
<file path=[Content_Types].xml><?xml version="1.0" encoding="utf-8"?>
<Types xmlns="http://schemas.openxmlformats.org/package/2006/content-types">
  <Default Extension="xml" ContentType="application/xml"/>
  <Default Extension="rels" ContentType="application/vnd.openxmlformats-package.relationships+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763F36" w14:textId="77777777" w:rsidR="002B56F2" w:rsidRPr="00242399" w:rsidRDefault="002B56F2" w:rsidP="00637930">
      <w:pPr>
        <w:spacing w:line="360" w:lineRule="auto"/>
        <w:rPr>
          <w:rFonts w:ascii="Arial" w:hAnsi="Arial" w:cs="Arial"/>
          <w:sz w:val="24"/>
          <w:szCs w:val="24"/>
        </w:rPr>
      </w:pPr>
    </w:p>
    <w:p w14:paraId="1463CFE3" w14:textId="77777777" w:rsidR="002B56F2" w:rsidRPr="00242399" w:rsidRDefault="006C564A" w:rsidP="00637930">
      <w:pPr>
        <w:spacing w:line="360" w:lineRule="auto"/>
        <w:jc w:val="center"/>
        <w:rPr>
          <w:rFonts w:ascii="Arial" w:hAnsi="Arial" w:cs="Arial"/>
          <w:b/>
          <w:sz w:val="24"/>
          <w:szCs w:val="24"/>
        </w:rPr>
      </w:pPr>
      <w:r w:rsidRPr="00242399">
        <w:rPr>
          <w:rFonts w:ascii="Arial" w:hAnsi="Arial" w:cs="Arial"/>
          <w:b/>
          <w:sz w:val="24"/>
          <w:szCs w:val="24"/>
        </w:rPr>
        <w:t>FACTORES QUE DETERMINAN APRENDIZAJE SIGNIFICATIVO EN ESTUDIANTES</w:t>
      </w:r>
      <w:r w:rsidR="00A558DC" w:rsidRPr="00242399">
        <w:rPr>
          <w:rFonts w:ascii="Arial" w:hAnsi="Arial" w:cs="Arial"/>
          <w:b/>
          <w:sz w:val="24"/>
          <w:szCs w:val="24"/>
        </w:rPr>
        <w:t xml:space="preserve"> UNIVERSITARIOS</w:t>
      </w:r>
    </w:p>
    <w:p w14:paraId="542B0610" w14:textId="77777777" w:rsidR="006C564A" w:rsidRPr="00242399" w:rsidRDefault="006C564A" w:rsidP="00A558DC">
      <w:pPr>
        <w:pStyle w:val="Sinespaciado"/>
        <w:jc w:val="right"/>
        <w:rPr>
          <w:rFonts w:ascii="Arial" w:hAnsi="Arial" w:cs="Arial"/>
          <w:b/>
          <w:sz w:val="24"/>
          <w:szCs w:val="24"/>
        </w:rPr>
      </w:pPr>
      <w:r w:rsidRPr="00242399">
        <w:rPr>
          <w:rFonts w:ascii="Arial" w:hAnsi="Arial" w:cs="Arial"/>
          <w:b/>
          <w:sz w:val="24"/>
          <w:szCs w:val="24"/>
        </w:rPr>
        <w:t>Josefina Valenzuela Gandarilla</w:t>
      </w:r>
    </w:p>
    <w:p w14:paraId="11948269" w14:textId="77777777" w:rsidR="009D6B8D" w:rsidRPr="00242399" w:rsidRDefault="009D6B8D" w:rsidP="009D6B8D">
      <w:pPr>
        <w:pStyle w:val="Sinespaciado"/>
        <w:jc w:val="right"/>
        <w:rPr>
          <w:rFonts w:ascii="Arial" w:hAnsi="Arial" w:cs="Arial"/>
          <w:i/>
          <w:sz w:val="24"/>
          <w:szCs w:val="24"/>
        </w:rPr>
      </w:pPr>
      <w:r w:rsidRPr="00242399">
        <w:rPr>
          <w:rFonts w:ascii="Arial" w:hAnsi="Arial" w:cs="Arial"/>
          <w:i/>
          <w:sz w:val="24"/>
          <w:szCs w:val="24"/>
        </w:rPr>
        <w:t>Universidad Michoacana de San Nicolás de Hidalgo</w:t>
      </w:r>
    </w:p>
    <w:p w14:paraId="095BAD85" w14:textId="77777777" w:rsidR="009D6B8D" w:rsidRPr="00242399" w:rsidRDefault="009D6B8D" w:rsidP="00A558DC">
      <w:pPr>
        <w:pStyle w:val="Sinespaciado"/>
        <w:jc w:val="right"/>
        <w:rPr>
          <w:rFonts w:ascii="Arial" w:hAnsi="Arial" w:cs="Arial"/>
          <w:sz w:val="24"/>
          <w:szCs w:val="24"/>
        </w:rPr>
      </w:pPr>
    </w:p>
    <w:p w14:paraId="1D1C83B6" w14:textId="77777777" w:rsidR="009D6B8D" w:rsidRPr="00242399" w:rsidRDefault="006C564A" w:rsidP="00A558DC">
      <w:pPr>
        <w:pStyle w:val="Sinespaciado"/>
        <w:jc w:val="right"/>
        <w:rPr>
          <w:rFonts w:ascii="Arial" w:hAnsi="Arial" w:cs="Arial"/>
          <w:b/>
          <w:sz w:val="24"/>
          <w:szCs w:val="24"/>
        </w:rPr>
      </w:pPr>
      <w:r w:rsidRPr="00242399">
        <w:rPr>
          <w:rFonts w:ascii="Arial" w:hAnsi="Arial" w:cs="Arial"/>
          <w:b/>
          <w:sz w:val="24"/>
          <w:szCs w:val="24"/>
        </w:rPr>
        <w:t>David Mendoza Armas</w:t>
      </w:r>
    </w:p>
    <w:p w14:paraId="69F5A007" w14:textId="77777777" w:rsidR="009D6B8D" w:rsidRPr="00242399" w:rsidRDefault="009D6B8D" w:rsidP="009D6B8D">
      <w:pPr>
        <w:pStyle w:val="Sinespaciado"/>
        <w:jc w:val="right"/>
        <w:rPr>
          <w:rFonts w:ascii="Arial" w:hAnsi="Arial" w:cs="Arial"/>
          <w:i/>
          <w:sz w:val="24"/>
          <w:szCs w:val="24"/>
        </w:rPr>
      </w:pPr>
      <w:r w:rsidRPr="00242399">
        <w:rPr>
          <w:rFonts w:ascii="Arial" w:hAnsi="Arial" w:cs="Arial"/>
          <w:i/>
          <w:sz w:val="24"/>
          <w:szCs w:val="24"/>
        </w:rPr>
        <w:t>Universidad de Durango</w:t>
      </w:r>
    </w:p>
    <w:p w14:paraId="0F090E41" w14:textId="77777777" w:rsidR="006C564A" w:rsidRPr="00242399" w:rsidRDefault="006C564A" w:rsidP="00A558DC">
      <w:pPr>
        <w:pStyle w:val="Sinespaciado"/>
        <w:jc w:val="right"/>
        <w:rPr>
          <w:rFonts w:ascii="Arial" w:hAnsi="Arial" w:cs="Arial"/>
          <w:sz w:val="24"/>
          <w:szCs w:val="24"/>
        </w:rPr>
      </w:pPr>
      <w:r w:rsidRPr="00242399">
        <w:rPr>
          <w:rFonts w:ascii="Arial" w:hAnsi="Arial" w:cs="Arial"/>
          <w:sz w:val="24"/>
          <w:szCs w:val="24"/>
        </w:rPr>
        <w:t xml:space="preserve"> </w:t>
      </w:r>
    </w:p>
    <w:p w14:paraId="697481B1" w14:textId="77777777" w:rsidR="009D6B8D" w:rsidRPr="00242399" w:rsidRDefault="006C564A" w:rsidP="00A558DC">
      <w:pPr>
        <w:pStyle w:val="Sinespaciado"/>
        <w:jc w:val="right"/>
        <w:rPr>
          <w:rFonts w:ascii="Arial" w:hAnsi="Arial" w:cs="Arial"/>
          <w:b/>
          <w:sz w:val="24"/>
          <w:szCs w:val="24"/>
          <w:vertAlign w:val="superscript"/>
        </w:rPr>
      </w:pPr>
      <w:r w:rsidRPr="00242399">
        <w:rPr>
          <w:rFonts w:ascii="Arial" w:hAnsi="Arial" w:cs="Arial"/>
          <w:b/>
          <w:sz w:val="24"/>
          <w:szCs w:val="24"/>
        </w:rPr>
        <w:t>Anel Gómez García</w:t>
      </w:r>
    </w:p>
    <w:p w14:paraId="35A05857" w14:textId="77777777" w:rsidR="006C564A" w:rsidRPr="00242399" w:rsidRDefault="009D6B8D" w:rsidP="009D6B8D">
      <w:pPr>
        <w:spacing w:line="360" w:lineRule="auto"/>
        <w:jc w:val="right"/>
        <w:rPr>
          <w:rFonts w:ascii="Arial" w:hAnsi="Arial" w:cs="Arial"/>
          <w:i/>
          <w:sz w:val="24"/>
          <w:szCs w:val="24"/>
        </w:rPr>
      </w:pPr>
      <w:r w:rsidRPr="00242399">
        <w:rPr>
          <w:rFonts w:ascii="Arial" w:hAnsi="Arial" w:cs="Arial"/>
          <w:i/>
          <w:sz w:val="24"/>
          <w:szCs w:val="24"/>
        </w:rPr>
        <w:t>Instituto Mexicano del Seguro Social</w:t>
      </w:r>
      <w:r w:rsidR="006C564A" w:rsidRPr="00242399">
        <w:rPr>
          <w:rFonts w:ascii="Arial" w:hAnsi="Arial" w:cs="Arial"/>
          <w:sz w:val="24"/>
          <w:szCs w:val="24"/>
        </w:rPr>
        <w:t xml:space="preserve"> </w:t>
      </w:r>
    </w:p>
    <w:p w14:paraId="6369D0CE" w14:textId="77777777" w:rsidR="00373613" w:rsidRPr="00242399" w:rsidRDefault="00373613" w:rsidP="00373613">
      <w:pPr>
        <w:pStyle w:val="Sinespaciado"/>
        <w:jc w:val="right"/>
        <w:rPr>
          <w:rFonts w:ascii="Arial" w:hAnsi="Arial" w:cs="Arial"/>
          <w:b/>
          <w:sz w:val="24"/>
          <w:szCs w:val="24"/>
        </w:rPr>
      </w:pPr>
      <w:r w:rsidRPr="00242399">
        <w:rPr>
          <w:rFonts w:ascii="Arial" w:hAnsi="Arial" w:cs="Arial"/>
          <w:b/>
          <w:sz w:val="24"/>
          <w:szCs w:val="24"/>
        </w:rPr>
        <w:t>Ma. Dolores Flores Solís</w:t>
      </w:r>
    </w:p>
    <w:p w14:paraId="6D7C4873" w14:textId="77777777" w:rsidR="009D6B8D" w:rsidRPr="00242399" w:rsidRDefault="009D6B8D" w:rsidP="009D6B8D">
      <w:pPr>
        <w:pStyle w:val="Sinespaciado"/>
        <w:jc w:val="right"/>
        <w:rPr>
          <w:rFonts w:ascii="Arial" w:hAnsi="Arial" w:cs="Arial"/>
          <w:i/>
          <w:sz w:val="24"/>
          <w:szCs w:val="24"/>
        </w:rPr>
      </w:pPr>
      <w:r w:rsidRPr="00242399">
        <w:rPr>
          <w:rFonts w:ascii="Arial" w:hAnsi="Arial" w:cs="Arial"/>
          <w:i/>
          <w:sz w:val="24"/>
          <w:szCs w:val="24"/>
        </w:rPr>
        <w:t>Universidad Michoacana de San Nicolás de Hidalgo</w:t>
      </w:r>
    </w:p>
    <w:p w14:paraId="53F446E8" w14:textId="77777777" w:rsidR="009D6B8D" w:rsidRPr="00242399" w:rsidRDefault="009D6B8D" w:rsidP="00373613">
      <w:pPr>
        <w:pStyle w:val="Sinespaciado"/>
        <w:jc w:val="right"/>
        <w:rPr>
          <w:rFonts w:ascii="Arial" w:hAnsi="Arial" w:cs="Arial"/>
          <w:sz w:val="24"/>
          <w:szCs w:val="24"/>
        </w:rPr>
      </w:pPr>
    </w:p>
    <w:p w14:paraId="5D51181B" w14:textId="77777777" w:rsidR="006C564A" w:rsidRPr="00242399" w:rsidRDefault="006C564A" w:rsidP="00A558DC">
      <w:pPr>
        <w:pStyle w:val="Sinespaciado"/>
        <w:jc w:val="right"/>
        <w:rPr>
          <w:rFonts w:ascii="Arial" w:hAnsi="Arial" w:cs="Arial"/>
          <w:b/>
          <w:sz w:val="24"/>
          <w:szCs w:val="24"/>
        </w:rPr>
      </w:pPr>
      <w:r w:rsidRPr="00242399">
        <w:rPr>
          <w:rFonts w:ascii="Arial" w:hAnsi="Arial" w:cs="Arial"/>
          <w:b/>
          <w:sz w:val="24"/>
          <w:szCs w:val="24"/>
        </w:rPr>
        <w:t>Ma. Martha Marín Lared</w:t>
      </w:r>
      <w:r w:rsidR="009D6B8D" w:rsidRPr="00242399">
        <w:rPr>
          <w:rFonts w:ascii="Arial" w:hAnsi="Arial" w:cs="Arial"/>
          <w:b/>
          <w:sz w:val="24"/>
          <w:szCs w:val="24"/>
        </w:rPr>
        <w:t>o</w:t>
      </w:r>
    </w:p>
    <w:p w14:paraId="0B16BE3F" w14:textId="77777777" w:rsidR="009D6B8D" w:rsidRPr="00242399" w:rsidRDefault="009D6B8D" w:rsidP="009D6B8D">
      <w:pPr>
        <w:pStyle w:val="Sinespaciado"/>
        <w:jc w:val="right"/>
        <w:rPr>
          <w:rFonts w:ascii="Arial" w:hAnsi="Arial" w:cs="Arial"/>
          <w:i/>
          <w:sz w:val="24"/>
          <w:szCs w:val="24"/>
        </w:rPr>
      </w:pPr>
      <w:r w:rsidRPr="00242399">
        <w:rPr>
          <w:rFonts w:ascii="Arial" w:hAnsi="Arial" w:cs="Arial"/>
          <w:i/>
          <w:sz w:val="24"/>
          <w:szCs w:val="24"/>
        </w:rPr>
        <w:t>Universidad Michoacana de San Nicolás de Hidalgo</w:t>
      </w:r>
    </w:p>
    <w:p w14:paraId="028D22B9" w14:textId="77777777" w:rsidR="009D6B8D" w:rsidRPr="00242399" w:rsidRDefault="009D6B8D" w:rsidP="00A558DC">
      <w:pPr>
        <w:pStyle w:val="Sinespaciado"/>
        <w:jc w:val="right"/>
        <w:rPr>
          <w:rFonts w:ascii="Arial" w:hAnsi="Arial" w:cs="Arial"/>
          <w:sz w:val="24"/>
          <w:szCs w:val="24"/>
        </w:rPr>
      </w:pPr>
    </w:p>
    <w:p w14:paraId="7B79D0A5" w14:textId="77777777" w:rsidR="009D6B8D" w:rsidRPr="00242399" w:rsidRDefault="006C564A" w:rsidP="00A558DC">
      <w:pPr>
        <w:pStyle w:val="Sinespaciado"/>
        <w:jc w:val="right"/>
        <w:rPr>
          <w:rFonts w:ascii="Arial" w:hAnsi="Arial" w:cs="Arial"/>
          <w:b/>
          <w:i/>
          <w:sz w:val="24"/>
          <w:szCs w:val="24"/>
        </w:rPr>
      </w:pPr>
      <w:r w:rsidRPr="00242399">
        <w:rPr>
          <w:rFonts w:ascii="Arial" w:hAnsi="Arial" w:cs="Arial"/>
          <w:b/>
          <w:sz w:val="24"/>
          <w:szCs w:val="24"/>
        </w:rPr>
        <w:t>Arturo Barraza Macias</w:t>
      </w:r>
    </w:p>
    <w:p w14:paraId="0B46480D" w14:textId="77777777" w:rsidR="006C564A" w:rsidRPr="00242399" w:rsidRDefault="009D6B8D" w:rsidP="00A558DC">
      <w:pPr>
        <w:pStyle w:val="Sinespaciado"/>
        <w:jc w:val="right"/>
        <w:rPr>
          <w:rFonts w:ascii="Arial" w:hAnsi="Arial" w:cs="Arial"/>
          <w:i/>
          <w:sz w:val="24"/>
          <w:szCs w:val="24"/>
        </w:rPr>
      </w:pPr>
      <w:r w:rsidRPr="00242399">
        <w:rPr>
          <w:rFonts w:ascii="Arial" w:hAnsi="Arial" w:cs="Arial"/>
          <w:i/>
          <w:sz w:val="24"/>
          <w:szCs w:val="24"/>
        </w:rPr>
        <w:t>Universidad</w:t>
      </w:r>
      <w:r w:rsidRPr="00242399">
        <w:rPr>
          <w:rFonts w:ascii="Arial" w:hAnsi="Arial" w:cs="Arial"/>
          <w:i/>
          <w:sz w:val="24"/>
          <w:szCs w:val="24"/>
          <w:vertAlign w:val="superscript"/>
        </w:rPr>
        <w:t xml:space="preserve">  </w:t>
      </w:r>
      <w:r w:rsidRPr="00242399">
        <w:rPr>
          <w:rFonts w:ascii="Arial" w:hAnsi="Arial" w:cs="Arial"/>
          <w:i/>
          <w:sz w:val="24"/>
          <w:szCs w:val="24"/>
        </w:rPr>
        <w:t>Pedagógica de Durango</w:t>
      </w:r>
    </w:p>
    <w:p w14:paraId="2246D9BD" w14:textId="77777777" w:rsidR="009D6B8D" w:rsidRPr="00242399" w:rsidRDefault="009D6B8D" w:rsidP="009D6B8D">
      <w:pPr>
        <w:spacing w:line="360" w:lineRule="auto"/>
        <w:rPr>
          <w:rFonts w:ascii="Arial" w:hAnsi="Arial" w:cs="Arial"/>
          <w:sz w:val="24"/>
          <w:szCs w:val="24"/>
        </w:rPr>
      </w:pPr>
    </w:p>
    <w:p w14:paraId="131BF849" w14:textId="77777777" w:rsidR="008E125D" w:rsidRPr="00242399" w:rsidRDefault="008E125D" w:rsidP="009D6B8D">
      <w:pPr>
        <w:spacing w:line="360" w:lineRule="auto"/>
        <w:rPr>
          <w:rFonts w:ascii="Arial" w:hAnsi="Arial" w:cs="Arial"/>
          <w:sz w:val="24"/>
          <w:szCs w:val="24"/>
        </w:rPr>
      </w:pPr>
      <w:r w:rsidRPr="00242399">
        <w:rPr>
          <w:rFonts w:ascii="Arial" w:hAnsi="Arial" w:cs="Arial"/>
          <w:sz w:val="24"/>
          <w:szCs w:val="24"/>
        </w:rPr>
        <w:t>Línea Temática: Proceso de enseñanza y aprendizaje</w:t>
      </w:r>
    </w:p>
    <w:p w14:paraId="3310CD14" w14:textId="77777777" w:rsidR="009D6B8D" w:rsidRPr="00242399" w:rsidRDefault="009D6B8D" w:rsidP="009D6B8D">
      <w:pPr>
        <w:spacing w:line="480" w:lineRule="auto"/>
        <w:rPr>
          <w:rFonts w:ascii="Arial" w:hAnsi="Arial" w:cs="Arial"/>
          <w:b/>
          <w:bCs/>
          <w:sz w:val="24"/>
          <w:szCs w:val="24"/>
        </w:rPr>
      </w:pPr>
    </w:p>
    <w:p w14:paraId="269859D3" w14:textId="77777777" w:rsidR="009D6B8D" w:rsidRPr="00242399" w:rsidRDefault="009D6B8D" w:rsidP="00776CE0">
      <w:pPr>
        <w:spacing w:line="480" w:lineRule="auto"/>
        <w:jc w:val="both"/>
        <w:rPr>
          <w:rFonts w:ascii="Arial" w:hAnsi="Arial" w:cs="Arial"/>
          <w:b/>
          <w:bCs/>
          <w:sz w:val="24"/>
          <w:szCs w:val="24"/>
        </w:rPr>
      </w:pPr>
    </w:p>
    <w:p w14:paraId="3DBABA29" w14:textId="77777777" w:rsidR="00A063A5" w:rsidRPr="00242399" w:rsidRDefault="00A063A5" w:rsidP="00776CE0">
      <w:pPr>
        <w:spacing w:line="480" w:lineRule="auto"/>
        <w:jc w:val="both"/>
        <w:rPr>
          <w:rFonts w:ascii="Arial" w:hAnsi="Arial" w:cs="Arial"/>
          <w:b/>
          <w:bCs/>
          <w:sz w:val="24"/>
          <w:szCs w:val="24"/>
        </w:rPr>
      </w:pPr>
      <w:r w:rsidRPr="00242399">
        <w:rPr>
          <w:rFonts w:ascii="Arial" w:hAnsi="Arial" w:cs="Arial"/>
          <w:b/>
          <w:bCs/>
          <w:sz w:val="24"/>
          <w:szCs w:val="24"/>
        </w:rPr>
        <w:t>Resumen</w:t>
      </w:r>
    </w:p>
    <w:p w14:paraId="3F848DD0" w14:textId="77777777" w:rsidR="00A063A5" w:rsidRPr="00242399" w:rsidRDefault="00A063A5" w:rsidP="00776CE0">
      <w:pPr>
        <w:spacing w:line="480" w:lineRule="auto"/>
        <w:jc w:val="both"/>
        <w:rPr>
          <w:rFonts w:ascii="Arial" w:hAnsi="Arial" w:cs="Arial"/>
          <w:sz w:val="24"/>
          <w:szCs w:val="24"/>
        </w:rPr>
      </w:pPr>
      <w:r w:rsidRPr="00242399">
        <w:rPr>
          <w:rFonts w:ascii="Arial" w:hAnsi="Arial" w:cs="Arial"/>
          <w:b/>
          <w:bCs/>
          <w:sz w:val="24"/>
          <w:szCs w:val="24"/>
        </w:rPr>
        <w:t xml:space="preserve">Introducción </w:t>
      </w:r>
      <w:r w:rsidRPr="00242399">
        <w:rPr>
          <w:rFonts w:ascii="Arial" w:hAnsi="Arial" w:cs="Arial"/>
          <w:sz w:val="24"/>
          <w:szCs w:val="24"/>
        </w:rPr>
        <w:t xml:space="preserve">Se aprende significativamente construyendo un significado propio y personal para un objeto de conocimiento que objetivamente existe. Este proceso no conduce a la acumulación de nuevos conocimientos, sino a la integración, modificación, establecimiento de relaciones y coordinación entre esquemas de conocimientos que ya se poseían pero con cierta estructura y organización. </w:t>
      </w:r>
      <w:r w:rsidRPr="00242399">
        <w:rPr>
          <w:rFonts w:ascii="Arial" w:hAnsi="Arial" w:cs="Arial"/>
          <w:b/>
          <w:sz w:val="24"/>
          <w:szCs w:val="24"/>
        </w:rPr>
        <w:t>Metodología.</w:t>
      </w:r>
      <w:r w:rsidRPr="00242399">
        <w:rPr>
          <w:rFonts w:ascii="Arial" w:hAnsi="Arial" w:cs="Arial"/>
          <w:sz w:val="24"/>
          <w:szCs w:val="24"/>
        </w:rPr>
        <w:t xml:space="preserve"> Se trató de un estudio que se inserta en el paradigma mixto, </w:t>
      </w:r>
      <w:r w:rsidRPr="00242399">
        <w:rPr>
          <w:rFonts w:ascii="Arial" w:hAnsi="Arial" w:cs="Arial"/>
          <w:sz w:val="24"/>
          <w:szCs w:val="24"/>
        </w:rPr>
        <w:lastRenderedPageBreak/>
        <w:t xml:space="preserve">transversal, correlacional y prospectivo. La muestra se hizo por estratos, encuestándose a 640 estudiantes. Se aplicó un cuestionario, mismo que fue validado con un Alpha de Cronbach de 0.887. Se incluyeron estudiantes inscritos en las DES de Ciencias de la Salud, excluyéndose a los reprobados. Resultados: de los estudiantes encuestados, el 51.9 % (332) tenía entre 17 – 20 años, el 44.5% (285) tenía entre 21 – 24 años, el 66.2% eran mujeres y el 33.8 hombres. Los contenidos que se abordan en el aula siempre fueron de interés para el estudiante en un 50.5%, en el 39.1% el profesor motiva a pensar por sí mismo al estudiante. El 80% (512) de los estudiantes respondió que siempre le gusta su carrera, Resolver situaciones con lo aprendido en el aula le brinda seguridad al estudiante, el 44.5% (285) respondió que siempre. </w:t>
      </w:r>
      <w:r w:rsidRPr="00242399">
        <w:rPr>
          <w:rFonts w:ascii="Arial" w:hAnsi="Arial" w:cs="Arial"/>
          <w:b/>
          <w:sz w:val="24"/>
          <w:szCs w:val="24"/>
        </w:rPr>
        <w:t>Conclusiones:</w:t>
      </w:r>
      <w:r w:rsidRPr="00242399">
        <w:rPr>
          <w:rFonts w:ascii="Arial" w:hAnsi="Arial" w:cs="Arial"/>
          <w:sz w:val="24"/>
          <w:szCs w:val="24"/>
        </w:rPr>
        <w:t xml:space="preserve"> Los factores que determinan el aprendizaje significativo son los psicopedagógicos, como son la motivación, las condiciones de autoestima del estudiante, el interés por las unidades de aprendizaje que cursa, así como el hecho de que les gusta su carrera.</w:t>
      </w:r>
    </w:p>
    <w:p w14:paraId="5B413303" w14:textId="77777777" w:rsidR="00A063A5" w:rsidRPr="00242399" w:rsidRDefault="009D6B8D" w:rsidP="00776CE0">
      <w:pPr>
        <w:spacing w:line="480" w:lineRule="auto"/>
        <w:rPr>
          <w:rFonts w:ascii="Arial" w:hAnsi="Arial" w:cs="Arial"/>
          <w:b/>
          <w:sz w:val="24"/>
          <w:szCs w:val="24"/>
        </w:rPr>
      </w:pPr>
      <w:r w:rsidRPr="00242399">
        <w:rPr>
          <w:rFonts w:ascii="Arial" w:hAnsi="Arial" w:cs="Arial"/>
          <w:b/>
          <w:sz w:val="24"/>
          <w:szCs w:val="24"/>
        </w:rPr>
        <w:t>Introducción</w:t>
      </w:r>
    </w:p>
    <w:p w14:paraId="6F4EDABF" w14:textId="77777777" w:rsidR="002A0EA1" w:rsidRPr="00242399" w:rsidRDefault="002A0EA1" w:rsidP="00776CE0">
      <w:pPr>
        <w:spacing w:line="480" w:lineRule="auto"/>
        <w:jc w:val="both"/>
        <w:rPr>
          <w:rFonts w:ascii="Arial" w:hAnsi="Arial" w:cs="Arial"/>
          <w:sz w:val="24"/>
          <w:szCs w:val="24"/>
        </w:rPr>
      </w:pPr>
      <w:r w:rsidRPr="00242399">
        <w:rPr>
          <w:rFonts w:ascii="Arial" w:hAnsi="Arial" w:cs="Arial"/>
          <w:sz w:val="24"/>
          <w:szCs w:val="24"/>
        </w:rPr>
        <w:t>Para afrontar los retos del siglo XXI “la educación debe estar dirigida a promover capacidades y competencias y no sólo conocimientos cerrados o técnicas programadas. Esto implica que el desarrollo de la capacidad de aprender a aprender se sitúa en el centro de todo proyecto educativo y que el foco de los procesos educativos debe cambiar en la dirección de formar personas que gestionen sus propios aprendizajes, adopten una autonomía creciente y dispongan de herramientas intelectuales que les permitan un aprendizaje continuo a lo largo de la vida”. (Díaz, 2010).</w:t>
      </w:r>
    </w:p>
    <w:p w14:paraId="3F2AB75D" w14:textId="77777777" w:rsidR="002A0EA1" w:rsidRPr="00242399" w:rsidRDefault="002A0EA1" w:rsidP="00776CE0">
      <w:pPr>
        <w:spacing w:line="480" w:lineRule="auto"/>
        <w:jc w:val="both"/>
        <w:rPr>
          <w:rFonts w:ascii="Arial" w:eastAsia="Calibri" w:hAnsi="Arial" w:cs="Arial"/>
          <w:sz w:val="24"/>
          <w:szCs w:val="24"/>
          <w:lang w:eastAsia="es-MX"/>
        </w:rPr>
      </w:pPr>
      <w:r w:rsidRPr="00242399">
        <w:rPr>
          <w:rFonts w:ascii="Arial" w:eastAsia="Calibri" w:hAnsi="Arial" w:cs="Arial"/>
          <w:sz w:val="24"/>
          <w:szCs w:val="24"/>
          <w:lang w:eastAsia="es-MX"/>
        </w:rPr>
        <w:lastRenderedPageBreak/>
        <w:t>Los avances en la investigación muestran que el aprendizaje significativo supone y posibilita la adquisición de cuerpos integrados de conocimiento que tengan sentido y relación, a diferencia del aprendizaje repetitivo, que por lo general consta de asociaciones arbitrarias, mecanicistas o sin sentido y sólo requiere de memorización de la información.  Ausubel, autor de la Teoría del aprendizaje significativo y quien registra el concepto por primera vez, señala que el aprendizaje significativo “comprende la adquisición de nuevos significados y, a la inversa, éstos son productos del aprendizaje significativo” (1976: 55); esto quiere decir que la construcción de nuevos significados por el estudiante refleja la culminación de un proceso de aprendizaje que implica un procesamiento muy activo de la información por aprender (Covarrubias, 2007).</w:t>
      </w:r>
    </w:p>
    <w:p w14:paraId="64C94CDD" w14:textId="77777777" w:rsidR="002A0EA1" w:rsidRPr="00242399" w:rsidRDefault="002A0EA1" w:rsidP="00776CE0">
      <w:pPr>
        <w:spacing w:line="480" w:lineRule="auto"/>
        <w:jc w:val="both"/>
        <w:rPr>
          <w:rFonts w:ascii="Arial" w:hAnsi="Arial" w:cs="Arial"/>
          <w:sz w:val="24"/>
          <w:szCs w:val="24"/>
        </w:rPr>
      </w:pPr>
      <w:r w:rsidRPr="00242399">
        <w:rPr>
          <w:rFonts w:ascii="Arial" w:hAnsi="Arial" w:cs="Arial"/>
          <w:sz w:val="24"/>
          <w:szCs w:val="24"/>
        </w:rPr>
        <w:t xml:space="preserve">El docente crea entornos de instrucción en los cuales el estudiante construye su propio conocimiento a partir del entendimiento y la comprensión de lo que están aprendiendo, permitiendo en el momento en que se requiera la transferencia del conocimiento.  </w:t>
      </w:r>
    </w:p>
    <w:p w14:paraId="1996B193" w14:textId="77777777" w:rsidR="00020630" w:rsidRPr="00242399" w:rsidRDefault="00020630" w:rsidP="00776CE0">
      <w:pPr>
        <w:pStyle w:val="NormalWeb"/>
        <w:spacing w:line="480" w:lineRule="auto"/>
        <w:jc w:val="both"/>
        <w:rPr>
          <w:rFonts w:ascii="Arial" w:hAnsi="Arial" w:cs="Arial"/>
        </w:rPr>
      </w:pPr>
      <w:r w:rsidRPr="00242399">
        <w:rPr>
          <w:rFonts w:ascii="Arial" w:hAnsi="Arial" w:cs="Arial"/>
        </w:rPr>
        <w:t>La esencia del aprendizaje significativo reside en que ideas expresadas simbólicamente son relacionadas de modo no arbitrario y sustancial (no al pie de la letra) con lo que el alumno ya sabe. Es decir, las ideas se relacionan con algún aspecto existente específicamente relevante de la estructura cognitiva del alumno. (Ausubel, 2010)</w:t>
      </w:r>
    </w:p>
    <w:p w14:paraId="45270E79" w14:textId="77777777" w:rsidR="00020630" w:rsidRPr="00242399" w:rsidRDefault="00020630" w:rsidP="00776CE0">
      <w:pPr>
        <w:spacing w:line="480" w:lineRule="auto"/>
        <w:jc w:val="both"/>
        <w:rPr>
          <w:rFonts w:ascii="Arial" w:hAnsi="Arial" w:cs="Arial"/>
          <w:sz w:val="24"/>
          <w:szCs w:val="24"/>
        </w:rPr>
      </w:pPr>
      <w:r w:rsidRPr="00242399">
        <w:rPr>
          <w:rFonts w:ascii="Arial" w:hAnsi="Arial" w:cs="Arial"/>
          <w:sz w:val="24"/>
          <w:szCs w:val="24"/>
        </w:rPr>
        <w:t xml:space="preserve">Para obtener el aprendizaje significativo, se debe pasar por cinco dimensiones: en primer término, se almacena la información, después se organiza, se hacen su </w:t>
      </w:r>
      <w:r w:rsidRPr="00242399">
        <w:rPr>
          <w:rFonts w:ascii="Arial" w:hAnsi="Arial" w:cs="Arial"/>
          <w:sz w:val="24"/>
          <w:szCs w:val="24"/>
        </w:rPr>
        <w:lastRenderedPageBreak/>
        <w:t xml:space="preserve">extensión y su refinamiento, y, por último, se usa significativamente para lograr hábitos mentales productivos. </w:t>
      </w:r>
    </w:p>
    <w:p w14:paraId="06630909" w14:textId="77777777" w:rsidR="00020630" w:rsidRPr="00242399" w:rsidRDefault="00020630" w:rsidP="00776CE0">
      <w:pPr>
        <w:spacing w:line="480" w:lineRule="auto"/>
        <w:jc w:val="both"/>
        <w:rPr>
          <w:rFonts w:ascii="Arial" w:hAnsi="Arial" w:cs="Arial"/>
          <w:sz w:val="24"/>
          <w:szCs w:val="24"/>
        </w:rPr>
      </w:pPr>
      <w:r w:rsidRPr="00242399">
        <w:rPr>
          <w:rFonts w:ascii="Arial" w:hAnsi="Arial" w:cs="Arial"/>
          <w:sz w:val="24"/>
          <w:szCs w:val="24"/>
        </w:rPr>
        <w:t xml:space="preserve">En el aprendizaje significativo o trascendente, es más importante el proceso de descubrimiento de conocimientos y habilidades y la adquisición de nuevas experiencias, que el almacenamiento pasivo de grandes cantidades de información y teorías elaboradas (Pimienta, 2007).   </w:t>
      </w:r>
    </w:p>
    <w:p w14:paraId="205E3FEA" w14:textId="77777777" w:rsidR="00020630" w:rsidRPr="00242399" w:rsidRDefault="00020630" w:rsidP="00776CE0">
      <w:pPr>
        <w:pStyle w:val="NormalWeb"/>
        <w:spacing w:line="480" w:lineRule="auto"/>
        <w:jc w:val="both"/>
        <w:rPr>
          <w:rFonts w:ascii="Arial" w:hAnsi="Arial" w:cs="Arial"/>
        </w:rPr>
      </w:pPr>
      <w:r w:rsidRPr="00242399">
        <w:rPr>
          <w:rFonts w:ascii="Arial" w:hAnsi="Arial" w:cs="Arial"/>
        </w:rPr>
        <w:t xml:space="preserve">Según Almaguer (2007) </w:t>
      </w:r>
      <w:r w:rsidRPr="00242399">
        <w:rPr>
          <w:rFonts w:ascii="Arial" w:hAnsi="Arial" w:cs="Arial"/>
          <w:i/>
        </w:rPr>
        <w:t>Se aprende significativamente construyendo un significado propio y personal para un objeto de conocimiento que objetivamente existe. Este proceso no conduce a la acumulación de nuevos conocimientos, sino a la integración, modificación, establecimiento de relaciones y coordinación entre esquemas de conocimientos que ya se poseían pero con cierta estructura y organización. Para el aprendizaje significativo no sólo interviene el sujeto que aprende sino que participan una serie de elementos como los otros significativos y los agentes culturales</w:t>
      </w:r>
      <w:r w:rsidRPr="00242399">
        <w:rPr>
          <w:rFonts w:ascii="Arial" w:hAnsi="Arial" w:cs="Arial"/>
        </w:rPr>
        <w:t>.</w:t>
      </w:r>
    </w:p>
    <w:p w14:paraId="5AC6BCD6" w14:textId="77777777" w:rsidR="00020630" w:rsidRPr="00242399" w:rsidRDefault="00020630" w:rsidP="00776CE0">
      <w:pPr>
        <w:spacing w:line="480" w:lineRule="auto"/>
        <w:jc w:val="both"/>
        <w:rPr>
          <w:rFonts w:ascii="Arial" w:hAnsi="Arial" w:cs="Arial"/>
          <w:sz w:val="24"/>
          <w:szCs w:val="24"/>
        </w:rPr>
      </w:pPr>
      <w:r w:rsidRPr="00242399">
        <w:rPr>
          <w:rFonts w:ascii="Arial" w:hAnsi="Arial" w:cs="Arial"/>
          <w:color w:val="000000"/>
          <w:sz w:val="24"/>
          <w:szCs w:val="24"/>
          <w:lang w:eastAsia="es-MX"/>
        </w:rPr>
        <w:t xml:space="preserve">Para </w:t>
      </w:r>
      <w:r w:rsidR="005C6EC5" w:rsidRPr="00242399">
        <w:rPr>
          <w:rFonts w:ascii="Arial" w:hAnsi="Arial" w:cs="Arial"/>
          <w:color w:val="000000"/>
          <w:sz w:val="24"/>
          <w:szCs w:val="24"/>
          <w:lang w:eastAsia="es-MX"/>
        </w:rPr>
        <w:t>Vigotski</w:t>
      </w:r>
      <w:r w:rsidRPr="00242399">
        <w:rPr>
          <w:rFonts w:ascii="Arial" w:hAnsi="Arial" w:cs="Arial"/>
          <w:color w:val="000000"/>
          <w:sz w:val="24"/>
          <w:szCs w:val="24"/>
          <w:lang w:eastAsia="es-MX"/>
        </w:rPr>
        <w:t xml:space="preserve"> lo que una persona puede aprender no sólo depende de su actividad individual, sino también de otros elementos, por lo tanto, si una persona tiene más oportunidades de aprender que otra, no sólo adquirirá más información, sino que logrará un mejor desarrollo cognoscitivo. Las propuestas integrales, estructurales u holísticas promueven, ante todo, la importancia del significado del todo dentro de los fenómenos psicológicos, ya que esta totalidad tiene significado en sí misma, lo cual modifica y le otorga nuevo significado a cada una de sus partes. (García, 2008). </w:t>
      </w:r>
    </w:p>
    <w:p w14:paraId="15474CDD" w14:textId="77777777" w:rsidR="0044259E" w:rsidRPr="00242399" w:rsidRDefault="002A0EA1" w:rsidP="009D6B8D">
      <w:pPr>
        <w:pStyle w:val="NormalWeb"/>
        <w:spacing w:line="480" w:lineRule="auto"/>
        <w:jc w:val="both"/>
        <w:rPr>
          <w:rFonts w:ascii="Arial" w:hAnsi="Arial" w:cs="Arial"/>
        </w:rPr>
      </w:pPr>
      <w:r w:rsidRPr="00242399">
        <w:rPr>
          <w:rFonts w:ascii="Arial" w:hAnsi="Arial" w:cs="Arial"/>
        </w:rPr>
        <w:lastRenderedPageBreak/>
        <w:t xml:space="preserve">El objetivo fue determinar los factores que </w:t>
      </w:r>
      <w:r w:rsidR="00A07C7F" w:rsidRPr="00242399">
        <w:rPr>
          <w:rFonts w:ascii="Arial" w:hAnsi="Arial" w:cs="Arial"/>
        </w:rPr>
        <w:t xml:space="preserve">determinan </w:t>
      </w:r>
      <w:r w:rsidRPr="00242399">
        <w:rPr>
          <w:rFonts w:ascii="Arial" w:hAnsi="Arial" w:cs="Arial"/>
        </w:rPr>
        <w:t>el aprendizaje significativo en estudiantes de la DES de Ciencias de la Salud de la Universidad Michoacana de San Nicolás de Hidalgo, toda vez que durante la práctica docente, se ha observado que el aprendizaje es memorístico, no hay un aprendizaje para la vida y el estudio es solo para aprobar las unidades de aprendizaje o materias que cursan.</w:t>
      </w:r>
    </w:p>
    <w:p w14:paraId="6B5C7C12" w14:textId="77777777" w:rsidR="008E745A" w:rsidRPr="00242399" w:rsidRDefault="009D6B8D" w:rsidP="00776CE0">
      <w:pPr>
        <w:spacing w:line="480" w:lineRule="auto"/>
        <w:rPr>
          <w:rFonts w:ascii="Arial" w:hAnsi="Arial" w:cs="Arial"/>
          <w:b/>
          <w:sz w:val="24"/>
          <w:szCs w:val="24"/>
        </w:rPr>
      </w:pPr>
      <w:r w:rsidRPr="00242399">
        <w:rPr>
          <w:rFonts w:ascii="Arial" w:hAnsi="Arial" w:cs="Arial"/>
          <w:b/>
          <w:sz w:val="24"/>
          <w:szCs w:val="24"/>
        </w:rPr>
        <w:t>Metodología</w:t>
      </w:r>
      <w:bookmarkStart w:id="0" w:name="_Toc374295940"/>
    </w:p>
    <w:bookmarkEnd w:id="0"/>
    <w:p w14:paraId="5610AACF" w14:textId="77777777" w:rsidR="00D36E06" w:rsidRPr="00242399" w:rsidRDefault="008E745A" w:rsidP="00776CE0">
      <w:pPr>
        <w:spacing w:line="480" w:lineRule="auto"/>
        <w:jc w:val="both"/>
        <w:rPr>
          <w:rFonts w:ascii="Arial" w:hAnsi="Arial" w:cs="Arial"/>
          <w:sz w:val="24"/>
          <w:szCs w:val="24"/>
        </w:rPr>
      </w:pPr>
      <w:r w:rsidRPr="00242399">
        <w:rPr>
          <w:rFonts w:ascii="Arial" w:hAnsi="Arial" w:cs="Arial"/>
          <w:sz w:val="24"/>
          <w:szCs w:val="24"/>
        </w:rPr>
        <w:t>Se trató de un estudio prospectivo</w:t>
      </w:r>
      <w:r w:rsidRPr="00242399">
        <w:rPr>
          <w:rFonts w:ascii="Arial" w:hAnsi="Arial" w:cs="Arial"/>
          <w:b/>
          <w:sz w:val="24"/>
          <w:szCs w:val="24"/>
        </w:rPr>
        <w:t>,</w:t>
      </w:r>
      <w:r w:rsidRPr="00242399">
        <w:rPr>
          <w:rFonts w:ascii="Arial" w:hAnsi="Arial" w:cs="Arial"/>
          <w:sz w:val="24"/>
          <w:szCs w:val="24"/>
        </w:rPr>
        <w:t xml:space="preserve"> </w:t>
      </w:r>
      <w:r w:rsidR="00A07C7F" w:rsidRPr="00242399">
        <w:rPr>
          <w:rFonts w:ascii="Arial" w:hAnsi="Arial" w:cs="Arial"/>
          <w:bCs/>
          <w:color w:val="000000"/>
          <w:sz w:val="24"/>
          <w:szCs w:val="24"/>
          <w:lang w:val="pt-BR"/>
        </w:rPr>
        <w:t>correlacional</w:t>
      </w:r>
      <w:r w:rsidR="00020630" w:rsidRPr="00242399">
        <w:rPr>
          <w:rFonts w:ascii="Arial" w:hAnsi="Arial" w:cs="Arial"/>
          <w:bCs/>
          <w:color w:val="000000"/>
          <w:sz w:val="24"/>
          <w:szCs w:val="24"/>
          <w:lang w:val="pt-BR"/>
        </w:rPr>
        <w:t xml:space="preserve">, </w:t>
      </w:r>
      <w:proofErr w:type="spellStart"/>
      <w:r w:rsidR="00020630" w:rsidRPr="00242399">
        <w:rPr>
          <w:rFonts w:ascii="Arial" w:hAnsi="Arial" w:cs="Arial"/>
          <w:bCs/>
          <w:color w:val="000000"/>
          <w:sz w:val="24"/>
          <w:szCs w:val="24"/>
          <w:lang w:val="pt-BR"/>
        </w:rPr>
        <w:t>t</w:t>
      </w:r>
      <w:r w:rsidRPr="00242399">
        <w:rPr>
          <w:rFonts w:ascii="Arial" w:hAnsi="Arial" w:cs="Arial"/>
          <w:bCs/>
          <w:color w:val="000000"/>
          <w:sz w:val="24"/>
          <w:szCs w:val="24"/>
          <w:lang w:val="pt-BR"/>
        </w:rPr>
        <w:t>ranseccional</w:t>
      </w:r>
      <w:proofErr w:type="spellEnd"/>
      <w:r w:rsidRPr="00242399">
        <w:rPr>
          <w:rFonts w:ascii="Arial" w:hAnsi="Arial" w:cs="Arial"/>
          <w:bCs/>
          <w:color w:val="000000"/>
          <w:sz w:val="24"/>
          <w:szCs w:val="24"/>
          <w:lang w:val="pt-BR"/>
        </w:rPr>
        <w:t xml:space="preserve"> </w:t>
      </w:r>
      <w:r w:rsidR="00020630" w:rsidRPr="00242399">
        <w:rPr>
          <w:rFonts w:ascii="Arial" w:hAnsi="Arial" w:cs="Arial"/>
          <w:bCs/>
          <w:color w:val="000000"/>
          <w:sz w:val="24"/>
          <w:szCs w:val="24"/>
          <w:lang w:val="pt-BR"/>
        </w:rPr>
        <w:t xml:space="preserve">y </w:t>
      </w:r>
      <w:r w:rsidRPr="00242399">
        <w:rPr>
          <w:rFonts w:ascii="Arial" w:hAnsi="Arial" w:cs="Arial"/>
          <w:bCs/>
          <w:color w:val="000000"/>
          <w:sz w:val="24"/>
          <w:szCs w:val="24"/>
          <w:lang w:val="pt-BR"/>
        </w:rPr>
        <w:t>exploratório.</w:t>
      </w:r>
      <w:r w:rsidR="00020630" w:rsidRPr="00242399">
        <w:rPr>
          <w:rFonts w:ascii="Arial" w:hAnsi="Arial" w:cs="Arial"/>
          <w:bCs/>
          <w:color w:val="000000"/>
          <w:sz w:val="24"/>
          <w:szCs w:val="24"/>
          <w:lang w:val="pt-BR"/>
        </w:rPr>
        <w:t xml:space="preserve"> L</w:t>
      </w:r>
      <w:r w:rsidRPr="00242399">
        <w:rPr>
          <w:rFonts w:ascii="Arial" w:hAnsi="Arial" w:cs="Arial"/>
          <w:sz w:val="24"/>
          <w:szCs w:val="24"/>
        </w:rPr>
        <w:t>a muestra</w:t>
      </w:r>
      <w:r w:rsidR="00D42F58" w:rsidRPr="00242399">
        <w:rPr>
          <w:rFonts w:ascii="Arial" w:hAnsi="Arial" w:cs="Arial"/>
          <w:sz w:val="24"/>
          <w:szCs w:val="24"/>
        </w:rPr>
        <w:t xml:space="preserve"> (640)</w:t>
      </w:r>
      <w:r w:rsidRPr="00242399">
        <w:rPr>
          <w:rFonts w:ascii="Arial" w:hAnsi="Arial" w:cs="Arial"/>
          <w:sz w:val="24"/>
          <w:szCs w:val="24"/>
        </w:rPr>
        <w:t xml:space="preserve"> se hizo por estratos aplicando la fórmula de la Dra. Lourdes Münch y Ernesto Ángeles, con el programa estadístico del maestro Arturo Arango y de la Universidad Autónoma Metropolitana. El muestreo fue probabilístico a conveniencia</w:t>
      </w:r>
      <w:r w:rsidR="00020630" w:rsidRPr="00242399">
        <w:rPr>
          <w:rFonts w:ascii="Arial" w:hAnsi="Arial" w:cs="Arial"/>
          <w:sz w:val="24"/>
          <w:szCs w:val="24"/>
        </w:rPr>
        <w:t>.</w:t>
      </w:r>
      <w:r w:rsidR="00A063A5" w:rsidRPr="00242399">
        <w:rPr>
          <w:rFonts w:ascii="Arial" w:hAnsi="Arial" w:cs="Arial"/>
          <w:sz w:val="24"/>
          <w:szCs w:val="24"/>
        </w:rPr>
        <w:t xml:space="preserve"> </w:t>
      </w:r>
    </w:p>
    <w:p w14:paraId="5875B32B" w14:textId="77777777" w:rsidR="00D36E06" w:rsidRPr="00242399" w:rsidRDefault="008E745A" w:rsidP="00776CE0">
      <w:pPr>
        <w:spacing w:line="480" w:lineRule="auto"/>
        <w:jc w:val="both"/>
        <w:rPr>
          <w:rFonts w:ascii="Arial" w:hAnsi="Arial" w:cs="Arial"/>
          <w:sz w:val="24"/>
          <w:szCs w:val="24"/>
        </w:rPr>
      </w:pPr>
      <w:r w:rsidRPr="00242399">
        <w:rPr>
          <w:rFonts w:ascii="Arial" w:hAnsi="Arial" w:cs="Arial"/>
          <w:sz w:val="24"/>
          <w:szCs w:val="24"/>
        </w:rPr>
        <w:t>La muestra se calculó</w:t>
      </w:r>
      <w:r w:rsidRPr="00242399">
        <w:rPr>
          <w:rFonts w:ascii="Arial" w:hAnsi="Arial" w:cs="Arial"/>
          <w:b/>
          <w:sz w:val="24"/>
          <w:szCs w:val="24"/>
        </w:rPr>
        <w:t xml:space="preserve"> </w:t>
      </w:r>
      <w:r w:rsidRPr="00242399">
        <w:rPr>
          <w:rFonts w:ascii="Arial" w:hAnsi="Arial" w:cs="Arial"/>
          <w:sz w:val="24"/>
          <w:szCs w:val="24"/>
        </w:rPr>
        <w:t>con un nivel de confianza del</w:t>
      </w:r>
      <w:r w:rsidR="00A07C7F" w:rsidRPr="00242399">
        <w:rPr>
          <w:rFonts w:ascii="Arial" w:hAnsi="Arial" w:cs="Arial"/>
          <w:sz w:val="24"/>
          <w:szCs w:val="24"/>
        </w:rPr>
        <w:t xml:space="preserve"> 95%. </w:t>
      </w:r>
      <w:r w:rsidRPr="00242399">
        <w:rPr>
          <w:rFonts w:ascii="Arial" w:hAnsi="Arial" w:cs="Arial"/>
          <w:sz w:val="24"/>
          <w:szCs w:val="24"/>
        </w:rPr>
        <w:t>Los estudiantes se seleccionaron por semestre o año escolar (dependiendo del sistema que tenía la dependencia universitaria).</w:t>
      </w:r>
    </w:p>
    <w:p w14:paraId="36676F02" w14:textId="77777777" w:rsidR="00D36E06" w:rsidRPr="00242399" w:rsidRDefault="003D0FE1" w:rsidP="00776CE0">
      <w:pPr>
        <w:spacing w:line="480" w:lineRule="auto"/>
        <w:jc w:val="both"/>
        <w:rPr>
          <w:rFonts w:ascii="Arial" w:hAnsi="Arial" w:cs="Arial"/>
          <w:sz w:val="24"/>
          <w:szCs w:val="24"/>
        </w:rPr>
      </w:pPr>
      <w:r w:rsidRPr="00242399">
        <w:rPr>
          <w:rFonts w:ascii="Arial" w:hAnsi="Arial" w:cs="Arial"/>
          <w:sz w:val="24"/>
          <w:szCs w:val="24"/>
        </w:rPr>
        <w:t>Se incluyeron: e</w:t>
      </w:r>
      <w:r w:rsidR="00020630" w:rsidRPr="00242399">
        <w:rPr>
          <w:rFonts w:ascii="Arial" w:hAnsi="Arial" w:cs="Arial"/>
          <w:bCs/>
          <w:color w:val="000000" w:themeColor="text1"/>
          <w:kern w:val="24"/>
          <w:sz w:val="24"/>
          <w:szCs w:val="24"/>
        </w:rPr>
        <w:t xml:space="preserve">studiantes inscritos en las Facultades de Enfermería, Medicina, Nutrición, Odontología, Psicología, Químico-farmacobiología y Salud Pública de la DES de Ciencias de la Salud de la Universidad Michoacana de San Nicolás de Hidalgo. </w:t>
      </w:r>
      <w:r w:rsidR="00020630" w:rsidRPr="00242399">
        <w:rPr>
          <w:rFonts w:ascii="Arial" w:hAnsi="Arial" w:cs="Arial"/>
          <w:color w:val="000000" w:themeColor="text1"/>
          <w:kern w:val="24"/>
          <w:sz w:val="24"/>
          <w:szCs w:val="24"/>
        </w:rPr>
        <w:t xml:space="preserve">Excluyéndose a </w:t>
      </w:r>
      <w:r w:rsidR="00D42F58" w:rsidRPr="00242399">
        <w:rPr>
          <w:rFonts w:ascii="Arial" w:hAnsi="Arial" w:cs="Arial"/>
          <w:color w:val="000000" w:themeColor="text1"/>
          <w:kern w:val="24"/>
          <w:sz w:val="24"/>
          <w:szCs w:val="24"/>
        </w:rPr>
        <w:t xml:space="preserve">quienes </w:t>
      </w:r>
      <w:r w:rsidR="00020630" w:rsidRPr="00242399">
        <w:rPr>
          <w:rFonts w:ascii="Arial" w:hAnsi="Arial" w:cs="Arial"/>
          <w:color w:val="000000" w:themeColor="text1"/>
          <w:kern w:val="24"/>
          <w:sz w:val="24"/>
          <w:szCs w:val="24"/>
        </w:rPr>
        <w:t xml:space="preserve">no desearon participar en el estudio e </w:t>
      </w:r>
      <w:r w:rsidR="00D42F58" w:rsidRPr="00242399">
        <w:rPr>
          <w:rFonts w:ascii="Arial" w:hAnsi="Arial" w:cs="Arial"/>
          <w:color w:val="000000" w:themeColor="text1"/>
          <w:kern w:val="24"/>
          <w:sz w:val="24"/>
          <w:szCs w:val="24"/>
        </w:rPr>
        <w:t>insc</w:t>
      </w:r>
      <w:r w:rsidR="00020630" w:rsidRPr="00242399">
        <w:rPr>
          <w:rFonts w:ascii="Arial" w:hAnsi="Arial" w:cs="Arial"/>
          <w:color w:val="000000" w:themeColor="text1"/>
          <w:kern w:val="24"/>
          <w:sz w:val="24"/>
          <w:szCs w:val="24"/>
        </w:rPr>
        <w:t>ritos en programas diversos a la DES de Ciencias de la Salud.</w:t>
      </w:r>
      <w:r w:rsidR="00D42F58" w:rsidRPr="00242399">
        <w:rPr>
          <w:rFonts w:ascii="Arial" w:hAnsi="Arial" w:cs="Arial"/>
          <w:color w:val="000000" w:themeColor="text1"/>
          <w:kern w:val="24"/>
          <w:sz w:val="24"/>
          <w:szCs w:val="24"/>
        </w:rPr>
        <w:t xml:space="preserve"> Se eliminaron e</w:t>
      </w:r>
      <w:r w:rsidR="00D42F58" w:rsidRPr="00242399">
        <w:rPr>
          <w:rFonts w:ascii="Arial" w:hAnsi="Arial" w:cs="Arial"/>
          <w:sz w:val="24"/>
          <w:szCs w:val="24"/>
        </w:rPr>
        <w:t>studiantes de posgrado y a quienes n</w:t>
      </w:r>
      <w:r w:rsidR="00020630" w:rsidRPr="00242399">
        <w:rPr>
          <w:rFonts w:ascii="Arial" w:hAnsi="Arial" w:cs="Arial"/>
          <w:sz w:val="24"/>
          <w:szCs w:val="24"/>
        </w:rPr>
        <w:t xml:space="preserve">o se encontraron en el momento de aplicación del instrumento. </w:t>
      </w:r>
      <w:r w:rsidR="00D42F58" w:rsidRPr="00242399">
        <w:rPr>
          <w:rFonts w:ascii="Arial" w:hAnsi="Arial" w:cs="Arial"/>
          <w:sz w:val="24"/>
          <w:szCs w:val="24"/>
        </w:rPr>
        <w:t xml:space="preserve"> </w:t>
      </w:r>
    </w:p>
    <w:p w14:paraId="391A7944" w14:textId="77777777" w:rsidR="00D36E06" w:rsidRPr="00242399" w:rsidRDefault="00D42F58" w:rsidP="00776CE0">
      <w:pPr>
        <w:spacing w:line="480" w:lineRule="auto"/>
        <w:jc w:val="both"/>
        <w:rPr>
          <w:rFonts w:ascii="Arial" w:hAnsi="Arial" w:cs="Arial"/>
          <w:bCs/>
          <w:sz w:val="24"/>
          <w:szCs w:val="24"/>
        </w:rPr>
      </w:pPr>
      <w:r w:rsidRPr="00242399">
        <w:rPr>
          <w:rFonts w:ascii="Arial" w:hAnsi="Arial" w:cs="Arial"/>
          <w:sz w:val="24"/>
          <w:szCs w:val="24"/>
        </w:rPr>
        <w:t xml:space="preserve">El instrumento para la recolección de datos </w:t>
      </w:r>
      <w:r w:rsidR="00020630" w:rsidRPr="00242399">
        <w:rPr>
          <w:rFonts w:ascii="Arial" w:hAnsi="Arial" w:cs="Arial"/>
          <w:bCs/>
          <w:sz w:val="24"/>
          <w:szCs w:val="24"/>
        </w:rPr>
        <w:t>se diseñ</w:t>
      </w:r>
      <w:r w:rsidRPr="00242399">
        <w:rPr>
          <w:rFonts w:ascii="Arial" w:hAnsi="Arial" w:cs="Arial"/>
          <w:bCs/>
          <w:sz w:val="24"/>
          <w:szCs w:val="24"/>
        </w:rPr>
        <w:t xml:space="preserve">ó por la </w:t>
      </w:r>
      <w:r w:rsidR="00020630" w:rsidRPr="00242399">
        <w:rPr>
          <w:rFonts w:ascii="Arial" w:hAnsi="Arial" w:cs="Arial"/>
          <w:bCs/>
          <w:sz w:val="24"/>
          <w:szCs w:val="24"/>
        </w:rPr>
        <w:t xml:space="preserve">responsable de la investigación, </w:t>
      </w:r>
      <w:r w:rsidRPr="00242399">
        <w:rPr>
          <w:rFonts w:ascii="Arial" w:hAnsi="Arial" w:cs="Arial"/>
          <w:bCs/>
          <w:sz w:val="24"/>
          <w:szCs w:val="24"/>
        </w:rPr>
        <w:t xml:space="preserve">y fue denominado </w:t>
      </w:r>
      <w:r w:rsidR="00020630" w:rsidRPr="00242399">
        <w:rPr>
          <w:rFonts w:ascii="Arial" w:hAnsi="Arial" w:cs="Arial"/>
          <w:bCs/>
          <w:i/>
          <w:sz w:val="24"/>
          <w:szCs w:val="24"/>
        </w:rPr>
        <w:t xml:space="preserve">FDAS-12 </w:t>
      </w:r>
      <w:r w:rsidRPr="00242399">
        <w:rPr>
          <w:rFonts w:ascii="Arial" w:hAnsi="Arial" w:cs="Arial"/>
          <w:bCs/>
          <w:i/>
          <w:sz w:val="24"/>
          <w:szCs w:val="24"/>
        </w:rPr>
        <w:t>estudiantes</w:t>
      </w:r>
      <w:r w:rsidR="00D36E06" w:rsidRPr="00242399">
        <w:rPr>
          <w:rFonts w:ascii="Arial" w:hAnsi="Arial" w:cs="Arial"/>
          <w:bCs/>
          <w:i/>
          <w:sz w:val="24"/>
          <w:szCs w:val="24"/>
        </w:rPr>
        <w:t xml:space="preserve"> A Factores que determinan </w:t>
      </w:r>
      <w:r w:rsidR="00D36E06" w:rsidRPr="00242399">
        <w:rPr>
          <w:rFonts w:ascii="Arial" w:hAnsi="Arial" w:cs="Arial"/>
          <w:bCs/>
          <w:i/>
          <w:sz w:val="24"/>
          <w:szCs w:val="24"/>
        </w:rPr>
        <w:lastRenderedPageBreak/>
        <w:t>aprendizaje significativo</w:t>
      </w:r>
      <w:r w:rsidR="00DA30F6" w:rsidRPr="00242399">
        <w:rPr>
          <w:rFonts w:ascii="Arial" w:hAnsi="Arial" w:cs="Arial"/>
          <w:bCs/>
          <w:sz w:val="24"/>
          <w:szCs w:val="24"/>
        </w:rPr>
        <w:t>,</w:t>
      </w:r>
      <w:r w:rsidR="00020630" w:rsidRPr="00242399">
        <w:rPr>
          <w:rFonts w:ascii="Arial" w:hAnsi="Arial" w:cs="Arial"/>
          <w:bCs/>
          <w:sz w:val="24"/>
          <w:szCs w:val="24"/>
        </w:rPr>
        <w:t xml:space="preserve"> </w:t>
      </w:r>
      <w:r w:rsidR="00DA30F6" w:rsidRPr="00242399">
        <w:rPr>
          <w:rFonts w:ascii="Arial" w:hAnsi="Arial" w:cs="Arial"/>
          <w:bCs/>
          <w:sz w:val="24"/>
          <w:szCs w:val="24"/>
        </w:rPr>
        <w:t xml:space="preserve">se estructuró </w:t>
      </w:r>
      <w:r w:rsidRPr="00242399">
        <w:rPr>
          <w:rFonts w:ascii="Arial" w:hAnsi="Arial" w:cs="Arial"/>
          <w:bCs/>
          <w:sz w:val="24"/>
          <w:szCs w:val="24"/>
        </w:rPr>
        <w:t>co</w:t>
      </w:r>
      <w:r w:rsidR="00020630" w:rsidRPr="00242399">
        <w:rPr>
          <w:rFonts w:ascii="Arial" w:hAnsi="Arial" w:cs="Arial"/>
          <w:bCs/>
          <w:sz w:val="24"/>
          <w:szCs w:val="24"/>
        </w:rPr>
        <w:t>n escala Likert</w:t>
      </w:r>
      <w:r w:rsidRPr="00242399">
        <w:rPr>
          <w:rFonts w:ascii="Arial" w:hAnsi="Arial" w:cs="Arial"/>
          <w:bCs/>
          <w:sz w:val="24"/>
          <w:szCs w:val="24"/>
        </w:rPr>
        <w:t xml:space="preserve"> </w:t>
      </w:r>
      <w:r w:rsidR="00DA30F6" w:rsidRPr="00242399">
        <w:rPr>
          <w:rFonts w:ascii="Arial" w:hAnsi="Arial" w:cs="Arial"/>
          <w:bCs/>
          <w:sz w:val="24"/>
          <w:szCs w:val="24"/>
        </w:rPr>
        <w:t xml:space="preserve">cuyas </w:t>
      </w:r>
      <w:r w:rsidRPr="00242399">
        <w:rPr>
          <w:rFonts w:ascii="Arial" w:hAnsi="Arial" w:cs="Arial"/>
          <w:bCs/>
          <w:sz w:val="24"/>
          <w:szCs w:val="24"/>
        </w:rPr>
        <w:t xml:space="preserve">opciones de respuesta </w:t>
      </w:r>
      <w:r w:rsidR="00DA30F6" w:rsidRPr="00242399">
        <w:rPr>
          <w:rFonts w:ascii="Arial" w:hAnsi="Arial" w:cs="Arial"/>
          <w:bCs/>
          <w:sz w:val="24"/>
          <w:szCs w:val="24"/>
        </w:rPr>
        <w:t xml:space="preserve">fueron </w:t>
      </w:r>
      <w:r w:rsidRPr="00242399">
        <w:rPr>
          <w:rFonts w:ascii="Arial" w:hAnsi="Arial" w:cs="Arial"/>
          <w:bCs/>
          <w:sz w:val="24"/>
          <w:szCs w:val="24"/>
        </w:rPr>
        <w:t xml:space="preserve">siempre, casi siempre, regularmente, casi nunca y nunca. </w:t>
      </w:r>
      <w:r w:rsidR="00D36E06" w:rsidRPr="00242399">
        <w:rPr>
          <w:rFonts w:ascii="Arial" w:hAnsi="Arial" w:cs="Arial"/>
          <w:bCs/>
          <w:sz w:val="24"/>
          <w:szCs w:val="24"/>
        </w:rPr>
        <w:t>Previo a su aplicación en la versión final se realizó la prueba piloto</w:t>
      </w:r>
      <w:r w:rsidR="00D36E06" w:rsidRPr="00242399">
        <w:rPr>
          <w:rFonts w:ascii="Arial" w:hAnsi="Arial" w:cs="Arial"/>
          <w:sz w:val="24"/>
          <w:szCs w:val="24"/>
        </w:rPr>
        <w:t>. En ningún momento se presentaron dudas respecto a las preguntas que se incluían.  El cuestionario fue autoadministrado, con un tiempo de contestación de cinco a ocho minutos.</w:t>
      </w:r>
    </w:p>
    <w:p w14:paraId="47AB01DD" w14:textId="77777777" w:rsidR="003F4D60" w:rsidRPr="00242399" w:rsidRDefault="00D36E06" w:rsidP="00776CE0">
      <w:pPr>
        <w:spacing w:line="480" w:lineRule="auto"/>
        <w:jc w:val="both"/>
        <w:rPr>
          <w:rFonts w:ascii="Arial" w:hAnsi="Arial" w:cs="Arial"/>
          <w:bCs/>
          <w:sz w:val="24"/>
          <w:szCs w:val="24"/>
        </w:rPr>
      </w:pPr>
      <w:r w:rsidRPr="00242399">
        <w:rPr>
          <w:rFonts w:ascii="Arial" w:hAnsi="Arial" w:cs="Arial"/>
          <w:bCs/>
          <w:sz w:val="24"/>
          <w:szCs w:val="24"/>
        </w:rPr>
        <w:t>C</w:t>
      </w:r>
      <w:r w:rsidR="003F4D60" w:rsidRPr="00242399">
        <w:rPr>
          <w:rFonts w:ascii="Arial" w:hAnsi="Arial" w:cs="Arial"/>
          <w:bCs/>
          <w:sz w:val="24"/>
          <w:szCs w:val="24"/>
        </w:rPr>
        <w:t xml:space="preserve">onsta de cuatro apartados. La primera parte del cuestionario contiene los datos socio-demográficos para caracterizar a los estudiantes encuestados, este apartado no se incluyó para su validación.  </w:t>
      </w:r>
    </w:p>
    <w:p w14:paraId="0673652A" w14:textId="77777777" w:rsidR="003F4D60" w:rsidRPr="00242399" w:rsidRDefault="003F4D60" w:rsidP="00776CE0">
      <w:pPr>
        <w:spacing w:line="480" w:lineRule="auto"/>
        <w:jc w:val="both"/>
        <w:rPr>
          <w:rFonts w:ascii="Arial" w:hAnsi="Arial" w:cs="Arial"/>
          <w:bCs/>
          <w:sz w:val="24"/>
          <w:szCs w:val="24"/>
        </w:rPr>
      </w:pPr>
      <w:r w:rsidRPr="00242399">
        <w:rPr>
          <w:rFonts w:ascii="Arial" w:hAnsi="Arial" w:cs="Arial"/>
          <w:bCs/>
          <w:sz w:val="24"/>
          <w:szCs w:val="24"/>
        </w:rPr>
        <w:t>El segundo apartado contiene la dimensión psicológica con 10 items. La tercera parte contiene 10 items relacionados con la dimensión pedagógica y la cuarta parte contiene 10 items relacionados con indicadores de aprendizaje significativo. El instrumento en su totalidad constó de 30 items, sin contar los datos sociodemográficos.</w:t>
      </w:r>
      <w:r w:rsidR="00116473" w:rsidRPr="00242399">
        <w:rPr>
          <w:rFonts w:ascii="Arial" w:hAnsi="Arial" w:cs="Arial"/>
          <w:bCs/>
          <w:sz w:val="24"/>
          <w:szCs w:val="24"/>
        </w:rPr>
        <w:t xml:space="preserve"> Al validarse obtuvo un Alfa de Cronbach global de .887.</w:t>
      </w:r>
    </w:p>
    <w:p w14:paraId="13FCA2A0" w14:textId="77777777" w:rsidR="008E745A" w:rsidRPr="00242399" w:rsidRDefault="00020630" w:rsidP="00776CE0">
      <w:pPr>
        <w:spacing w:line="480" w:lineRule="auto"/>
        <w:jc w:val="both"/>
        <w:rPr>
          <w:rFonts w:ascii="Arial" w:hAnsi="Arial" w:cs="Arial"/>
          <w:b/>
          <w:sz w:val="24"/>
          <w:szCs w:val="24"/>
        </w:rPr>
      </w:pPr>
      <w:r w:rsidRPr="00242399">
        <w:rPr>
          <w:rFonts w:ascii="Arial" w:hAnsi="Arial" w:cs="Arial"/>
          <w:sz w:val="24"/>
          <w:szCs w:val="24"/>
        </w:rPr>
        <w:t>Se hizo us</w:t>
      </w:r>
      <w:r w:rsidR="00373613" w:rsidRPr="00242399">
        <w:rPr>
          <w:rFonts w:ascii="Arial" w:hAnsi="Arial" w:cs="Arial"/>
          <w:sz w:val="24"/>
          <w:szCs w:val="24"/>
        </w:rPr>
        <w:t>o de la estadística descriptiva, presentando medidas de tendencia central como media, median</w:t>
      </w:r>
      <w:r w:rsidR="0068091D" w:rsidRPr="00242399">
        <w:rPr>
          <w:rFonts w:ascii="Arial" w:hAnsi="Arial" w:cs="Arial"/>
          <w:sz w:val="24"/>
          <w:szCs w:val="24"/>
        </w:rPr>
        <w:t>a</w:t>
      </w:r>
      <w:r w:rsidR="00373613" w:rsidRPr="00242399">
        <w:rPr>
          <w:rFonts w:ascii="Arial" w:hAnsi="Arial" w:cs="Arial"/>
          <w:sz w:val="24"/>
          <w:szCs w:val="24"/>
        </w:rPr>
        <w:t xml:space="preserve"> y moda. </w:t>
      </w:r>
      <w:r w:rsidR="003F4D60" w:rsidRPr="00242399">
        <w:rPr>
          <w:rFonts w:ascii="Arial" w:hAnsi="Arial" w:cs="Arial"/>
          <w:sz w:val="24"/>
          <w:szCs w:val="24"/>
        </w:rPr>
        <w:t xml:space="preserve">También se realizó la correlación de las variables de estudio. </w:t>
      </w:r>
      <w:r w:rsidR="00373613" w:rsidRPr="00242399">
        <w:rPr>
          <w:rFonts w:ascii="Arial" w:hAnsi="Arial" w:cs="Arial"/>
          <w:sz w:val="24"/>
          <w:szCs w:val="24"/>
        </w:rPr>
        <w:t>Para e</w:t>
      </w:r>
      <w:r w:rsidR="008E745A" w:rsidRPr="00242399">
        <w:rPr>
          <w:rFonts w:ascii="Arial" w:hAnsi="Arial" w:cs="Arial"/>
          <w:sz w:val="24"/>
          <w:szCs w:val="24"/>
        </w:rPr>
        <w:t>l</w:t>
      </w:r>
      <w:r w:rsidR="00373613" w:rsidRPr="00242399">
        <w:rPr>
          <w:rFonts w:ascii="Arial" w:hAnsi="Arial" w:cs="Arial"/>
          <w:sz w:val="24"/>
          <w:szCs w:val="24"/>
        </w:rPr>
        <w:t xml:space="preserve"> procesamiento se utilizó el </w:t>
      </w:r>
      <w:r w:rsidR="008E745A" w:rsidRPr="00242399">
        <w:rPr>
          <w:rFonts w:ascii="Arial" w:hAnsi="Arial" w:cs="Arial"/>
          <w:sz w:val="24"/>
          <w:szCs w:val="24"/>
        </w:rPr>
        <w:t xml:space="preserve">programa estadístico </w:t>
      </w:r>
      <w:r w:rsidRPr="00242399">
        <w:rPr>
          <w:rFonts w:ascii="Arial" w:hAnsi="Arial" w:cs="Arial"/>
          <w:sz w:val="24"/>
          <w:szCs w:val="24"/>
        </w:rPr>
        <w:t>IBM SPSS v 20.</w:t>
      </w:r>
    </w:p>
    <w:p w14:paraId="5DF78799" w14:textId="77777777" w:rsidR="0044259E" w:rsidRPr="00242399" w:rsidRDefault="0044259E">
      <w:pPr>
        <w:rPr>
          <w:rFonts w:ascii="Arial" w:hAnsi="Arial" w:cs="Arial"/>
          <w:sz w:val="24"/>
          <w:szCs w:val="24"/>
        </w:rPr>
      </w:pPr>
      <w:r w:rsidRPr="00242399">
        <w:rPr>
          <w:rFonts w:ascii="Arial" w:hAnsi="Arial" w:cs="Arial"/>
          <w:sz w:val="24"/>
          <w:szCs w:val="24"/>
        </w:rPr>
        <w:br w:type="page"/>
      </w:r>
    </w:p>
    <w:p w14:paraId="7C19F09D" w14:textId="77777777" w:rsidR="006C564A" w:rsidRPr="00242399" w:rsidRDefault="00293510" w:rsidP="003D0FE1">
      <w:pPr>
        <w:spacing w:line="360" w:lineRule="auto"/>
        <w:rPr>
          <w:rFonts w:ascii="Arial" w:hAnsi="Arial" w:cs="Arial"/>
          <w:sz w:val="24"/>
          <w:szCs w:val="24"/>
        </w:rPr>
      </w:pPr>
      <w:r w:rsidRPr="00242399">
        <w:rPr>
          <w:rFonts w:ascii="Arial" w:hAnsi="Arial" w:cs="Arial"/>
          <w:sz w:val="24"/>
          <w:szCs w:val="24"/>
        </w:rPr>
        <w:lastRenderedPageBreak/>
        <w:t xml:space="preserve">RESULTADOS </w:t>
      </w:r>
    </w:p>
    <w:p w14:paraId="0A30B6CB" w14:textId="77777777" w:rsidR="00C47DDA" w:rsidRPr="00242399" w:rsidRDefault="00C47DDA" w:rsidP="00C47DDA">
      <w:pPr>
        <w:jc w:val="center"/>
        <w:rPr>
          <w:rFonts w:ascii="Arial" w:hAnsi="Arial" w:cs="Arial"/>
          <w:b/>
          <w:sz w:val="24"/>
          <w:szCs w:val="24"/>
        </w:rPr>
      </w:pPr>
      <w:r w:rsidRPr="00242399">
        <w:rPr>
          <w:rFonts w:ascii="Arial" w:hAnsi="Arial" w:cs="Arial"/>
          <w:b/>
          <w:sz w:val="24"/>
          <w:szCs w:val="24"/>
        </w:rPr>
        <w:t xml:space="preserve">Tabla 1 </w:t>
      </w:r>
      <w:r w:rsidR="0068091D" w:rsidRPr="00242399">
        <w:rPr>
          <w:rFonts w:ascii="Arial" w:hAnsi="Arial" w:cs="Arial"/>
          <w:b/>
          <w:sz w:val="24"/>
          <w:szCs w:val="24"/>
        </w:rPr>
        <w:t xml:space="preserve">Variables sociodemográficas de los estudiantes.  </w:t>
      </w:r>
    </w:p>
    <w:tbl>
      <w:tblPr>
        <w:tblStyle w:val="Tablaconcuadrcula"/>
        <w:tblW w:w="0" w:type="auto"/>
        <w:jc w:val="center"/>
        <w:tblLayout w:type="fixed"/>
        <w:tblLook w:val="04A0" w:firstRow="1" w:lastRow="0" w:firstColumn="1" w:lastColumn="0" w:noHBand="0" w:noVBand="1"/>
      </w:tblPr>
      <w:tblGrid>
        <w:gridCol w:w="2405"/>
        <w:gridCol w:w="1418"/>
        <w:gridCol w:w="731"/>
      </w:tblGrid>
      <w:tr w:rsidR="00086E71" w:rsidRPr="00242399" w14:paraId="257AB67D" w14:textId="77777777" w:rsidTr="0068091D">
        <w:trPr>
          <w:jc w:val="center"/>
        </w:trPr>
        <w:tc>
          <w:tcPr>
            <w:tcW w:w="2405" w:type="dxa"/>
          </w:tcPr>
          <w:p w14:paraId="09E131B0"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 xml:space="preserve">Variable </w:t>
            </w:r>
          </w:p>
        </w:tc>
        <w:tc>
          <w:tcPr>
            <w:tcW w:w="1418" w:type="dxa"/>
          </w:tcPr>
          <w:p w14:paraId="1F3BD94C"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Frecuencia</w:t>
            </w:r>
          </w:p>
        </w:tc>
        <w:tc>
          <w:tcPr>
            <w:tcW w:w="731" w:type="dxa"/>
          </w:tcPr>
          <w:p w14:paraId="560C0077"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w:t>
            </w:r>
          </w:p>
        </w:tc>
      </w:tr>
      <w:tr w:rsidR="00086E71" w:rsidRPr="00242399" w14:paraId="3E634779" w14:textId="77777777" w:rsidTr="0068091D">
        <w:trPr>
          <w:jc w:val="center"/>
        </w:trPr>
        <w:tc>
          <w:tcPr>
            <w:tcW w:w="2405" w:type="dxa"/>
          </w:tcPr>
          <w:p w14:paraId="6FB7AA68"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Género      Femenino</w:t>
            </w:r>
          </w:p>
          <w:p w14:paraId="74113F2E"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 xml:space="preserve">                   Masculino </w:t>
            </w:r>
          </w:p>
        </w:tc>
        <w:tc>
          <w:tcPr>
            <w:tcW w:w="1418" w:type="dxa"/>
          </w:tcPr>
          <w:p w14:paraId="54B1BB06"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424</w:t>
            </w:r>
          </w:p>
          <w:p w14:paraId="4160C400"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216</w:t>
            </w:r>
          </w:p>
        </w:tc>
        <w:tc>
          <w:tcPr>
            <w:tcW w:w="731" w:type="dxa"/>
          </w:tcPr>
          <w:p w14:paraId="384C0047"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66.2</w:t>
            </w:r>
          </w:p>
          <w:p w14:paraId="56B37A2F"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33.8</w:t>
            </w:r>
          </w:p>
        </w:tc>
      </w:tr>
      <w:tr w:rsidR="00086E71" w:rsidRPr="00242399" w14:paraId="39BA88AE" w14:textId="77777777" w:rsidTr="0068091D">
        <w:trPr>
          <w:jc w:val="center"/>
        </w:trPr>
        <w:tc>
          <w:tcPr>
            <w:tcW w:w="2405" w:type="dxa"/>
          </w:tcPr>
          <w:p w14:paraId="01B9C41A"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Edad                17-20</w:t>
            </w:r>
          </w:p>
          <w:p w14:paraId="4EA4D670"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 xml:space="preserve">                         21-24</w:t>
            </w:r>
          </w:p>
          <w:p w14:paraId="24C35AFC"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 xml:space="preserve">                         25-28</w:t>
            </w:r>
          </w:p>
          <w:p w14:paraId="75864D49"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 xml:space="preserve">                         29 – 32</w:t>
            </w:r>
          </w:p>
          <w:p w14:paraId="3C4FDE42"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 xml:space="preserve">                         33 – 36</w:t>
            </w:r>
          </w:p>
          <w:p w14:paraId="5F0E63D0"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 xml:space="preserve">                         37 – 40</w:t>
            </w:r>
          </w:p>
          <w:p w14:paraId="46181A99"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 xml:space="preserve">                         40 y más</w:t>
            </w:r>
          </w:p>
        </w:tc>
        <w:tc>
          <w:tcPr>
            <w:tcW w:w="1418" w:type="dxa"/>
          </w:tcPr>
          <w:p w14:paraId="25C138F9"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332</w:t>
            </w:r>
          </w:p>
          <w:p w14:paraId="00B376B0"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285</w:t>
            </w:r>
          </w:p>
          <w:p w14:paraId="7FDCE353"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17</w:t>
            </w:r>
          </w:p>
          <w:p w14:paraId="5809D97E"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3</w:t>
            </w:r>
          </w:p>
          <w:p w14:paraId="0CE9A333"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1</w:t>
            </w:r>
          </w:p>
          <w:p w14:paraId="7A2688A2"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1</w:t>
            </w:r>
          </w:p>
          <w:p w14:paraId="33549607"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1</w:t>
            </w:r>
          </w:p>
        </w:tc>
        <w:tc>
          <w:tcPr>
            <w:tcW w:w="731" w:type="dxa"/>
          </w:tcPr>
          <w:p w14:paraId="4F0C6907"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51.9</w:t>
            </w:r>
          </w:p>
          <w:p w14:paraId="2A260D42"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44.5</w:t>
            </w:r>
          </w:p>
          <w:p w14:paraId="10D75D0B"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2.7</w:t>
            </w:r>
          </w:p>
          <w:p w14:paraId="31192E16"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0.5</w:t>
            </w:r>
          </w:p>
          <w:p w14:paraId="2E09D996"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0.2</w:t>
            </w:r>
          </w:p>
          <w:p w14:paraId="4AED0FEE"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0.2</w:t>
            </w:r>
          </w:p>
          <w:p w14:paraId="0388FF65"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0.2</w:t>
            </w:r>
          </w:p>
        </w:tc>
      </w:tr>
      <w:tr w:rsidR="00086E71" w:rsidRPr="00242399" w14:paraId="56C9913A" w14:textId="77777777" w:rsidTr="0068091D">
        <w:trPr>
          <w:jc w:val="center"/>
        </w:trPr>
        <w:tc>
          <w:tcPr>
            <w:tcW w:w="2405" w:type="dxa"/>
          </w:tcPr>
          <w:p w14:paraId="441A3D86"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Estado civil        Soltero</w:t>
            </w:r>
          </w:p>
          <w:p w14:paraId="3DB70E01"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 xml:space="preserve">                            Casado</w:t>
            </w:r>
          </w:p>
          <w:p w14:paraId="32A10B6A"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 xml:space="preserve">                        Unión libre</w:t>
            </w:r>
          </w:p>
          <w:p w14:paraId="673FAD2F"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 xml:space="preserve">                            Viudo </w:t>
            </w:r>
          </w:p>
        </w:tc>
        <w:tc>
          <w:tcPr>
            <w:tcW w:w="1418" w:type="dxa"/>
          </w:tcPr>
          <w:p w14:paraId="10E3CF73"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605</w:t>
            </w:r>
          </w:p>
          <w:p w14:paraId="0E9A2D6C"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24</w:t>
            </w:r>
          </w:p>
          <w:p w14:paraId="4BCD3604"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10</w:t>
            </w:r>
          </w:p>
          <w:p w14:paraId="1A9E109F"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1</w:t>
            </w:r>
          </w:p>
        </w:tc>
        <w:tc>
          <w:tcPr>
            <w:tcW w:w="731" w:type="dxa"/>
          </w:tcPr>
          <w:p w14:paraId="3CF05D15"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94.5</w:t>
            </w:r>
          </w:p>
          <w:p w14:paraId="6C2FC6BE"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3.7</w:t>
            </w:r>
          </w:p>
          <w:p w14:paraId="7FE8583D"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1.6</w:t>
            </w:r>
          </w:p>
          <w:p w14:paraId="0F8E07AF"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0.2</w:t>
            </w:r>
          </w:p>
        </w:tc>
      </w:tr>
      <w:tr w:rsidR="00086E71" w:rsidRPr="00242399" w14:paraId="37BFA108" w14:textId="77777777" w:rsidTr="0068091D">
        <w:trPr>
          <w:jc w:val="center"/>
        </w:trPr>
        <w:tc>
          <w:tcPr>
            <w:tcW w:w="2405" w:type="dxa"/>
          </w:tcPr>
          <w:p w14:paraId="0DD530F2" w14:textId="77777777" w:rsidR="00086E71" w:rsidRPr="00242399" w:rsidRDefault="00086E71" w:rsidP="0044259E">
            <w:pPr>
              <w:pStyle w:val="Sinespaciado"/>
              <w:rPr>
                <w:rFonts w:ascii="Arial" w:hAnsi="Arial" w:cs="Arial"/>
                <w:sz w:val="24"/>
                <w:szCs w:val="24"/>
              </w:rPr>
            </w:pPr>
            <w:r w:rsidRPr="00242399">
              <w:rPr>
                <w:rFonts w:ascii="Arial" w:hAnsi="Arial" w:cs="Arial"/>
                <w:sz w:val="24"/>
                <w:szCs w:val="24"/>
              </w:rPr>
              <w:t>Facultad o escuela</w:t>
            </w:r>
          </w:p>
          <w:p w14:paraId="46C36358" w14:textId="77777777" w:rsidR="00122C42" w:rsidRPr="00242399" w:rsidRDefault="001F4507" w:rsidP="0044259E">
            <w:pPr>
              <w:pStyle w:val="Sinespaciado"/>
              <w:rPr>
                <w:rFonts w:ascii="Arial" w:hAnsi="Arial" w:cs="Arial"/>
                <w:sz w:val="24"/>
                <w:szCs w:val="24"/>
              </w:rPr>
            </w:pPr>
            <w:r w:rsidRPr="00242399">
              <w:rPr>
                <w:rFonts w:ascii="Arial" w:hAnsi="Arial" w:cs="Arial"/>
                <w:sz w:val="24"/>
                <w:szCs w:val="24"/>
              </w:rPr>
              <w:t xml:space="preserve">       </w:t>
            </w:r>
            <w:r w:rsidR="00122C42" w:rsidRPr="00242399">
              <w:rPr>
                <w:rFonts w:ascii="Arial" w:hAnsi="Arial" w:cs="Arial"/>
                <w:sz w:val="24"/>
                <w:szCs w:val="24"/>
              </w:rPr>
              <w:t xml:space="preserve">            </w:t>
            </w:r>
            <w:r w:rsidR="0068091D" w:rsidRPr="00242399">
              <w:rPr>
                <w:rFonts w:ascii="Arial" w:hAnsi="Arial" w:cs="Arial"/>
                <w:sz w:val="24"/>
                <w:szCs w:val="24"/>
              </w:rPr>
              <w:t xml:space="preserve"> </w:t>
            </w:r>
            <w:r w:rsidR="00122C42" w:rsidRPr="00242399">
              <w:rPr>
                <w:rFonts w:ascii="Arial" w:hAnsi="Arial" w:cs="Arial"/>
                <w:sz w:val="24"/>
                <w:szCs w:val="24"/>
              </w:rPr>
              <w:t xml:space="preserve">Odontología </w:t>
            </w:r>
          </w:p>
          <w:p w14:paraId="50C6FFFC" w14:textId="77777777" w:rsidR="001F4507" w:rsidRPr="00242399" w:rsidRDefault="00122C42" w:rsidP="0044259E">
            <w:pPr>
              <w:pStyle w:val="Sinespaciado"/>
              <w:rPr>
                <w:rFonts w:ascii="Arial" w:hAnsi="Arial" w:cs="Arial"/>
                <w:sz w:val="24"/>
                <w:szCs w:val="24"/>
              </w:rPr>
            </w:pPr>
            <w:r w:rsidRPr="00242399">
              <w:rPr>
                <w:rFonts w:ascii="Arial" w:hAnsi="Arial" w:cs="Arial"/>
                <w:sz w:val="24"/>
                <w:szCs w:val="24"/>
              </w:rPr>
              <w:t xml:space="preserve">                    </w:t>
            </w:r>
            <w:r w:rsidR="0068091D" w:rsidRPr="00242399">
              <w:rPr>
                <w:rFonts w:ascii="Arial" w:hAnsi="Arial" w:cs="Arial"/>
                <w:sz w:val="24"/>
                <w:szCs w:val="24"/>
              </w:rPr>
              <w:t xml:space="preserve"> </w:t>
            </w:r>
            <w:r w:rsidRPr="00242399">
              <w:rPr>
                <w:rFonts w:ascii="Arial" w:hAnsi="Arial" w:cs="Arial"/>
                <w:sz w:val="24"/>
                <w:szCs w:val="24"/>
              </w:rPr>
              <w:t xml:space="preserve">Medicina </w:t>
            </w:r>
          </w:p>
          <w:p w14:paraId="7D57384A"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 xml:space="preserve">                  </w:t>
            </w:r>
            <w:r w:rsidR="0068091D" w:rsidRPr="00242399">
              <w:rPr>
                <w:rFonts w:ascii="Arial" w:hAnsi="Arial" w:cs="Arial"/>
                <w:sz w:val="24"/>
                <w:szCs w:val="24"/>
              </w:rPr>
              <w:t xml:space="preserve">   </w:t>
            </w:r>
            <w:r w:rsidRPr="00242399">
              <w:rPr>
                <w:rFonts w:ascii="Arial" w:hAnsi="Arial" w:cs="Arial"/>
                <w:sz w:val="24"/>
                <w:szCs w:val="24"/>
              </w:rPr>
              <w:t xml:space="preserve">QFB   </w:t>
            </w:r>
          </w:p>
          <w:p w14:paraId="1617759B"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 xml:space="preserve">                  </w:t>
            </w:r>
            <w:r w:rsidR="0068091D" w:rsidRPr="00242399">
              <w:rPr>
                <w:rFonts w:ascii="Arial" w:hAnsi="Arial" w:cs="Arial"/>
                <w:sz w:val="24"/>
                <w:szCs w:val="24"/>
              </w:rPr>
              <w:t xml:space="preserve">   </w:t>
            </w:r>
            <w:r w:rsidRPr="00242399">
              <w:rPr>
                <w:rFonts w:ascii="Arial" w:hAnsi="Arial" w:cs="Arial"/>
                <w:sz w:val="24"/>
                <w:szCs w:val="24"/>
              </w:rPr>
              <w:t>Enfermería</w:t>
            </w:r>
          </w:p>
          <w:p w14:paraId="1D078591"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 xml:space="preserve">                   </w:t>
            </w:r>
            <w:r w:rsidR="0068091D" w:rsidRPr="00242399">
              <w:rPr>
                <w:rFonts w:ascii="Arial" w:hAnsi="Arial" w:cs="Arial"/>
                <w:sz w:val="24"/>
                <w:szCs w:val="24"/>
              </w:rPr>
              <w:t xml:space="preserve">  </w:t>
            </w:r>
            <w:r w:rsidRPr="00242399">
              <w:rPr>
                <w:rFonts w:ascii="Arial" w:hAnsi="Arial" w:cs="Arial"/>
                <w:sz w:val="24"/>
                <w:szCs w:val="24"/>
              </w:rPr>
              <w:t xml:space="preserve">Psicología                      </w:t>
            </w:r>
          </w:p>
          <w:p w14:paraId="449BBF60"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 xml:space="preserve">       Lic. En Salud pública</w:t>
            </w:r>
          </w:p>
          <w:p w14:paraId="2609AC74" w14:textId="77777777" w:rsidR="00086E71" w:rsidRPr="00242399" w:rsidRDefault="00122C42" w:rsidP="0044259E">
            <w:pPr>
              <w:pStyle w:val="Sinespaciado"/>
              <w:rPr>
                <w:rFonts w:ascii="Arial" w:hAnsi="Arial" w:cs="Arial"/>
                <w:sz w:val="24"/>
                <w:szCs w:val="24"/>
              </w:rPr>
            </w:pPr>
            <w:r w:rsidRPr="00242399">
              <w:rPr>
                <w:rFonts w:ascii="Arial" w:hAnsi="Arial" w:cs="Arial"/>
                <w:sz w:val="24"/>
                <w:szCs w:val="24"/>
              </w:rPr>
              <w:t xml:space="preserve">              Lic. En Nutrición</w:t>
            </w:r>
          </w:p>
        </w:tc>
        <w:tc>
          <w:tcPr>
            <w:tcW w:w="1418" w:type="dxa"/>
          </w:tcPr>
          <w:p w14:paraId="5C29AB2A" w14:textId="77777777" w:rsidR="00086E71" w:rsidRPr="00242399" w:rsidRDefault="00086E71" w:rsidP="0044259E">
            <w:pPr>
              <w:pStyle w:val="Sinespaciado"/>
              <w:rPr>
                <w:rFonts w:ascii="Arial" w:hAnsi="Arial" w:cs="Arial"/>
                <w:sz w:val="24"/>
                <w:szCs w:val="24"/>
              </w:rPr>
            </w:pPr>
          </w:p>
          <w:p w14:paraId="45985FF8"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165</w:t>
            </w:r>
          </w:p>
          <w:p w14:paraId="01A694A6"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143</w:t>
            </w:r>
          </w:p>
          <w:p w14:paraId="6EA158D4"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109</w:t>
            </w:r>
          </w:p>
          <w:p w14:paraId="3ED9A385"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97</w:t>
            </w:r>
          </w:p>
          <w:p w14:paraId="3E62F6EA"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94</w:t>
            </w:r>
          </w:p>
          <w:p w14:paraId="75A7416D"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26</w:t>
            </w:r>
          </w:p>
          <w:p w14:paraId="2C85EB4F"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6</w:t>
            </w:r>
          </w:p>
        </w:tc>
        <w:tc>
          <w:tcPr>
            <w:tcW w:w="731" w:type="dxa"/>
          </w:tcPr>
          <w:p w14:paraId="28A10127" w14:textId="77777777" w:rsidR="00086E71" w:rsidRPr="00242399" w:rsidRDefault="00086E71" w:rsidP="0044259E">
            <w:pPr>
              <w:pStyle w:val="Sinespaciado"/>
              <w:rPr>
                <w:rFonts w:ascii="Arial" w:hAnsi="Arial" w:cs="Arial"/>
                <w:sz w:val="24"/>
                <w:szCs w:val="24"/>
              </w:rPr>
            </w:pPr>
          </w:p>
          <w:p w14:paraId="43B60BA3"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25.8</w:t>
            </w:r>
          </w:p>
          <w:p w14:paraId="39E93738"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22.3</w:t>
            </w:r>
          </w:p>
          <w:p w14:paraId="42F8325D"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17.0</w:t>
            </w:r>
          </w:p>
          <w:p w14:paraId="46B0FD84"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15.2</w:t>
            </w:r>
          </w:p>
          <w:p w14:paraId="0EFA81BB"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14.7</w:t>
            </w:r>
          </w:p>
          <w:p w14:paraId="3B4F8F11"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4.1</w:t>
            </w:r>
          </w:p>
          <w:p w14:paraId="7630587D"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0.9</w:t>
            </w:r>
          </w:p>
        </w:tc>
      </w:tr>
      <w:tr w:rsidR="00086E71" w:rsidRPr="00242399" w14:paraId="199B425F" w14:textId="77777777" w:rsidTr="0068091D">
        <w:trPr>
          <w:jc w:val="center"/>
        </w:trPr>
        <w:tc>
          <w:tcPr>
            <w:tcW w:w="2405" w:type="dxa"/>
          </w:tcPr>
          <w:p w14:paraId="4D917FDB" w14:textId="77777777" w:rsidR="0068091D" w:rsidRPr="00242399" w:rsidRDefault="00122C42" w:rsidP="0044259E">
            <w:pPr>
              <w:pStyle w:val="Sinespaciado"/>
              <w:rPr>
                <w:rFonts w:ascii="Arial" w:hAnsi="Arial" w:cs="Arial"/>
                <w:sz w:val="24"/>
                <w:szCs w:val="24"/>
              </w:rPr>
            </w:pPr>
            <w:r w:rsidRPr="00242399">
              <w:rPr>
                <w:rFonts w:ascii="Arial" w:hAnsi="Arial" w:cs="Arial"/>
                <w:sz w:val="24"/>
                <w:szCs w:val="24"/>
              </w:rPr>
              <w:t>Gr</w:t>
            </w:r>
            <w:r w:rsidR="0068091D" w:rsidRPr="00242399">
              <w:rPr>
                <w:rFonts w:ascii="Arial" w:hAnsi="Arial" w:cs="Arial"/>
                <w:sz w:val="24"/>
                <w:szCs w:val="24"/>
              </w:rPr>
              <w:t>ado que cursa</w:t>
            </w:r>
          </w:p>
          <w:p w14:paraId="61E2C721" w14:textId="77777777" w:rsidR="00122C42" w:rsidRPr="00242399" w:rsidRDefault="0068091D" w:rsidP="0044259E">
            <w:pPr>
              <w:pStyle w:val="Sinespaciado"/>
              <w:rPr>
                <w:rFonts w:ascii="Arial" w:hAnsi="Arial" w:cs="Arial"/>
                <w:sz w:val="24"/>
                <w:szCs w:val="24"/>
              </w:rPr>
            </w:pPr>
            <w:r w:rsidRPr="00242399">
              <w:rPr>
                <w:rFonts w:ascii="Arial" w:hAnsi="Arial" w:cs="Arial"/>
                <w:sz w:val="24"/>
                <w:szCs w:val="24"/>
              </w:rPr>
              <w:t xml:space="preserve">                           </w:t>
            </w:r>
            <w:r w:rsidRPr="00242399">
              <w:rPr>
                <w:rFonts w:ascii="Arial" w:hAnsi="Arial" w:cs="Arial"/>
                <w:sz w:val="24"/>
                <w:szCs w:val="24"/>
              </w:rPr>
              <w:lastRenderedPageBreak/>
              <w:t xml:space="preserve">Primero </w:t>
            </w:r>
            <w:r w:rsidR="00122C42" w:rsidRPr="00242399">
              <w:rPr>
                <w:rFonts w:ascii="Arial" w:hAnsi="Arial" w:cs="Arial"/>
                <w:sz w:val="24"/>
                <w:szCs w:val="24"/>
              </w:rPr>
              <w:t xml:space="preserve">                         </w:t>
            </w:r>
            <w:r w:rsidRPr="00242399">
              <w:rPr>
                <w:rFonts w:ascii="Arial" w:hAnsi="Arial" w:cs="Arial"/>
                <w:sz w:val="24"/>
                <w:szCs w:val="24"/>
              </w:rPr>
              <w:t xml:space="preserve">             </w:t>
            </w:r>
          </w:p>
          <w:p w14:paraId="53FE1D45"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 xml:space="preserve">                          Segundo </w:t>
            </w:r>
          </w:p>
          <w:p w14:paraId="56B5C990"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 xml:space="preserve">                          Tercero</w:t>
            </w:r>
          </w:p>
          <w:p w14:paraId="17028FED"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 xml:space="preserve">                           Cuarto</w:t>
            </w:r>
          </w:p>
          <w:p w14:paraId="58583F2D" w14:textId="77777777" w:rsidR="00122C42" w:rsidRPr="00242399" w:rsidRDefault="00122C42" w:rsidP="0044259E">
            <w:pPr>
              <w:pStyle w:val="Sinespaciado"/>
              <w:rPr>
                <w:rFonts w:ascii="Arial" w:hAnsi="Arial" w:cs="Arial"/>
                <w:sz w:val="24"/>
                <w:szCs w:val="24"/>
              </w:rPr>
            </w:pPr>
            <w:r w:rsidRPr="00242399">
              <w:rPr>
                <w:rFonts w:ascii="Arial" w:hAnsi="Arial" w:cs="Arial"/>
                <w:sz w:val="24"/>
                <w:szCs w:val="24"/>
              </w:rPr>
              <w:t xml:space="preserve">                           Quinto  </w:t>
            </w:r>
          </w:p>
        </w:tc>
        <w:tc>
          <w:tcPr>
            <w:tcW w:w="1418" w:type="dxa"/>
          </w:tcPr>
          <w:p w14:paraId="4C7C9782" w14:textId="77777777" w:rsidR="0068091D" w:rsidRPr="00242399" w:rsidRDefault="0068091D" w:rsidP="0044259E">
            <w:pPr>
              <w:pStyle w:val="Sinespaciado"/>
              <w:rPr>
                <w:rFonts w:ascii="Arial" w:hAnsi="Arial" w:cs="Arial"/>
                <w:sz w:val="24"/>
                <w:szCs w:val="24"/>
              </w:rPr>
            </w:pPr>
          </w:p>
          <w:p w14:paraId="62CD4139" w14:textId="77777777" w:rsidR="0068091D" w:rsidRPr="00242399" w:rsidRDefault="0068091D" w:rsidP="0044259E">
            <w:pPr>
              <w:pStyle w:val="Sinespaciado"/>
              <w:rPr>
                <w:rFonts w:ascii="Arial" w:hAnsi="Arial" w:cs="Arial"/>
                <w:sz w:val="24"/>
                <w:szCs w:val="24"/>
              </w:rPr>
            </w:pPr>
            <w:r w:rsidRPr="00242399">
              <w:rPr>
                <w:rFonts w:ascii="Arial" w:hAnsi="Arial" w:cs="Arial"/>
                <w:sz w:val="24"/>
                <w:szCs w:val="24"/>
              </w:rPr>
              <w:t>152</w:t>
            </w:r>
          </w:p>
          <w:p w14:paraId="774C103B" w14:textId="77777777" w:rsidR="0068091D" w:rsidRPr="00242399" w:rsidRDefault="0068091D" w:rsidP="0044259E">
            <w:pPr>
              <w:pStyle w:val="Sinespaciado"/>
              <w:rPr>
                <w:rFonts w:ascii="Arial" w:hAnsi="Arial" w:cs="Arial"/>
                <w:sz w:val="24"/>
                <w:szCs w:val="24"/>
              </w:rPr>
            </w:pPr>
            <w:r w:rsidRPr="00242399">
              <w:rPr>
                <w:rFonts w:ascii="Arial" w:hAnsi="Arial" w:cs="Arial"/>
                <w:sz w:val="24"/>
                <w:szCs w:val="24"/>
              </w:rPr>
              <w:lastRenderedPageBreak/>
              <w:t>158</w:t>
            </w:r>
          </w:p>
          <w:p w14:paraId="3C17902F" w14:textId="77777777" w:rsidR="0068091D" w:rsidRPr="00242399" w:rsidRDefault="0068091D" w:rsidP="0044259E">
            <w:pPr>
              <w:pStyle w:val="Sinespaciado"/>
              <w:rPr>
                <w:rFonts w:ascii="Arial" w:hAnsi="Arial" w:cs="Arial"/>
                <w:sz w:val="24"/>
                <w:szCs w:val="24"/>
              </w:rPr>
            </w:pPr>
            <w:r w:rsidRPr="00242399">
              <w:rPr>
                <w:rFonts w:ascii="Arial" w:hAnsi="Arial" w:cs="Arial"/>
                <w:sz w:val="24"/>
                <w:szCs w:val="24"/>
              </w:rPr>
              <w:t>168</w:t>
            </w:r>
          </w:p>
          <w:p w14:paraId="6F033283" w14:textId="77777777" w:rsidR="0068091D" w:rsidRPr="00242399" w:rsidRDefault="0068091D" w:rsidP="0044259E">
            <w:pPr>
              <w:pStyle w:val="Sinespaciado"/>
              <w:rPr>
                <w:rFonts w:ascii="Arial" w:hAnsi="Arial" w:cs="Arial"/>
                <w:sz w:val="24"/>
                <w:szCs w:val="24"/>
              </w:rPr>
            </w:pPr>
            <w:r w:rsidRPr="00242399">
              <w:rPr>
                <w:rFonts w:ascii="Arial" w:hAnsi="Arial" w:cs="Arial"/>
                <w:sz w:val="24"/>
                <w:szCs w:val="24"/>
              </w:rPr>
              <w:t>129</w:t>
            </w:r>
          </w:p>
          <w:p w14:paraId="68B5CAD1" w14:textId="77777777" w:rsidR="0068091D" w:rsidRPr="00242399" w:rsidRDefault="0068091D" w:rsidP="0044259E">
            <w:pPr>
              <w:pStyle w:val="Sinespaciado"/>
              <w:rPr>
                <w:rFonts w:ascii="Arial" w:hAnsi="Arial" w:cs="Arial"/>
                <w:sz w:val="24"/>
                <w:szCs w:val="24"/>
              </w:rPr>
            </w:pPr>
            <w:r w:rsidRPr="00242399">
              <w:rPr>
                <w:rFonts w:ascii="Arial" w:hAnsi="Arial" w:cs="Arial"/>
                <w:sz w:val="24"/>
                <w:szCs w:val="24"/>
              </w:rPr>
              <w:t>33</w:t>
            </w:r>
          </w:p>
        </w:tc>
        <w:tc>
          <w:tcPr>
            <w:tcW w:w="731" w:type="dxa"/>
          </w:tcPr>
          <w:p w14:paraId="21329E40" w14:textId="77777777" w:rsidR="00086E71" w:rsidRPr="00242399" w:rsidRDefault="00086E71" w:rsidP="0044259E">
            <w:pPr>
              <w:pStyle w:val="Sinespaciado"/>
              <w:rPr>
                <w:rFonts w:ascii="Arial" w:hAnsi="Arial" w:cs="Arial"/>
                <w:sz w:val="24"/>
                <w:szCs w:val="24"/>
              </w:rPr>
            </w:pPr>
          </w:p>
          <w:p w14:paraId="2DEDCD6D" w14:textId="77777777" w:rsidR="0068091D" w:rsidRPr="00242399" w:rsidRDefault="0068091D" w:rsidP="0044259E">
            <w:pPr>
              <w:pStyle w:val="Sinespaciado"/>
              <w:rPr>
                <w:rFonts w:ascii="Arial" w:hAnsi="Arial" w:cs="Arial"/>
                <w:sz w:val="24"/>
                <w:szCs w:val="24"/>
              </w:rPr>
            </w:pPr>
            <w:r w:rsidRPr="00242399">
              <w:rPr>
                <w:rFonts w:ascii="Arial" w:hAnsi="Arial" w:cs="Arial"/>
                <w:sz w:val="24"/>
                <w:szCs w:val="24"/>
              </w:rPr>
              <w:t>23.8</w:t>
            </w:r>
          </w:p>
          <w:p w14:paraId="16EE8FB7" w14:textId="77777777" w:rsidR="0068091D" w:rsidRPr="00242399" w:rsidRDefault="0068091D" w:rsidP="0044259E">
            <w:pPr>
              <w:pStyle w:val="Sinespaciado"/>
              <w:rPr>
                <w:rFonts w:ascii="Arial" w:hAnsi="Arial" w:cs="Arial"/>
                <w:sz w:val="24"/>
                <w:szCs w:val="24"/>
              </w:rPr>
            </w:pPr>
            <w:r w:rsidRPr="00242399">
              <w:rPr>
                <w:rFonts w:ascii="Arial" w:hAnsi="Arial" w:cs="Arial"/>
                <w:sz w:val="24"/>
                <w:szCs w:val="24"/>
              </w:rPr>
              <w:lastRenderedPageBreak/>
              <w:t>24.7</w:t>
            </w:r>
          </w:p>
          <w:p w14:paraId="590C0D09" w14:textId="77777777" w:rsidR="0068091D" w:rsidRPr="00242399" w:rsidRDefault="0068091D" w:rsidP="0044259E">
            <w:pPr>
              <w:pStyle w:val="Sinespaciado"/>
              <w:rPr>
                <w:rFonts w:ascii="Arial" w:hAnsi="Arial" w:cs="Arial"/>
                <w:sz w:val="24"/>
                <w:szCs w:val="24"/>
              </w:rPr>
            </w:pPr>
            <w:r w:rsidRPr="00242399">
              <w:rPr>
                <w:rFonts w:ascii="Arial" w:hAnsi="Arial" w:cs="Arial"/>
                <w:sz w:val="24"/>
                <w:szCs w:val="24"/>
              </w:rPr>
              <w:t>26.3</w:t>
            </w:r>
          </w:p>
          <w:p w14:paraId="3E5CFCE5" w14:textId="77777777" w:rsidR="0068091D" w:rsidRPr="00242399" w:rsidRDefault="0068091D" w:rsidP="0044259E">
            <w:pPr>
              <w:pStyle w:val="Sinespaciado"/>
              <w:rPr>
                <w:rFonts w:ascii="Arial" w:hAnsi="Arial" w:cs="Arial"/>
                <w:sz w:val="24"/>
                <w:szCs w:val="24"/>
              </w:rPr>
            </w:pPr>
            <w:r w:rsidRPr="00242399">
              <w:rPr>
                <w:rFonts w:ascii="Arial" w:hAnsi="Arial" w:cs="Arial"/>
                <w:sz w:val="24"/>
                <w:szCs w:val="24"/>
              </w:rPr>
              <w:t>20.2</w:t>
            </w:r>
          </w:p>
          <w:p w14:paraId="105EA2E1" w14:textId="77777777" w:rsidR="0068091D" w:rsidRPr="00242399" w:rsidRDefault="0068091D" w:rsidP="0044259E">
            <w:pPr>
              <w:pStyle w:val="Sinespaciado"/>
              <w:rPr>
                <w:rFonts w:ascii="Arial" w:hAnsi="Arial" w:cs="Arial"/>
                <w:sz w:val="24"/>
                <w:szCs w:val="24"/>
              </w:rPr>
            </w:pPr>
            <w:r w:rsidRPr="00242399">
              <w:rPr>
                <w:rFonts w:ascii="Arial" w:hAnsi="Arial" w:cs="Arial"/>
                <w:sz w:val="24"/>
                <w:szCs w:val="24"/>
              </w:rPr>
              <w:t>5.2</w:t>
            </w:r>
          </w:p>
        </w:tc>
      </w:tr>
    </w:tbl>
    <w:p w14:paraId="744DE590" w14:textId="77777777" w:rsidR="0068091D" w:rsidRPr="00242399" w:rsidRDefault="0068091D" w:rsidP="0068091D">
      <w:pPr>
        <w:pStyle w:val="Sinespaciado"/>
        <w:rPr>
          <w:rFonts w:ascii="Arial" w:hAnsi="Arial" w:cs="Arial"/>
          <w:sz w:val="24"/>
          <w:szCs w:val="24"/>
        </w:rPr>
      </w:pPr>
      <w:r w:rsidRPr="00242399">
        <w:rPr>
          <w:rFonts w:ascii="Arial" w:hAnsi="Arial" w:cs="Arial"/>
          <w:b/>
          <w:sz w:val="24"/>
          <w:szCs w:val="24"/>
        </w:rPr>
        <w:lastRenderedPageBreak/>
        <w:t xml:space="preserve">                                 FUENTE:</w:t>
      </w:r>
      <w:r w:rsidRPr="00242399">
        <w:rPr>
          <w:rFonts w:ascii="Arial" w:hAnsi="Arial" w:cs="Arial"/>
          <w:sz w:val="24"/>
          <w:szCs w:val="24"/>
        </w:rPr>
        <w:t xml:space="preserve"> Cuestionario aplicado a estudiantes de la DES de ciencias de la</w:t>
      </w:r>
    </w:p>
    <w:p w14:paraId="6B6CC836" w14:textId="77777777" w:rsidR="0068091D" w:rsidRPr="00242399" w:rsidRDefault="0068091D" w:rsidP="0068091D">
      <w:pPr>
        <w:pStyle w:val="Sinespaciado"/>
        <w:rPr>
          <w:rFonts w:ascii="Arial" w:hAnsi="Arial" w:cs="Arial"/>
          <w:sz w:val="24"/>
          <w:szCs w:val="24"/>
        </w:rPr>
      </w:pPr>
      <w:r w:rsidRPr="00242399">
        <w:rPr>
          <w:rFonts w:ascii="Arial" w:hAnsi="Arial" w:cs="Arial"/>
          <w:sz w:val="24"/>
          <w:szCs w:val="24"/>
        </w:rPr>
        <w:t xml:space="preserve">                                   Salud de la Universidad Michoacana de San Nicolás de Hidalgo.</w:t>
      </w:r>
    </w:p>
    <w:p w14:paraId="4749A60B" w14:textId="77777777" w:rsidR="007B345E" w:rsidRPr="00242399" w:rsidRDefault="007B345E" w:rsidP="0068091D">
      <w:pPr>
        <w:pStyle w:val="Sinespaciado"/>
        <w:rPr>
          <w:rFonts w:ascii="Arial" w:hAnsi="Arial" w:cs="Arial"/>
          <w:sz w:val="24"/>
          <w:szCs w:val="24"/>
        </w:rPr>
      </w:pPr>
    </w:p>
    <w:p w14:paraId="6F73D985" w14:textId="77777777" w:rsidR="004C764D" w:rsidRPr="00242399" w:rsidRDefault="007B345E" w:rsidP="00530184">
      <w:pPr>
        <w:spacing w:after="200" w:line="480" w:lineRule="auto"/>
        <w:jc w:val="both"/>
        <w:rPr>
          <w:rFonts w:ascii="Arial" w:hAnsi="Arial" w:cs="Arial"/>
          <w:sz w:val="24"/>
          <w:szCs w:val="24"/>
        </w:rPr>
      </w:pPr>
      <w:r w:rsidRPr="00242399">
        <w:rPr>
          <w:rFonts w:ascii="Arial" w:hAnsi="Arial" w:cs="Arial"/>
          <w:sz w:val="24"/>
          <w:szCs w:val="24"/>
        </w:rPr>
        <w:t xml:space="preserve">Tabla 2. Medidas de tendencia central </w:t>
      </w:r>
    </w:p>
    <w:tbl>
      <w:tblPr>
        <w:tblStyle w:val="Tablaconcuadrcula"/>
        <w:tblW w:w="0" w:type="auto"/>
        <w:tblLook w:val="04A0" w:firstRow="1" w:lastRow="0" w:firstColumn="1" w:lastColumn="0" w:noHBand="0" w:noVBand="1"/>
      </w:tblPr>
      <w:tblGrid>
        <w:gridCol w:w="1617"/>
        <w:gridCol w:w="1301"/>
        <w:gridCol w:w="1302"/>
        <w:gridCol w:w="1537"/>
        <w:gridCol w:w="1302"/>
      </w:tblGrid>
      <w:tr w:rsidR="007B345E" w:rsidRPr="00242399" w14:paraId="2B74C8FB" w14:textId="77777777" w:rsidTr="007B345E">
        <w:tc>
          <w:tcPr>
            <w:tcW w:w="1301" w:type="dxa"/>
          </w:tcPr>
          <w:p w14:paraId="4A6CC83D" w14:textId="77777777" w:rsidR="007B345E" w:rsidRPr="00242399" w:rsidRDefault="007B345E" w:rsidP="0044259E">
            <w:pPr>
              <w:spacing w:after="200"/>
              <w:jc w:val="both"/>
              <w:rPr>
                <w:rFonts w:ascii="Arial" w:hAnsi="Arial" w:cs="Arial"/>
                <w:b/>
                <w:sz w:val="24"/>
                <w:szCs w:val="24"/>
              </w:rPr>
            </w:pPr>
            <w:r w:rsidRPr="00242399">
              <w:rPr>
                <w:rFonts w:ascii="Arial" w:hAnsi="Arial" w:cs="Arial"/>
                <w:b/>
                <w:sz w:val="24"/>
                <w:szCs w:val="24"/>
              </w:rPr>
              <w:t>MEDIDA DE TENDENCIA CENTRAL</w:t>
            </w:r>
          </w:p>
        </w:tc>
        <w:tc>
          <w:tcPr>
            <w:tcW w:w="1301" w:type="dxa"/>
          </w:tcPr>
          <w:p w14:paraId="4A4AAEFE" w14:textId="77777777" w:rsidR="007B345E" w:rsidRPr="00242399" w:rsidRDefault="007B345E" w:rsidP="0044259E">
            <w:pPr>
              <w:spacing w:after="200"/>
              <w:jc w:val="both"/>
              <w:rPr>
                <w:rFonts w:ascii="Arial" w:hAnsi="Arial" w:cs="Arial"/>
                <w:b/>
                <w:sz w:val="24"/>
                <w:szCs w:val="24"/>
              </w:rPr>
            </w:pPr>
            <w:r w:rsidRPr="00242399">
              <w:rPr>
                <w:rFonts w:ascii="Arial" w:hAnsi="Arial" w:cs="Arial"/>
                <w:b/>
                <w:sz w:val="24"/>
                <w:szCs w:val="24"/>
              </w:rPr>
              <w:t xml:space="preserve">EDAD </w:t>
            </w:r>
          </w:p>
        </w:tc>
        <w:tc>
          <w:tcPr>
            <w:tcW w:w="1302" w:type="dxa"/>
          </w:tcPr>
          <w:p w14:paraId="2E281027" w14:textId="77777777" w:rsidR="007B345E" w:rsidRPr="00242399" w:rsidRDefault="007B345E" w:rsidP="0044259E">
            <w:pPr>
              <w:spacing w:after="200"/>
              <w:jc w:val="both"/>
              <w:rPr>
                <w:rFonts w:ascii="Arial" w:hAnsi="Arial" w:cs="Arial"/>
                <w:b/>
                <w:sz w:val="24"/>
                <w:szCs w:val="24"/>
              </w:rPr>
            </w:pPr>
            <w:r w:rsidRPr="00242399">
              <w:rPr>
                <w:rFonts w:ascii="Arial" w:hAnsi="Arial" w:cs="Arial"/>
                <w:b/>
                <w:sz w:val="24"/>
                <w:szCs w:val="24"/>
              </w:rPr>
              <w:t>GÉNERO</w:t>
            </w:r>
          </w:p>
        </w:tc>
        <w:tc>
          <w:tcPr>
            <w:tcW w:w="1302" w:type="dxa"/>
          </w:tcPr>
          <w:p w14:paraId="520085C1" w14:textId="77777777" w:rsidR="007B345E" w:rsidRPr="00242399" w:rsidRDefault="007B345E" w:rsidP="0044259E">
            <w:pPr>
              <w:spacing w:after="200"/>
              <w:jc w:val="both"/>
              <w:rPr>
                <w:rFonts w:ascii="Arial" w:hAnsi="Arial" w:cs="Arial"/>
                <w:b/>
                <w:sz w:val="24"/>
                <w:szCs w:val="24"/>
              </w:rPr>
            </w:pPr>
            <w:r w:rsidRPr="00242399">
              <w:rPr>
                <w:rFonts w:ascii="Arial" w:hAnsi="Arial" w:cs="Arial"/>
                <w:b/>
                <w:sz w:val="24"/>
                <w:szCs w:val="24"/>
              </w:rPr>
              <w:t>SEMESTRE O AÑO QUE CURSA</w:t>
            </w:r>
          </w:p>
        </w:tc>
        <w:tc>
          <w:tcPr>
            <w:tcW w:w="1302" w:type="dxa"/>
          </w:tcPr>
          <w:p w14:paraId="791811EE" w14:textId="77777777" w:rsidR="007B345E" w:rsidRPr="00242399" w:rsidRDefault="007B345E" w:rsidP="0044259E">
            <w:pPr>
              <w:spacing w:after="200"/>
              <w:jc w:val="both"/>
              <w:rPr>
                <w:rFonts w:ascii="Arial" w:hAnsi="Arial" w:cs="Arial"/>
                <w:b/>
                <w:sz w:val="24"/>
                <w:szCs w:val="24"/>
              </w:rPr>
            </w:pPr>
            <w:r w:rsidRPr="00242399">
              <w:rPr>
                <w:rFonts w:ascii="Arial" w:hAnsi="Arial" w:cs="Arial"/>
                <w:b/>
                <w:sz w:val="24"/>
                <w:szCs w:val="24"/>
              </w:rPr>
              <w:t xml:space="preserve">ESTADO CIVIL </w:t>
            </w:r>
          </w:p>
        </w:tc>
      </w:tr>
      <w:tr w:rsidR="007B345E" w:rsidRPr="00242399" w14:paraId="694B5C7A" w14:textId="77777777" w:rsidTr="007B345E">
        <w:tc>
          <w:tcPr>
            <w:tcW w:w="1301" w:type="dxa"/>
          </w:tcPr>
          <w:p w14:paraId="3A4EFFDA" w14:textId="77777777" w:rsidR="007B345E" w:rsidRPr="00242399" w:rsidRDefault="007B345E" w:rsidP="007B345E">
            <w:pPr>
              <w:pStyle w:val="Sinespaciado"/>
              <w:rPr>
                <w:rFonts w:ascii="Arial" w:hAnsi="Arial" w:cs="Arial"/>
                <w:sz w:val="24"/>
                <w:szCs w:val="24"/>
              </w:rPr>
            </w:pPr>
            <w:r w:rsidRPr="00242399">
              <w:rPr>
                <w:rFonts w:ascii="Arial" w:hAnsi="Arial" w:cs="Arial"/>
                <w:sz w:val="24"/>
                <w:szCs w:val="24"/>
              </w:rPr>
              <w:t xml:space="preserve">Media </w:t>
            </w:r>
          </w:p>
        </w:tc>
        <w:tc>
          <w:tcPr>
            <w:tcW w:w="1301" w:type="dxa"/>
          </w:tcPr>
          <w:p w14:paraId="03BA30A8" w14:textId="77777777" w:rsidR="007B345E" w:rsidRPr="00242399" w:rsidRDefault="007B345E" w:rsidP="007B345E">
            <w:pPr>
              <w:pStyle w:val="Sinespaciado"/>
              <w:rPr>
                <w:rFonts w:ascii="Arial" w:hAnsi="Arial" w:cs="Arial"/>
                <w:sz w:val="24"/>
                <w:szCs w:val="24"/>
              </w:rPr>
            </w:pPr>
            <w:r w:rsidRPr="00242399">
              <w:rPr>
                <w:rFonts w:ascii="Arial" w:hAnsi="Arial" w:cs="Arial"/>
                <w:sz w:val="24"/>
                <w:szCs w:val="24"/>
              </w:rPr>
              <w:t>1.54</w:t>
            </w:r>
          </w:p>
        </w:tc>
        <w:tc>
          <w:tcPr>
            <w:tcW w:w="1302" w:type="dxa"/>
          </w:tcPr>
          <w:p w14:paraId="18E94412" w14:textId="77777777" w:rsidR="007B345E" w:rsidRPr="00242399" w:rsidRDefault="007B345E" w:rsidP="007B345E">
            <w:pPr>
              <w:pStyle w:val="Sinespaciado"/>
              <w:rPr>
                <w:rFonts w:ascii="Arial" w:hAnsi="Arial" w:cs="Arial"/>
                <w:sz w:val="24"/>
                <w:szCs w:val="24"/>
              </w:rPr>
            </w:pPr>
            <w:r w:rsidRPr="00242399">
              <w:rPr>
                <w:rFonts w:ascii="Arial" w:hAnsi="Arial" w:cs="Arial"/>
                <w:sz w:val="24"/>
                <w:szCs w:val="24"/>
              </w:rPr>
              <w:t>1.34</w:t>
            </w:r>
          </w:p>
        </w:tc>
        <w:tc>
          <w:tcPr>
            <w:tcW w:w="1302" w:type="dxa"/>
          </w:tcPr>
          <w:p w14:paraId="47E5325E" w14:textId="77777777" w:rsidR="007B345E" w:rsidRPr="00242399" w:rsidRDefault="007B345E" w:rsidP="007B345E">
            <w:pPr>
              <w:pStyle w:val="Sinespaciado"/>
              <w:rPr>
                <w:rFonts w:ascii="Arial" w:hAnsi="Arial" w:cs="Arial"/>
                <w:sz w:val="24"/>
                <w:szCs w:val="24"/>
              </w:rPr>
            </w:pPr>
            <w:r w:rsidRPr="00242399">
              <w:rPr>
                <w:rFonts w:ascii="Arial" w:hAnsi="Arial" w:cs="Arial"/>
                <w:sz w:val="24"/>
                <w:szCs w:val="24"/>
              </w:rPr>
              <w:t>2.54</w:t>
            </w:r>
          </w:p>
        </w:tc>
        <w:tc>
          <w:tcPr>
            <w:tcW w:w="1302" w:type="dxa"/>
          </w:tcPr>
          <w:p w14:paraId="3ECA1318" w14:textId="77777777" w:rsidR="007B345E" w:rsidRPr="00242399" w:rsidRDefault="007B345E" w:rsidP="007B345E">
            <w:pPr>
              <w:pStyle w:val="Sinespaciado"/>
              <w:rPr>
                <w:rFonts w:ascii="Arial" w:hAnsi="Arial" w:cs="Arial"/>
                <w:sz w:val="24"/>
                <w:szCs w:val="24"/>
              </w:rPr>
            </w:pPr>
            <w:r w:rsidRPr="00242399">
              <w:rPr>
                <w:rFonts w:ascii="Arial" w:hAnsi="Arial" w:cs="Arial"/>
                <w:sz w:val="24"/>
                <w:szCs w:val="24"/>
              </w:rPr>
              <w:t>1.7</w:t>
            </w:r>
          </w:p>
        </w:tc>
      </w:tr>
      <w:tr w:rsidR="007B345E" w:rsidRPr="00242399" w14:paraId="68673D3B" w14:textId="77777777" w:rsidTr="007B345E">
        <w:tc>
          <w:tcPr>
            <w:tcW w:w="1301" w:type="dxa"/>
          </w:tcPr>
          <w:p w14:paraId="0B27AF95" w14:textId="77777777" w:rsidR="007B345E" w:rsidRPr="00242399" w:rsidRDefault="007B345E" w:rsidP="007B345E">
            <w:pPr>
              <w:pStyle w:val="Sinespaciado"/>
              <w:rPr>
                <w:rFonts w:ascii="Arial" w:hAnsi="Arial" w:cs="Arial"/>
                <w:sz w:val="24"/>
                <w:szCs w:val="24"/>
              </w:rPr>
            </w:pPr>
            <w:r w:rsidRPr="00242399">
              <w:rPr>
                <w:rFonts w:ascii="Arial" w:hAnsi="Arial" w:cs="Arial"/>
                <w:sz w:val="24"/>
                <w:szCs w:val="24"/>
              </w:rPr>
              <w:t xml:space="preserve">Mediana </w:t>
            </w:r>
          </w:p>
        </w:tc>
        <w:tc>
          <w:tcPr>
            <w:tcW w:w="1301" w:type="dxa"/>
          </w:tcPr>
          <w:p w14:paraId="0C8792E4" w14:textId="77777777" w:rsidR="007B345E" w:rsidRPr="00242399" w:rsidRDefault="007B345E" w:rsidP="007B345E">
            <w:pPr>
              <w:pStyle w:val="Sinespaciado"/>
              <w:rPr>
                <w:rFonts w:ascii="Arial" w:hAnsi="Arial" w:cs="Arial"/>
                <w:sz w:val="24"/>
                <w:szCs w:val="24"/>
              </w:rPr>
            </w:pPr>
            <w:r w:rsidRPr="00242399">
              <w:rPr>
                <w:rFonts w:ascii="Arial" w:hAnsi="Arial" w:cs="Arial"/>
                <w:sz w:val="24"/>
                <w:szCs w:val="24"/>
              </w:rPr>
              <w:t>1.00</w:t>
            </w:r>
          </w:p>
        </w:tc>
        <w:tc>
          <w:tcPr>
            <w:tcW w:w="1302" w:type="dxa"/>
          </w:tcPr>
          <w:p w14:paraId="481AEB4D" w14:textId="77777777" w:rsidR="007B345E" w:rsidRPr="00242399" w:rsidRDefault="007B345E" w:rsidP="007B345E">
            <w:pPr>
              <w:pStyle w:val="Sinespaciado"/>
              <w:rPr>
                <w:rFonts w:ascii="Arial" w:hAnsi="Arial" w:cs="Arial"/>
                <w:sz w:val="24"/>
                <w:szCs w:val="24"/>
              </w:rPr>
            </w:pPr>
            <w:r w:rsidRPr="00242399">
              <w:rPr>
                <w:rFonts w:ascii="Arial" w:hAnsi="Arial" w:cs="Arial"/>
                <w:sz w:val="24"/>
                <w:szCs w:val="24"/>
              </w:rPr>
              <w:t>1.00</w:t>
            </w:r>
          </w:p>
        </w:tc>
        <w:tc>
          <w:tcPr>
            <w:tcW w:w="1302" w:type="dxa"/>
          </w:tcPr>
          <w:p w14:paraId="4BC1C4D6" w14:textId="77777777" w:rsidR="007B345E" w:rsidRPr="00242399" w:rsidRDefault="007B345E" w:rsidP="007B345E">
            <w:pPr>
              <w:pStyle w:val="Sinespaciado"/>
              <w:rPr>
                <w:rFonts w:ascii="Arial" w:hAnsi="Arial" w:cs="Arial"/>
                <w:sz w:val="24"/>
                <w:szCs w:val="24"/>
              </w:rPr>
            </w:pPr>
            <w:r w:rsidRPr="00242399">
              <w:rPr>
                <w:rFonts w:ascii="Arial" w:hAnsi="Arial" w:cs="Arial"/>
                <w:sz w:val="24"/>
                <w:szCs w:val="24"/>
              </w:rPr>
              <w:t>3.00</w:t>
            </w:r>
          </w:p>
        </w:tc>
        <w:tc>
          <w:tcPr>
            <w:tcW w:w="1302" w:type="dxa"/>
          </w:tcPr>
          <w:p w14:paraId="63A913BE" w14:textId="77777777" w:rsidR="007B345E" w:rsidRPr="00242399" w:rsidRDefault="007B345E" w:rsidP="007B345E">
            <w:pPr>
              <w:pStyle w:val="Sinespaciado"/>
              <w:rPr>
                <w:rFonts w:ascii="Arial" w:hAnsi="Arial" w:cs="Arial"/>
                <w:sz w:val="24"/>
                <w:szCs w:val="24"/>
              </w:rPr>
            </w:pPr>
            <w:r w:rsidRPr="00242399">
              <w:rPr>
                <w:rFonts w:ascii="Arial" w:hAnsi="Arial" w:cs="Arial"/>
                <w:sz w:val="24"/>
                <w:szCs w:val="24"/>
              </w:rPr>
              <w:t>1.00</w:t>
            </w:r>
          </w:p>
        </w:tc>
      </w:tr>
      <w:tr w:rsidR="007B345E" w:rsidRPr="00242399" w14:paraId="0B6205DB" w14:textId="77777777" w:rsidTr="007B345E">
        <w:tc>
          <w:tcPr>
            <w:tcW w:w="1301" w:type="dxa"/>
          </w:tcPr>
          <w:p w14:paraId="5BA4FF23" w14:textId="77777777" w:rsidR="007B345E" w:rsidRPr="00242399" w:rsidRDefault="007B345E" w:rsidP="007B345E">
            <w:pPr>
              <w:pStyle w:val="Sinespaciado"/>
              <w:rPr>
                <w:rFonts w:ascii="Arial" w:hAnsi="Arial" w:cs="Arial"/>
                <w:sz w:val="24"/>
                <w:szCs w:val="24"/>
              </w:rPr>
            </w:pPr>
            <w:r w:rsidRPr="00242399">
              <w:rPr>
                <w:rFonts w:ascii="Arial" w:hAnsi="Arial" w:cs="Arial"/>
                <w:sz w:val="24"/>
                <w:szCs w:val="24"/>
              </w:rPr>
              <w:t xml:space="preserve">Moda </w:t>
            </w:r>
          </w:p>
        </w:tc>
        <w:tc>
          <w:tcPr>
            <w:tcW w:w="1301" w:type="dxa"/>
          </w:tcPr>
          <w:p w14:paraId="63DCC179" w14:textId="77777777" w:rsidR="007B345E" w:rsidRPr="00242399" w:rsidRDefault="007B345E" w:rsidP="007B345E">
            <w:pPr>
              <w:pStyle w:val="Sinespaciado"/>
              <w:rPr>
                <w:rFonts w:ascii="Arial" w:hAnsi="Arial" w:cs="Arial"/>
                <w:sz w:val="24"/>
                <w:szCs w:val="24"/>
              </w:rPr>
            </w:pPr>
            <w:r w:rsidRPr="00242399">
              <w:rPr>
                <w:rFonts w:ascii="Arial" w:hAnsi="Arial" w:cs="Arial"/>
                <w:sz w:val="24"/>
                <w:szCs w:val="24"/>
              </w:rPr>
              <w:t>1</w:t>
            </w:r>
          </w:p>
        </w:tc>
        <w:tc>
          <w:tcPr>
            <w:tcW w:w="1302" w:type="dxa"/>
          </w:tcPr>
          <w:p w14:paraId="26F71E0B" w14:textId="77777777" w:rsidR="007B345E" w:rsidRPr="00242399" w:rsidRDefault="007B345E" w:rsidP="007B345E">
            <w:pPr>
              <w:pStyle w:val="Sinespaciado"/>
              <w:rPr>
                <w:rFonts w:ascii="Arial" w:hAnsi="Arial" w:cs="Arial"/>
                <w:sz w:val="24"/>
                <w:szCs w:val="24"/>
              </w:rPr>
            </w:pPr>
            <w:r w:rsidRPr="00242399">
              <w:rPr>
                <w:rFonts w:ascii="Arial" w:hAnsi="Arial" w:cs="Arial"/>
                <w:sz w:val="24"/>
                <w:szCs w:val="24"/>
              </w:rPr>
              <w:t>1</w:t>
            </w:r>
          </w:p>
        </w:tc>
        <w:tc>
          <w:tcPr>
            <w:tcW w:w="1302" w:type="dxa"/>
          </w:tcPr>
          <w:p w14:paraId="714852BA" w14:textId="77777777" w:rsidR="007B345E" w:rsidRPr="00242399" w:rsidRDefault="007B345E" w:rsidP="007B345E">
            <w:pPr>
              <w:pStyle w:val="Sinespaciado"/>
              <w:rPr>
                <w:rFonts w:ascii="Arial" w:hAnsi="Arial" w:cs="Arial"/>
                <w:sz w:val="24"/>
                <w:szCs w:val="24"/>
              </w:rPr>
            </w:pPr>
            <w:r w:rsidRPr="00242399">
              <w:rPr>
                <w:rFonts w:ascii="Arial" w:hAnsi="Arial" w:cs="Arial"/>
                <w:sz w:val="24"/>
                <w:szCs w:val="24"/>
              </w:rPr>
              <w:t>3</w:t>
            </w:r>
          </w:p>
        </w:tc>
        <w:tc>
          <w:tcPr>
            <w:tcW w:w="1302" w:type="dxa"/>
          </w:tcPr>
          <w:p w14:paraId="7E9A9563" w14:textId="77777777" w:rsidR="007B345E" w:rsidRPr="00242399" w:rsidRDefault="007B345E" w:rsidP="007B345E">
            <w:pPr>
              <w:pStyle w:val="Sinespaciado"/>
              <w:rPr>
                <w:rFonts w:ascii="Arial" w:hAnsi="Arial" w:cs="Arial"/>
                <w:sz w:val="24"/>
                <w:szCs w:val="24"/>
              </w:rPr>
            </w:pPr>
            <w:r w:rsidRPr="00242399">
              <w:rPr>
                <w:rFonts w:ascii="Arial" w:hAnsi="Arial" w:cs="Arial"/>
                <w:sz w:val="24"/>
                <w:szCs w:val="24"/>
              </w:rPr>
              <w:t>1</w:t>
            </w:r>
          </w:p>
        </w:tc>
      </w:tr>
    </w:tbl>
    <w:p w14:paraId="4A876505" w14:textId="77777777" w:rsidR="007B345E" w:rsidRPr="00242399" w:rsidRDefault="007B345E" w:rsidP="00530184">
      <w:pPr>
        <w:spacing w:after="200" w:line="480" w:lineRule="auto"/>
        <w:jc w:val="both"/>
        <w:rPr>
          <w:rFonts w:ascii="Arial" w:hAnsi="Arial" w:cs="Arial"/>
          <w:sz w:val="24"/>
          <w:szCs w:val="24"/>
        </w:rPr>
      </w:pPr>
      <w:r w:rsidRPr="00242399">
        <w:rPr>
          <w:rFonts w:ascii="Arial" w:hAnsi="Arial" w:cs="Arial"/>
          <w:sz w:val="24"/>
          <w:szCs w:val="24"/>
        </w:rPr>
        <w:t xml:space="preserve">Fuente: Elaboración propia a partir de base de datos. </w:t>
      </w:r>
    </w:p>
    <w:p w14:paraId="473B4F13" w14:textId="77777777" w:rsidR="0031794A" w:rsidRPr="00242399" w:rsidRDefault="0031794A" w:rsidP="003D0FE1">
      <w:pPr>
        <w:spacing w:after="200" w:line="360" w:lineRule="auto"/>
        <w:jc w:val="both"/>
        <w:rPr>
          <w:rFonts w:ascii="Arial" w:hAnsi="Arial" w:cs="Arial"/>
          <w:sz w:val="24"/>
          <w:szCs w:val="24"/>
        </w:rPr>
      </w:pPr>
    </w:p>
    <w:p w14:paraId="49557913" w14:textId="77777777" w:rsidR="0031794A" w:rsidRPr="00242399" w:rsidRDefault="0031794A" w:rsidP="003D0FE1">
      <w:pPr>
        <w:spacing w:after="200" w:line="360" w:lineRule="auto"/>
        <w:jc w:val="both"/>
        <w:rPr>
          <w:rFonts w:ascii="Arial" w:hAnsi="Arial" w:cs="Arial"/>
          <w:sz w:val="24"/>
          <w:szCs w:val="24"/>
        </w:rPr>
      </w:pPr>
      <w:r w:rsidRPr="00242399">
        <w:rPr>
          <w:rFonts w:ascii="Arial" w:hAnsi="Arial" w:cs="Arial"/>
          <w:noProof/>
          <w:sz w:val="24"/>
          <w:szCs w:val="24"/>
          <w:lang w:val="es-ES" w:eastAsia="es-ES"/>
        </w:rPr>
        <w:lastRenderedPageBreak/>
        <w:drawing>
          <wp:inline distT="0" distB="0" distL="0" distR="0" wp14:anchorId="23EB5EDE" wp14:editId="17A33AD3">
            <wp:extent cx="5924550" cy="5262245"/>
            <wp:effectExtent l="0" t="0" r="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6F129A54" w14:textId="77777777" w:rsidR="0031794A" w:rsidRPr="00242399" w:rsidRDefault="0044259E" w:rsidP="003D0FE1">
      <w:pPr>
        <w:spacing w:after="200" w:line="360" w:lineRule="auto"/>
        <w:jc w:val="both"/>
        <w:rPr>
          <w:rFonts w:ascii="Arial" w:hAnsi="Arial" w:cs="Arial"/>
          <w:sz w:val="24"/>
          <w:szCs w:val="24"/>
        </w:rPr>
      </w:pPr>
      <w:r w:rsidRPr="00242399">
        <w:rPr>
          <w:rFonts w:ascii="Arial" w:hAnsi="Arial" w:cs="Arial"/>
          <w:sz w:val="24"/>
          <w:szCs w:val="24"/>
        </w:rPr>
        <w:t xml:space="preserve">Fuente: Cuestionarios aplicados. </w:t>
      </w:r>
    </w:p>
    <w:p w14:paraId="37B76CD8" w14:textId="77777777" w:rsidR="0031794A" w:rsidRPr="00242399" w:rsidRDefault="0031794A" w:rsidP="003D0FE1">
      <w:pPr>
        <w:spacing w:after="200" w:line="360" w:lineRule="auto"/>
        <w:jc w:val="both"/>
        <w:rPr>
          <w:rFonts w:ascii="Arial" w:hAnsi="Arial" w:cs="Arial"/>
          <w:sz w:val="24"/>
          <w:szCs w:val="24"/>
        </w:rPr>
      </w:pPr>
    </w:p>
    <w:p w14:paraId="12D77CB4" w14:textId="77777777" w:rsidR="00DA30F6" w:rsidRPr="00242399" w:rsidRDefault="009C3191" w:rsidP="00776CE0">
      <w:pPr>
        <w:spacing w:after="200" w:line="480" w:lineRule="auto"/>
        <w:jc w:val="both"/>
        <w:rPr>
          <w:rFonts w:ascii="Arial" w:hAnsi="Arial" w:cs="Arial"/>
          <w:sz w:val="24"/>
          <w:szCs w:val="24"/>
        </w:rPr>
      </w:pPr>
      <w:r w:rsidRPr="00242399">
        <w:rPr>
          <w:rFonts w:ascii="Arial" w:hAnsi="Arial" w:cs="Arial"/>
          <w:sz w:val="24"/>
          <w:szCs w:val="24"/>
        </w:rPr>
        <w:t>En relación a los factores pedagógicos se obtuvieron los siguientes resultados: p</w:t>
      </w:r>
      <w:r w:rsidR="00AB7E93" w:rsidRPr="00242399">
        <w:rPr>
          <w:rFonts w:ascii="Arial" w:hAnsi="Arial" w:cs="Arial"/>
          <w:sz w:val="24"/>
          <w:szCs w:val="24"/>
        </w:rPr>
        <w:t>ara e</w:t>
      </w:r>
      <w:r w:rsidR="00757E95" w:rsidRPr="00242399">
        <w:rPr>
          <w:rFonts w:ascii="Arial" w:hAnsi="Arial" w:cs="Arial"/>
          <w:sz w:val="24"/>
          <w:szCs w:val="24"/>
        </w:rPr>
        <w:t>l 40.6% (260) las relaciones sociales eran agradables, el 33.6% (215) respondió que siempre, para el 20.2% (129) regularmente y el 3.9% (25) y 1.7% (11) respondió que casi nunca y nunca respectivamente las relaci</w:t>
      </w:r>
      <w:r w:rsidR="0044259E" w:rsidRPr="00242399">
        <w:rPr>
          <w:rFonts w:ascii="Arial" w:hAnsi="Arial" w:cs="Arial"/>
          <w:sz w:val="24"/>
          <w:szCs w:val="24"/>
        </w:rPr>
        <w:t xml:space="preserve">ones sociales eran agradables. </w:t>
      </w:r>
    </w:p>
    <w:p w14:paraId="6FD7BDE2" w14:textId="77777777" w:rsidR="00AB7E93" w:rsidRPr="00242399" w:rsidRDefault="0044259E" w:rsidP="00776CE0">
      <w:pPr>
        <w:spacing w:after="200" w:line="480" w:lineRule="auto"/>
        <w:jc w:val="both"/>
        <w:rPr>
          <w:rFonts w:ascii="Arial" w:hAnsi="Arial" w:cs="Arial"/>
          <w:sz w:val="24"/>
          <w:szCs w:val="24"/>
        </w:rPr>
      </w:pPr>
      <w:r w:rsidRPr="00242399">
        <w:rPr>
          <w:rFonts w:ascii="Arial" w:hAnsi="Arial" w:cs="Arial"/>
          <w:sz w:val="24"/>
          <w:szCs w:val="24"/>
        </w:rPr>
        <w:lastRenderedPageBreak/>
        <w:t>E</w:t>
      </w:r>
      <w:r w:rsidR="00757E95" w:rsidRPr="00242399">
        <w:rPr>
          <w:rFonts w:ascii="Arial" w:hAnsi="Arial" w:cs="Arial"/>
          <w:sz w:val="24"/>
          <w:szCs w:val="24"/>
        </w:rPr>
        <w:t>l 47.5% (304) respondió que casi siempre el profesor le ayudaba a comprender lo que estudiaba, el 28.5% (185) dijo que regularmente, el 17.8% (114) contestó que siempre y en menor porcentaje casi nunca y nunca con un 5.2% (33) y 0.6% (4) respectivamente.</w:t>
      </w:r>
    </w:p>
    <w:p w14:paraId="429C85A8" w14:textId="77777777" w:rsidR="00AB7E93" w:rsidRPr="00242399" w:rsidRDefault="00757E95" w:rsidP="00776CE0">
      <w:pPr>
        <w:spacing w:after="200" w:line="480" w:lineRule="auto"/>
        <w:jc w:val="both"/>
        <w:rPr>
          <w:rFonts w:ascii="Arial" w:hAnsi="Arial" w:cs="Arial"/>
          <w:sz w:val="24"/>
          <w:szCs w:val="24"/>
        </w:rPr>
      </w:pPr>
      <w:r w:rsidRPr="00242399">
        <w:rPr>
          <w:rFonts w:ascii="Arial" w:hAnsi="Arial" w:cs="Arial"/>
          <w:sz w:val="24"/>
          <w:szCs w:val="24"/>
        </w:rPr>
        <w:t xml:space="preserve">En relación a si el profesor motiva a que haya aprendizaje significativo el 44.5% (285) respondió que casi siempre, el 29.8% (191) dijo que regularmente, el 19.7% (126) contestó que siempre y en menores porcentajes casi nunca y nunca 5.6% (36) y 0.3% (2) respectivamente. Es decir, 4 de cada 10 jóvenes percibe que casi siempre el docente motiva a que haya aprendizaje significativo. </w:t>
      </w:r>
    </w:p>
    <w:p w14:paraId="09C04FEE" w14:textId="77777777" w:rsidR="009C3191" w:rsidRPr="00242399" w:rsidRDefault="00AB7E93" w:rsidP="00776CE0">
      <w:pPr>
        <w:spacing w:after="200" w:line="480" w:lineRule="auto"/>
        <w:jc w:val="both"/>
        <w:rPr>
          <w:rFonts w:ascii="Arial" w:hAnsi="Arial" w:cs="Arial"/>
          <w:sz w:val="24"/>
          <w:szCs w:val="24"/>
        </w:rPr>
      </w:pPr>
      <w:r w:rsidRPr="00242399">
        <w:rPr>
          <w:rFonts w:ascii="Arial" w:hAnsi="Arial" w:cs="Arial"/>
          <w:sz w:val="24"/>
          <w:szCs w:val="24"/>
        </w:rPr>
        <w:t>E</w:t>
      </w:r>
      <w:r w:rsidR="00757E95" w:rsidRPr="00242399">
        <w:rPr>
          <w:rFonts w:ascii="Arial" w:hAnsi="Arial" w:cs="Arial"/>
          <w:sz w:val="24"/>
          <w:szCs w:val="24"/>
        </w:rPr>
        <w:t xml:space="preserve">l 45.2% (289) contestó que estudian regularmente, el 31.7% (203) respondió que casi siempre, el 12.5% (80) respondió que casi nunca estudiaba diariamente, el 10.3% (66) manifestó que siempre. </w:t>
      </w:r>
    </w:p>
    <w:p w14:paraId="31C72565" w14:textId="77777777" w:rsidR="00AB7E93" w:rsidRPr="00242399" w:rsidRDefault="00AB7E93" w:rsidP="00776CE0">
      <w:pPr>
        <w:spacing w:after="200" w:line="480" w:lineRule="auto"/>
        <w:jc w:val="both"/>
        <w:rPr>
          <w:rFonts w:ascii="Arial" w:hAnsi="Arial" w:cs="Arial"/>
          <w:sz w:val="24"/>
          <w:szCs w:val="24"/>
        </w:rPr>
      </w:pPr>
      <w:r w:rsidRPr="00242399">
        <w:rPr>
          <w:rFonts w:ascii="Arial" w:hAnsi="Arial" w:cs="Arial"/>
          <w:sz w:val="24"/>
          <w:szCs w:val="24"/>
        </w:rPr>
        <w:t>E</w:t>
      </w:r>
      <w:r w:rsidR="00757E95" w:rsidRPr="00242399">
        <w:rPr>
          <w:rFonts w:ascii="Arial" w:hAnsi="Arial" w:cs="Arial"/>
          <w:sz w:val="24"/>
          <w:szCs w:val="24"/>
        </w:rPr>
        <w:t xml:space="preserve">n relación a si utiliza alguna técnica de estudio, el 30.3% (194) contestó que regularmente lo hace, el 27.5% (176) casi siempre, el 25.3% (162) siempre, el 14.4% (92) casi nunca y el 2.5% (16) nunca. Es decir, tres de cada diez estudiantes utilizaban regularmente alguna técnica de estudio, sin embargo, al sumarse las opciones casi nunca y nunca dos de cada diez estudiantes no utilizan ninguna. </w:t>
      </w:r>
    </w:p>
    <w:p w14:paraId="3FF2558E" w14:textId="77777777" w:rsidR="006D2E81" w:rsidRPr="00242399" w:rsidRDefault="00AB7E93" w:rsidP="00776CE0">
      <w:pPr>
        <w:spacing w:after="200" w:line="480" w:lineRule="auto"/>
        <w:jc w:val="both"/>
        <w:rPr>
          <w:rFonts w:ascii="Arial" w:hAnsi="Arial" w:cs="Arial"/>
          <w:sz w:val="24"/>
          <w:szCs w:val="24"/>
        </w:rPr>
      </w:pPr>
      <w:r w:rsidRPr="00242399">
        <w:rPr>
          <w:rFonts w:ascii="Arial" w:hAnsi="Arial" w:cs="Arial"/>
          <w:sz w:val="24"/>
          <w:szCs w:val="24"/>
        </w:rPr>
        <w:t>E</w:t>
      </w:r>
      <w:r w:rsidR="00757E95" w:rsidRPr="00242399">
        <w:rPr>
          <w:rFonts w:ascii="Arial" w:hAnsi="Arial" w:cs="Arial"/>
          <w:sz w:val="24"/>
          <w:szCs w:val="24"/>
        </w:rPr>
        <w:t xml:space="preserve">l 44.5% (285) casi siempre consideraba útil lo que abordaba en clase, el 41.6% (266) siempre lo consideraba útil y el 12.3% (79) lo consideró regularmente útil. </w:t>
      </w:r>
    </w:p>
    <w:p w14:paraId="4EC8F576" w14:textId="77777777" w:rsidR="00AB7E93" w:rsidRPr="00242399" w:rsidRDefault="00AB7E93" w:rsidP="00776CE0">
      <w:pPr>
        <w:spacing w:after="200" w:line="480" w:lineRule="auto"/>
        <w:jc w:val="both"/>
        <w:rPr>
          <w:rFonts w:ascii="Arial" w:hAnsi="Arial" w:cs="Arial"/>
          <w:sz w:val="24"/>
          <w:szCs w:val="24"/>
        </w:rPr>
      </w:pPr>
      <w:r w:rsidRPr="00242399">
        <w:rPr>
          <w:rFonts w:ascii="Arial" w:hAnsi="Arial" w:cs="Arial"/>
          <w:sz w:val="24"/>
          <w:szCs w:val="24"/>
        </w:rPr>
        <w:t>E</w:t>
      </w:r>
      <w:r w:rsidR="00757E95" w:rsidRPr="00242399">
        <w:rPr>
          <w:rFonts w:ascii="Arial" w:hAnsi="Arial" w:cs="Arial"/>
          <w:sz w:val="24"/>
          <w:szCs w:val="24"/>
        </w:rPr>
        <w:t xml:space="preserve">l 34.2% (219) de los estudiantes consideraba que casi siempre el aula donde tomaba clase era adecuada, el 27.5% (176) contestó que regularmente, el 26.9% (172) respondió que siempre, el 7.8% (50) casi nunca y el 3.6% (23) nunca. </w:t>
      </w:r>
      <w:r w:rsidR="006D2E81" w:rsidRPr="00242399">
        <w:rPr>
          <w:rFonts w:ascii="Arial" w:hAnsi="Arial" w:cs="Arial"/>
          <w:sz w:val="24"/>
          <w:szCs w:val="24"/>
        </w:rPr>
        <w:t>S</w:t>
      </w:r>
      <w:r w:rsidR="00757E95" w:rsidRPr="00242399">
        <w:rPr>
          <w:rFonts w:ascii="Arial" w:hAnsi="Arial" w:cs="Arial"/>
          <w:sz w:val="24"/>
          <w:szCs w:val="24"/>
        </w:rPr>
        <w:t xml:space="preserve">ólo tres </w:t>
      </w:r>
      <w:r w:rsidR="00757E95" w:rsidRPr="00242399">
        <w:rPr>
          <w:rFonts w:ascii="Arial" w:hAnsi="Arial" w:cs="Arial"/>
          <w:sz w:val="24"/>
          <w:szCs w:val="24"/>
        </w:rPr>
        <w:lastRenderedPageBreak/>
        <w:t>de cada diez estudiantes consideró que las aulas son adecuadas</w:t>
      </w:r>
      <w:r w:rsidR="006D2E81" w:rsidRPr="00242399">
        <w:rPr>
          <w:rFonts w:ascii="Arial" w:hAnsi="Arial" w:cs="Arial"/>
          <w:sz w:val="24"/>
          <w:szCs w:val="24"/>
        </w:rPr>
        <w:t>,</w:t>
      </w:r>
      <w:r w:rsidR="00757E95" w:rsidRPr="00242399">
        <w:rPr>
          <w:rFonts w:ascii="Arial" w:hAnsi="Arial" w:cs="Arial"/>
          <w:sz w:val="24"/>
          <w:szCs w:val="24"/>
        </w:rPr>
        <w:t xml:space="preserve"> por lo tanto</w:t>
      </w:r>
      <w:r w:rsidR="006D2E81" w:rsidRPr="00242399">
        <w:rPr>
          <w:rFonts w:ascii="Arial" w:hAnsi="Arial" w:cs="Arial"/>
          <w:sz w:val="24"/>
          <w:szCs w:val="24"/>
        </w:rPr>
        <w:t>,</w:t>
      </w:r>
      <w:r w:rsidR="00757E95" w:rsidRPr="00242399">
        <w:rPr>
          <w:rFonts w:ascii="Arial" w:hAnsi="Arial" w:cs="Arial"/>
          <w:sz w:val="24"/>
          <w:szCs w:val="24"/>
        </w:rPr>
        <w:t xml:space="preserve"> la infraestructura de las DES de Ciencias de la Salud no es suficiente para la atención de sus estudiantes porque es una de las áreas con mayor demanda de ingreso, lo que condiciona el arrendamiento de espacios no adecuados para el proceso de enseñanza y aprendizaje. </w:t>
      </w:r>
    </w:p>
    <w:p w14:paraId="0E7D97A5" w14:textId="77777777" w:rsidR="00AB7E93" w:rsidRPr="00242399" w:rsidRDefault="00AB7E93" w:rsidP="00776CE0">
      <w:pPr>
        <w:spacing w:after="200" w:line="480" w:lineRule="auto"/>
        <w:jc w:val="both"/>
        <w:rPr>
          <w:rFonts w:ascii="Arial" w:hAnsi="Arial" w:cs="Arial"/>
          <w:sz w:val="24"/>
          <w:szCs w:val="24"/>
        </w:rPr>
      </w:pPr>
      <w:r w:rsidRPr="00242399">
        <w:rPr>
          <w:rFonts w:ascii="Arial" w:hAnsi="Arial" w:cs="Arial"/>
          <w:sz w:val="24"/>
          <w:szCs w:val="24"/>
        </w:rPr>
        <w:t>R</w:t>
      </w:r>
      <w:r w:rsidR="00757E95" w:rsidRPr="00242399">
        <w:rPr>
          <w:rFonts w:ascii="Arial" w:hAnsi="Arial" w:cs="Arial"/>
          <w:sz w:val="24"/>
          <w:szCs w:val="24"/>
        </w:rPr>
        <w:t xml:space="preserve">especto a los recursos didácticos que utilizaba el profesor eran adecuados, el 41.4% (265) respondió que casi siempre eran adecuados, el 31.3% (200) regularmente, el 17.3% (111) dijo que siempre eran adecuados, el 9.1% (58) respondió que casi nunca y un 0.9% (6) dijo que nunca. Por lo tanto </w:t>
      </w:r>
      <w:r w:rsidRPr="00242399">
        <w:rPr>
          <w:rFonts w:ascii="Arial" w:hAnsi="Arial" w:cs="Arial"/>
          <w:sz w:val="24"/>
          <w:szCs w:val="24"/>
        </w:rPr>
        <w:t xml:space="preserve">nueve </w:t>
      </w:r>
      <w:r w:rsidR="00757E95" w:rsidRPr="00242399">
        <w:rPr>
          <w:rFonts w:ascii="Arial" w:hAnsi="Arial" w:cs="Arial"/>
          <w:sz w:val="24"/>
          <w:szCs w:val="24"/>
        </w:rPr>
        <w:t xml:space="preserve">de cada diez estudiantes consideraron que no siempre los recursos que utilizaba el profesor eran adecuados, siendo esto muy importante porque es indicativo de que no siempre los docentes se preparan para la impartición de las sesiones frente a grupo. </w:t>
      </w:r>
    </w:p>
    <w:p w14:paraId="032F5E60" w14:textId="77777777" w:rsidR="006D2E81" w:rsidRPr="00242399" w:rsidRDefault="005459D6" w:rsidP="00776CE0">
      <w:pPr>
        <w:spacing w:after="200" w:line="480" w:lineRule="auto"/>
        <w:jc w:val="both"/>
        <w:rPr>
          <w:rFonts w:ascii="Arial" w:hAnsi="Arial" w:cs="Arial"/>
          <w:sz w:val="24"/>
          <w:szCs w:val="24"/>
        </w:rPr>
      </w:pPr>
      <w:r w:rsidRPr="00242399">
        <w:rPr>
          <w:rFonts w:ascii="Arial" w:hAnsi="Arial" w:cs="Arial"/>
          <w:sz w:val="24"/>
          <w:szCs w:val="24"/>
        </w:rPr>
        <w:t>A</w:t>
      </w:r>
      <w:r w:rsidR="006D2E81" w:rsidRPr="00242399">
        <w:rPr>
          <w:rFonts w:ascii="Arial" w:hAnsi="Arial" w:cs="Arial"/>
          <w:sz w:val="24"/>
          <w:szCs w:val="24"/>
        </w:rPr>
        <w:t>l cuestionar si las aulas</w:t>
      </w:r>
      <w:r w:rsidR="00757E95" w:rsidRPr="00242399">
        <w:rPr>
          <w:rFonts w:ascii="Arial" w:hAnsi="Arial" w:cs="Arial"/>
          <w:sz w:val="24"/>
          <w:szCs w:val="24"/>
        </w:rPr>
        <w:t xml:space="preserve"> tienen ventilación e iluminación adecuada, el 35.6% (228) contestó que siempre, el 25.8% (165) dijo que casi siempre, el 24.2% (155) dijo que regularmente, el 11.1% (71) casi nunca y el 3.3% (21) nunca. </w:t>
      </w:r>
    </w:p>
    <w:p w14:paraId="4B443CA6" w14:textId="77777777" w:rsidR="00AB7E93" w:rsidRPr="00242399" w:rsidRDefault="00AB7E93" w:rsidP="00776CE0">
      <w:pPr>
        <w:spacing w:after="200" w:line="480" w:lineRule="auto"/>
        <w:jc w:val="both"/>
        <w:rPr>
          <w:rFonts w:ascii="Arial" w:hAnsi="Arial" w:cs="Arial"/>
          <w:sz w:val="24"/>
          <w:szCs w:val="24"/>
        </w:rPr>
      </w:pPr>
      <w:r w:rsidRPr="00242399">
        <w:rPr>
          <w:rFonts w:ascii="Arial" w:hAnsi="Arial" w:cs="Arial"/>
          <w:sz w:val="24"/>
          <w:szCs w:val="24"/>
        </w:rPr>
        <w:t>E</w:t>
      </w:r>
      <w:r w:rsidR="00757E95" w:rsidRPr="00242399">
        <w:rPr>
          <w:rFonts w:ascii="Arial" w:hAnsi="Arial" w:cs="Arial"/>
          <w:sz w:val="24"/>
          <w:szCs w:val="24"/>
        </w:rPr>
        <w:t>l 35.6% (228) contestó que el mobiliario (mesa, silla) es cómodo, el 25.8% (165) casi siempre, el 24.2% (155) respondió que regularmente,</w:t>
      </w:r>
      <w:r w:rsidRPr="00242399">
        <w:rPr>
          <w:rFonts w:ascii="Arial" w:hAnsi="Arial" w:cs="Arial"/>
          <w:sz w:val="24"/>
          <w:szCs w:val="24"/>
        </w:rPr>
        <w:t xml:space="preserve"> el 11.1% (71) casi nunca y 3.3</w:t>
      </w:r>
      <w:r w:rsidR="00757E95" w:rsidRPr="00242399">
        <w:rPr>
          <w:rFonts w:ascii="Arial" w:hAnsi="Arial" w:cs="Arial"/>
          <w:sz w:val="24"/>
          <w:szCs w:val="24"/>
        </w:rPr>
        <w:t xml:space="preserve">% (21) nunca. </w:t>
      </w:r>
      <w:r w:rsidRPr="00242399">
        <w:rPr>
          <w:rFonts w:ascii="Arial" w:hAnsi="Arial" w:cs="Arial"/>
          <w:sz w:val="24"/>
          <w:szCs w:val="24"/>
        </w:rPr>
        <w:t>E</w:t>
      </w:r>
      <w:r w:rsidR="00757E95" w:rsidRPr="00242399">
        <w:rPr>
          <w:rFonts w:ascii="Arial" w:hAnsi="Arial" w:cs="Arial"/>
          <w:sz w:val="24"/>
          <w:szCs w:val="24"/>
        </w:rPr>
        <w:t xml:space="preserve">l </w:t>
      </w:r>
      <w:r w:rsidRPr="00242399">
        <w:rPr>
          <w:rFonts w:ascii="Arial" w:hAnsi="Arial" w:cs="Arial"/>
          <w:sz w:val="24"/>
          <w:szCs w:val="24"/>
        </w:rPr>
        <w:t xml:space="preserve">40.55% (259) </w:t>
      </w:r>
      <w:r w:rsidR="00757E95" w:rsidRPr="00242399">
        <w:rPr>
          <w:rFonts w:ascii="Arial" w:hAnsi="Arial" w:cs="Arial"/>
          <w:sz w:val="24"/>
          <w:szCs w:val="24"/>
        </w:rPr>
        <w:t xml:space="preserve">casi siempre se preparaba para sus exámenes, el 40.3% (258) siempre lo hacía, el 17.2% (110) regularmente se preparaba, el 1.4% (9) casi nunca y el 0.6% (4) nunca. </w:t>
      </w:r>
    </w:p>
    <w:p w14:paraId="13D799DB" w14:textId="77777777" w:rsidR="00AB7E93" w:rsidRPr="00242399" w:rsidRDefault="00AB7E93" w:rsidP="00776CE0">
      <w:pPr>
        <w:spacing w:after="200" w:line="480" w:lineRule="auto"/>
        <w:jc w:val="both"/>
        <w:rPr>
          <w:rFonts w:ascii="Arial" w:hAnsi="Arial" w:cs="Arial"/>
          <w:sz w:val="24"/>
          <w:szCs w:val="24"/>
        </w:rPr>
      </w:pPr>
      <w:r w:rsidRPr="00242399">
        <w:rPr>
          <w:rFonts w:ascii="Arial" w:hAnsi="Arial" w:cs="Arial"/>
          <w:sz w:val="24"/>
          <w:szCs w:val="24"/>
        </w:rPr>
        <w:t>E</w:t>
      </w:r>
      <w:r w:rsidR="00530184" w:rsidRPr="00242399">
        <w:rPr>
          <w:rFonts w:ascii="Arial" w:hAnsi="Arial" w:cs="Arial"/>
          <w:sz w:val="24"/>
          <w:szCs w:val="24"/>
        </w:rPr>
        <w:t xml:space="preserve">l 28.3% (181) contestó que casi siempre estudiaba un día previo al examen, el 27.2% (174) regularmente, el 26.9% (172) siempre, el 14.4% (92) dijo que casi </w:t>
      </w:r>
      <w:r w:rsidR="00530184" w:rsidRPr="00242399">
        <w:rPr>
          <w:rFonts w:ascii="Arial" w:hAnsi="Arial" w:cs="Arial"/>
          <w:sz w:val="24"/>
          <w:szCs w:val="24"/>
        </w:rPr>
        <w:lastRenderedPageBreak/>
        <w:t xml:space="preserve">nunca. Es decir, los estudiantes estudian un día previo al examen, cuando deberían tener el hábito y estudiar de manera constante y cuando tienen el examen sólo hacer un repaso general para reforzar el conocimiento. El estudiar un día previo al examen sólo genera confusión en los jóvenes y en lugar de un beneficio, se afectan porque quieren memorizar, comprender o almacenar los contenidos que en otro momento no se ocuparon de obtener y reforzar. </w:t>
      </w:r>
    </w:p>
    <w:p w14:paraId="5136201A" w14:textId="77777777" w:rsidR="006D2E81" w:rsidRPr="00242399" w:rsidRDefault="00AB7E93" w:rsidP="00776CE0">
      <w:pPr>
        <w:spacing w:after="200" w:line="480" w:lineRule="auto"/>
        <w:jc w:val="both"/>
        <w:rPr>
          <w:rFonts w:ascii="Arial" w:hAnsi="Arial" w:cs="Arial"/>
          <w:sz w:val="24"/>
          <w:szCs w:val="24"/>
        </w:rPr>
      </w:pPr>
      <w:r w:rsidRPr="00242399">
        <w:rPr>
          <w:rFonts w:ascii="Arial" w:hAnsi="Arial" w:cs="Arial"/>
          <w:sz w:val="24"/>
          <w:szCs w:val="24"/>
        </w:rPr>
        <w:t>A</w:t>
      </w:r>
      <w:r w:rsidR="00530184" w:rsidRPr="00242399">
        <w:rPr>
          <w:rFonts w:ascii="Arial" w:hAnsi="Arial" w:cs="Arial"/>
          <w:sz w:val="24"/>
          <w:szCs w:val="24"/>
        </w:rPr>
        <w:t xml:space="preserve">l 80% (512) de los estudiantes siempre les gusta su carrera, al 13.8% (88) casi siempre y al 5.3% (34) regularmente, al 0.8% (5) casi nunca y al 0.2% (1) nunca. </w:t>
      </w:r>
    </w:p>
    <w:p w14:paraId="247A7278" w14:textId="77777777" w:rsidR="00AB7E93" w:rsidRPr="00242399" w:rsidRDefault="006D2E81" w:rsidP="00776CE0">
      <w:pPr>
        <w:spacing w:after="200" w:line="480" w:lineRule="auto"/>
        <w:jc w:val="both"/>
        <w:rPr>
          <w:rFonts w:ascii="Arial" w:hAnsi="Arial" w:cs="Arial"/>
          <w:sz w:val="24"/>
          <w:szCs w:val="24"/>
        </w:rPr>
      </w:pPr>
      <w:r w:rsidRPr="00242399">
        <w:rPr>
          <w:rFonts w:ascii="Arial" w:hAnsi="Arial" w:cs="Arial"/>
          <w:sz w:val="24"/>
          <w:szCs w:val="24"/>
        </w:rPr>
        <w:t>El estudiante r</w:t>
      </w:r>
      <w:r w:rsidR="00530184" w:rsidRPr="00242399">
        <w:rPr>
          <w:rFonts w:ascii="Arial" w:hAnsi="Arial" w:cs="Arial"/>
          <w:sz w:val="24"/>
          <w:szCs w:val="24"/>
        </w:rPr>
        <w:t xml:space="preserve">elaciona con su desempeño los contenidos que aborda en las unidades el 49.5% (317) respondió que casi siempre, el 31.4% (201) siempre, el 17.7% (113) regularmente, el 1.3% (8) casi nunca y el 0.2% (1) nunca lo relacionaba. </w:t>
      </w:r>
    </w:p>
    <w:p w14:paraId="08862416" w14:textId="77777777" w:rsidR="00AB7E93" w:rsidRPr="00242399" w:rsidRDefault="00AB7E93" w:rsidP="00776CE0">
      <w:pPr>
        <w:spacing w:after="200" w:line="480" w:lineRule="auto"/>
        <w:jc w:val="both"/>
        <w:rPr>
          <w:rFonts w:ascii="Arial" w:hAnsi="Arial" w:cs="Arial"/>
          <w:sz w:val="24"/>
          <w:szCs w:val="24"/>
        </w:rPr>
      </w:pPr>
      <w:r w:rsidRPr="00242399">
        <w:rPr>
          <w:rFonts w:ascii="Arial" w:hAnsi="Arial" w:cs="Arial"/>
          <w:sz w:val="24"/>
          <w:szCs w:val="24"/>
        </w:rPr>
        <w:t>R</w:t>
      </w:r>
      <w:r w:rsidR="00530184" w:rsidRPr="00242399">
        <w:rPr>
          <w:rFonts w:ascii="Arial" w:hAnsi="Arial" w:cs="Arial"/>
          <w:sz w:val="24"/>
          <w:szCs w:val="24"/>
        </w:rPr>
        <w:t xml:space="preserve">especto a si considera útil lo aprendido en su desempeño en la estancia hospitalaria, el 50.6% (324) contestó que siempre, el 31.7% (203) casi siempre, el 12.3% (79) dijo que regularmente, 1.9% (12) nunca, 1.9% (12) no aplica, y 1.6% (10), casi nunca. En la respuesta de no aplica fueron estudiantes que consideraron que no realizan estancia en hospital y sólo hacen prácticas en laboratorio de su dependencia. Por otra parte, encontrar utilidad de lo que aprende en clase es una gran ventaja porque si los contenidos tienen aplicación en la práctica se convierte en una oportunidad para que se propicie el aprendizaje significativo. </w:t>
      </w:r>
    </w:p>
    <w:p w14:paraId="1D232634" w14:textId="77777777" w:rsidR="006D2E81" w:rsidRPr="00242399" w:rsidRDefault="00AB7E93" w:rsidP="00776CE0">
      <w:pPr>
        <w:spacing w:after="200" w:line="480" w:lineRule="auto"/>
        <w:jc w:val="both"/>
        <w:rPr>
          <w:rFonts w:ascii="Arial" w:hAnsi="Arial" w:cs="Arial"/>
          <w:sz w:val="24"/>
          <w:szCs w:val="24"/>
        </w:rPr>
      </w:pPr>
      <w:r w:rsidRPr="00242399">
        <w:rPr>
          <w:rFonts w:ascii="Arial" w:hAnsi="Arial" w:cs="Arial"/>
          <w:sz w:val="24"/>
          <w:szCs w:val="24"/>
        </w:rPr>
        <w:t>E</w:t>
      </w:r>
      <w:r w:rsidR="00530184" w:rsidRPr="00242399">
        <w:rPr>
          <w:rFonts w:ascii="Arial" w:hAnsi="Arial" w:cs="Arial"/>
          <w:sz w:val="24"/>
          <w:szCs w:val="24"/>
        </w:rPr>
        <w:t xml:space="preserve">l 42.5% (272) de los estudiantes casi siempre da alternativas de solución con lo que sabe cuando le presentan un caso, 30.6% (196) contestó que siempre, el 22.3% (143) dijo que regularmente, 3.3% (21) casi nunca, y el 1.3% (8) nunca. </w:t>
      </w:r>
    </w:p>
    <w:p w14:paraId="687D53EF" w14:textId="77777777" w:rsidR="00AB7E93" w:rsidRPr="00242399" w:rsidRDefault="00AB7E93" w:rsidP="00776CE0">
      <w:pPr>
        <w:spacing w:after="200" w:line="480" w:lineRule="auto"/>
        <w:jc w:val="both"/>
        <w:rPr>
          <w:rFonts w:ascii="Arial" w:hAnsi="Arial" w:cs="Arial"/>
          <w:sz w:val="24"/>
          <w:szCs w:val="24"/>
        </w:rPr>
      </w:pPr>
      <w:r w:rsidRPr="00242399">
        <w:rPr>
          <w:rFonts w:ascii="Arial" w:hAnsi="Arial" w:cs="Arial"/>
          <w:sz w:val="24"/>
          <w:szCs w:val="24"/>
        </w:rPr>
        <w:lastRenderedPageBreak/>
        <w:t>U</w:t>
      </w:r>
      <w:r w:rsidR="00530184" w:rsidRPr="00242399">
        <w:rPr>
          <w:rFonts w:ascii="Arial" w:hAnsi="Arial" w:cs="Arial"/>
          <w:sz w:val="24"/>
          <w:szCs w:val="24"/>
        </w:rPr>
        <w:t xml:space="preserve">n 33.9% (217) casi siempre en su desempeño en la estancia hospitalaria resuelve situaciones que teóricamente no abordó en el aula, el 30.5% (195) regularmente, el 19.8% (127) siempre lo hace, el 9.8% (63) casi nunca, el 3.8% (24) nunca y el 2.2% (14) no aplica. </w:t>
      </w:r>
    </w:p>
    <w:p w14:paraId="2B09D6C3" w14:textId="77777777" w:rsidR="006D2E81" w:rsidRPr="00242399" w:rsidRDefault="006D2E81" w:rsidP="00776CE0">
      <w:pPr>
        <w:spacing w:after="200" w:line="480" w:lineRule="auto"/>
        <w:jc w:val="both"/>
        <w:rPr>
          <w:rFonts w:ascii="Arial" w:hAnsi="Arial" w:cs="Arial"/>
          <w:sz w:val="24"/>
          <w:szCs w:val="24"/>
        </w:rPr>
      </w:pPr>
      <w:r w:rsidRPr="00242399">
        <w:rPr>
          <w:rFonts w:ascii="Arial" w:hAnsi="Arial" w:cs="Arial"/>
          <w:sz w:val="24"/>
          <w:szCs w:val="24"/>
        </w:rPr>
        <w:t>C</w:t>
      </w:r>
      <w:r w:rsidR="00AB7E93" w:rsidRPr="00242399">
        <w:rPr>
          <w:rFonts w:ascii="Arial" w:hAnsi="Arial" w:cs="Arial"/>
          <w:sz w:val="24"/>
          <w:szCs w:val="24"/>
        </w:rPr>
        <w:t>ontar con más conocimientos eleva su autoestima, e</w:t>
      </w:r>
      <w:r w:rsidR="00530184" w:rsidRPr="00242399">
        <w:rPr>
          <w:rFonts w:ascii="Arial" w:hAnsi="Arial" w:cs="Arial"/>
          <w:sz w:val="24"/>
          <w:szCs w:val="24"/>
        </w:rPr>
        <w:t>l 47.3% (303) respondió que siempre, el 35% (224) casi siempre, el 14.8% (95) regularmente, el 2.2% (14 casi nunca y el 0.65 (4) nunca. Es indudable que a mayor conocimiento, mayor autoestima si se toma en cuenta que la seguridad que se adquiere con el conocimiento es fundamental para el desempeño profesional.</w:t>
      </w:r>
      <w:r w:rsidR="00AB7E93" w:rsidRPr="00242399">
        <w:rPr>
          <w:rFonts w:ascii="Arial" w:hAnsi="Arial" w:cs="Arial"/>
          <w:sz w:val="24"/>
          <w:szCs w:val="24"/>
        </w:rPr>
        <w:t xml:space="preserve"> </w:t>
      </w:r>
    </w:p>
    <w:p w14:paraId="3380AFA3" w14:textId="77777777" w:rsidR="00AB7E93" w:rsidRPr="00242399" w:rsidRDefault="00530184" w:rsidP="00776CE0">
      <w:pPr>
        <w:spacing w:after="200" w:line="480" w:lineRule="auto"/>
        <w:jc w:val="both"/>
        <w:rPr>
          <w:rFonts w:ascii="Arial" w:hAnsi="Arial" w:cs="Arial"/>
          <w:sz w:val="24"/>
          <w:szCs w:val="24"/>
        </w:rPr>
      </w:pPr>
      <w:r w:rsidRPr="00242399">
        <w:rPr>
          <w:rFonts w:ascii="Arial" w:hAnsi="Arial" w:cs="Arial"/>
          <w:sz w:val="24"/>
          <w:szCs w:val="24"/>
        </w:rPr>
        <w:t xml:space="preserve">El 43.4% (278) de los estudiantes contestó que casi siempre recordaba los contenidos de unidades de aprendizaje que cursó en años anteriores, el 37.7% (241) regularmente y el 13.8% (88) siempre lo hacía, el 4.7% (30) casi nunca y el 0.5% (3) nunca. </w:t>
      </w:r>
    </w:p>
    <w:p w14:paraId="6ADECDEA" w14:textId="77777777" w:rsidR="00AB7E93" w:rsidRPr="00242399" w:rsidRDefault="006D2E81" w:rsidP="00776CE0">
      <w:pPr>
        <w:spacing w:after="200" w:line="480" w:lineRule="auto"/>
        <w:jc w:val="both"/>
        <w:rPr>
          <w:rFonts w:ascii="Arial" w:hAnsi="Arial" w:cs="Arial"/>
          <w:sz w:val="24"/>
          <w:szCs w:val="24"/>
        </w:rPr>
      </w:pPr>
      <w:r w:rsidRPr="00242399">
        <w:rPr>
          <w:rFonts w:ascii="Arial" w:hAnsi="Arial" w:cs="Arial"/>
          <w:sz w:val="24"/>
          <w:szCs w:val="24"/>
        </w:rPr>
        <w:t>A</w:t>
      </w:r>
      <w:r w:rsidR="00675C93" w:rsidRPr="00242399">
        <w:rPr>
          <w:rFonts w:ascii="Arial" w:hAnsi="Arial" w:cs="Arial"/>
          <w:sz w:val="24"/>
          <w:szCs w:val="24"/>
        </w:rPr>
        <w:t xml:space="preserve">l iniciar un nuevo ciclo escolar integra lo aprendido el estudiante en un 42.2% (270) respondió que casi siempre, el 30.8% (197), regularmente, el 23.1% (148) contestó que siempre, el 3.6% (23) casi nunca y el 0.3% (2) nunca. </w:t>
      </w:r>
      <w:r w:rsidR="00AB7E93" w:rsidRPr="00242399">
        <w:rPr>
          <w:rFonts w:ascii="Arial" w:hAnsi="Arial" w:cs="Arial"/>
          <w:sz w:val="24"/>
          <w:szCs w:val="24"/>
        </w:rPr>
        <w:t>R</w:t>
      </w:r>
      <w:r w:rsidR="00675C93" w:rsidRPr="00242399">
        <w:rPr>
          <w:rFonts w:ascii="Arial" w:hAnsi="Arial" w:cs="Arial"/>
          <w:sz w:val="24"/>
          <w:szCs w:val="24"/>
        </w:rPr>
        <w:t xml:space="preserve">especto a si los contenidos abordados en el aula están acorde a lo que encuentra en la práctica, el estudiante en un 43.6% (279) contestó que casi siempre, el 30% (192) siempre, el 23% (147) regularmente, el 2.7% (17) casi nunca y el 0.8% (5) nunca. </w:t>
      </w:r>
    </w:p>
    <w:p w14:paraId="008E71B6" w14:textId="77777777" w:rsidR="006D2E81" w:rsidRPr="00242399" w:rsidRDefault="006D2E81" w:rsidP="00776CE0">
      <w:pPr>
        <w:spacing w:after="200" w:line="480" w:lineRule="auto"/>
        <w:jc w:val="both"/>
        <w:rPr>
          <w:rFonts w:ascii="Arial" w:hAnsi="Arial" w:cs="Arial"/>
          <w:sz w:val="24"/>
          <w:szCs w:val="24"/>
        </w:rPr>
      </w:pPr>
      <w:r w:rsidRPr="00242399">
        <w:rPr>
          <w:rFonts w:ascii="Arial" w:hAnsi="Arial" w:cs="Arial"/>
          <w:sz w:val="24"/>
          <w:szCs w:val="24"/>
        </w:rPr>
        <w:t>R</w:t>
      </w:r>
      <w:r w:rsidR="00675C93" w:rsidRPr="00242399">
        <w:rPr>
          <w:rFonts w:ascii="Arial" w:hAnsi="Arial" w:cs="Arial"/>
          <w:sz w:val="24"/>
          <w:szCs w:val="24"/>
        </w:rPr>
        <w:t xml:space="preserve">esolver situaciones con lo aprendido en el aula le brinda seguridad, el 44.5% (285) respondió que siempre, el 37. 3% (239) casi siempre, el 16.9% (108) regularmente, el 0.6% (4) casi nunca y el 0.6% (4) nunca. </w:t>
      </w:r>
    </w:p>
    <w:p w14:paraId="73AD1593" w14:textId="77777777" w:rsidR="00530184" w:rsidRPr="00242399" w:rsidRDefault="006D2E81" w:rsidP="00776CE0">
      <w:pPr>
        <w:spacing w:after="200" w:line="480" w:lineRule="auto"/>
        <w:jc w:val="both"/>
        <w:rPr>
          <w:rFonts w:ascii="Arial" w:hAnsi="Arial" w:cs="Arial"/>
          <w:sz w:val="24"/>
          <w:szCs w:val="24"/>
        </w:rPr>
      </w:pPr>
      <w:r w:rsidRPr="00242399">
        <w:rPr>
          <w:rFonts w:ascii="Arial" w:hAnsi="Arial" w:cs="Arial"/>
          <w:sz w:val="24"/>
          <w:szCs w:val="24"/>
        </w:rPr>
        <w:lastRenderedPageBreak/>
        <w:t>Con</w:t>
      </w:r>
      <w:r w:rsidR="00675C93" w:rsidRPr="00242399">
        <w:rPr>
          <w:rFonts w:ascii="Arial" w:hAnsi="Arial" w:cs="Arial"/>
          <w:sz w:val="24"/>
          <w:szCs w:val="24"/>
        </w:rPr>
        <w:t xml:space="preserve"> su aprendizaje hace propuestas de solución acertadas, el 47.2% (302) respondió que casi siempre, el 29.2% (187) regularmente, el 17.3% (111) siempre, el 5.6% (36) casi nunca y el 0.6% (4) nunca. </w:t>
      </w:r>
    </w:p>
    <w:p w14:paraId="5221AD07" w14:textId="77777777" w:rsidR="00532366" w:rsidRPr="00242399" w:rsidRDefault="00AB7E93" w:rsidP="00776CE0">
      <w:pPr>
        <w:spacing w:after="200" w:line="480" w:lineRule="auto"/>
        <w:jc w:val="both"/>
        <w:rPr>
          <w:rFonts w:ascii="Arial" w:hAnsi="Arial" w:cs="Arial"/>
          <w:sz w:val="24"/>
          <w:szCs w:val="24"/>
        </w:rPr>
      </w:pPr>
      <w:r w:rsidRPr="00242399">
        <w:rPr>
          <w:rFonts w:ascii="Arial" w:hAnsi="Arial" w:cs="Arial"/>
          <w:sz w:val="24"/>
          <w:szCs w:val="24"/>
        </w:rPr>
        <w:t xml:space="preserve">Se encontró </w:t>
      </w:r>
      <w:r w:rsidR="00675C93" w:rsidRPr="00242399">
        <w:rPr>
          <w:rFonts w:ascii="Arial" w:hAnsi="Arial" w:cs="Arial"/>
          <w:sz w:val="24"/>
          <w:szCs w:val="24"/>
        </w:rPr>
        <w:t xml:space="preserve">correlación estadísticamente significativa entre el aprendizaje significativo con los factores psicológicos con un valor de r=0.469 p= 0.001, respecto a los factores pedagógicos, existe una correlación significativa con un valor de r= 0.478 P= 0.001. </w:t>
      </w:r>
    </w:p>
    <w:p w14:paraId="70F7B7E3" w14:textId="77777777" w:rsidR="00532366" w:rsidRPr="00242399" w:rsidRDefault="009D6B8D" w:rsidP="00776CE0">
      <w:pPr>
        <w:spacing w:after="200" w:line="480" w:lineRule="auto"/>
        <w:jc w:val="both"/>
        <w:rPr>
          <w:rFonts w:ascii="Arial" w:hAnsi="Arial" w:cs="Arial"/>
          <w:b/>
          <w:sz w:val="24"/>
          <w:szCs w:val="24"/>
        </w:rPr>
      </w:pPr>
      <w:r w:rsidRPr="00242399">
        <w:rPr>
          <w:rFonts w:ascii="Arial" w:hAnsi="Arial" w:cs="Arial"/>
          <w:b/>
          <w:sz w:val="24"/>
          <w:szCs w:val="24"/>
        </w:rPr>
        <w:t>Conclusiones</w:t>
      </w:r>
    </w:p>
    <w:p w14:paraId="6A567134" w14:textId="77777777" w:rsidR="00675C93" w:rsidRPr="00242399" w:rsidRDefault="00532366" w:rsidP="00776CE0">
      <w:pPr>
        <w:spacing w:after="200" w:line="480" w:lineRule="auto"/>
        <w:jc w:val="both"/>
        <w:rPr>
          <w:rFonts w:ascii="Arial" w:hAnsi="Arial" w:cs="Arial"/>
          <w:sz w:val="24"/>
          <w:szCs w:val="24"/>
        </w:rPr>
      </w:pPr>
      <w:r w:rsidRPr="00242399">
        <w:rPr>
          <w:rFonts w:ascii="Arial" w:hAnsi="Arial" w:cs="Arial"/>
          <w:sz w:val="24"/>
          <w:szCs w:val="24"/>
        </w:rPr>
        <w:t>Se determinaron los factores que influyen en el aprendizaje significativo en los estudiantes de la DES de Ciencias de la Salud, entre ellos están: la motivación, el interés por las unidades de aprendizaje, el entorno de aprendizaje, los contenidos y el gusto por la carrera.</w:t>
      </w:r>
    </w:p>
    <w:p w14:paraId="1141CDE8" w14:textId="77777777" w:rsidR="009D6B8D" w:rsidRPr="00242399" w:rsidRDefault="00532366" w:rsidP="009D6B8D">
      <w:pPr>
        <w:spacing w:after="200" w:line="480" w:lineRule="auto"/>
        <w:jc w:val="both"/>
        <w:rPr>
          <w:rFonts w:ascii="Arial" w:hAnsi="Arial" w:cs="Arial"/>
          <w:sz w:val="24"/>
          <w:szCs w:val="24"/>
        </w:rPr>
      </w:pPr>
      <w:r w:rsidRPr="00242399">
        <w:rPr>
          <w:rFonts w:ascii="Arial" w:hAnsi="Arial" w:cs="Arial"/>
          <w:sz w:val="24"/>
          <w:szCs w:val="24"/>
        </w:rPr>
        <w:t>En cada uno de los factores psicológicos</w:t>
      </w:r>
      <w:r w:rsidR="00557BED" w:rsidRPr="00242399">
        <w:rPr>
          <w:rFonts w:ascii="Arial" w:hAnsi="Arial" w:cs="Arial"/>
          <w:sz w:val="24"/>
          <w:szCs w:val="24"/>
        </w:rPr>
        <w:t xml:space="preserve"> y </w:t>
      </w:r>
      <w:r w:rsidRPr="00242399">
        <w:rPr>
          <w:rFonts w:ascii="Arial" w:hAnsi="Arial" w:cs="Arial"/>
          <w:sz w:val="24"/>
          <w:szCs w:val="24"/>
        </w:rPr>
        <w:t>pedagógicos la media se encontró por debajo de lo esperado, es decir cuando se esperaba que las respuestas fueran siempre y casi siempre, no fue así, esto hace necesario que se atiendan situaciones que están relacionadas con la práctica docente (formación docente, estrategias de enseñanza, enseñar en términos de competencias, competencias pedagógicas, entre otras) para favorecer el aprendizaje significativo en el estudiante.</w:t>
      </w:r>
    </w:p>
    <w:p w14:paraId="2484F3FB" w14:textId="77777777" w:rsidR="00637930" w:rsidRPr="00242399" w:rsidRDefault="009D6B8D" w:rsidP="009D6B8D">
      <w:pPr>
        <w:spacing w:after="200" w:line="480" w:lineRule="auto"/>
        <w:jc w:val="both"/>
        <w:rPr>
          <w:rFonts w:ascii="Arial" w:hAnsi="Arial" w:cs="Arial"/>
          <w:sz w:val="24"/>
          <w:szCs w:val="24"/>
        </w:rPr>
      </w:pPr>
      <w:r w:rsidRPr="00242399">
        <w:rPr>
          <w:rFonts w:ascii="Arial" w:hAnsi="Arial" w:cs="Arial"/>
          <w:b/>
          <w:sz w:val="24"/>
          <w:szCs w:val="24"/>
        </w:rPr>
        <w:t>Referencias bibliográficas</w:t>
      </w:r>
    </w:p>
    <w:p w14:paraId="1B90AE97" w14:textId="77777777" w:rsidR="00532366" w:rsidRPr="00242399" w:rsidRDefault="00532366" w:rsidP="00776CE0">
      <w:pPr>
        <w:spacing w:line="480" w:lineRule="auto"/>
        <w:jc w:val="both"/>
        <w:rPr>
          <w:rFonts w:ascii="Arial" w:hAnsi="Arial" w:cs="Arial"/>
          <w:color w:val="000000"/>
          <w:sz w:val="24"/>
          <w:szCs w:val="24"/>
          <w:lang w:eastAsia="es-MX"/>
        </w:rPr>
      </w:pPr>
      <w:r w:rsidRPr="00242399">
        <w:rPr>
          <w:rFonts w:ascii="Arial" w:hAnsi="Arial" w:cs="Arial"/>
          <w:color w:val="000000"/>
          <w:sz w:val="24"/>
          <w:szCs w:val="24"/>
          <w:lang w:eastAsia="es-MX"/>
        </w:rPr>
        <w:t xml:space="preserve">Almaguer. S. TE. (2007) Fundamentos sociales y psicológicos de la educación. México. D.F: Ed. Trillas. </w:t>
      </w:r>
    </w:p>
    <w:p w14:paraId="1886987F" w14:textId="77777777" w:rsidR="00532366" w:rsidRPr="00242399" w:rsidRDefault="00532366" w:rsidP="00776CE0">
      <w:pPr>
        <w:spacing w:line="480" w:lineRule="auto"/>
        <w:jc w:val="both"/>
        <w:rPr>
          <w:rFonts w:ascii="Arial" w:hAnsi="Arial" w:cs="Arial"/>
          <w:sz w:val="24"/>
          <w:szCs w:val="24"/>
        </w:rPr>
      </w:pPr>
      <w:r w:rsidRPr="00242399">
        <w:rPr>
          <w:rFonts w:ascii="Arial" w:eastAsia="Calibri" w:hAnsi="Arial" w:cs="Arial"/>
          <w:sz w:val="24"/>
          <w:szCs w:val="24"/>
        </w:rPr>
        <w:lastRenderedPageBreak/>
        <w:t xml:space="preserve">Alvarez, M. Morfín, M. et. al. (2007). Estrategias de evaluación del aprendizaje. Primera parte. México: Universidad de Guadalajara. </w:t>
      </w:r>
    </w:p>
    <w:p w14:paraId="7E94F81B" w14:textId="77777777" w:rsidR="00532366" w:rsidRPr="00242399" w:rsidRDefault="00532366" w:rsidP="00776CE0">
      <w:pPr>
        <w:spacing w:line="480" w:lineRule="auto"/>
        <w:jc w:val="both"/>
        <w:rPr>
          <w:rFonts w:ascii="Arial" w:hAnsi="Arial" w:cs="Arial"/>
          <w:sz w:val="24"/>
          <w:szCs w:val="24"/>
        </w:rPr>
      </w:pPr>
      <w:proofErr w:type="spellStart"/>
      <w:proofErr w:type="gramStart"/>
      <w:r w:rsidRPr="00242399">
        <w:rPr>
          <w:rFonts w:ascii="Arial" w:hAnsi="Arial" w:cs="Arial"/>
          <w:sz w:val="24"/>
          <w:szCs w:val="24"/>
          <w:lang w:val="en-US"/>
        </w:rPr>
        <w:t>Ausubel</w:t>
      </w:r>
      <w:proofErr w:type="spellEnd"/>
      <w:r w:rsidRPr="00242399">
        <w:rPr>
          <w:rFonts w:ascii="Arial" w:hAnsi="Arial" w:cs="Arial"/>
          <w:sz w:val="24"/>
          <w:szCs w:val="24"/>
          <w:lang w:val="en-US"/>
        </w:rPr>
        <w:t xml:space="preserve"> P. D. (2010) </w:t>
      </w:r>
      <w:proofErr w:type="spellStart"/>
      <w:r w:rsidRPr="00242399">
        <w:rPr>
          <w:rFonts w:ascii="Arial" w:hAnsi="Arial" w:cs="Arial"/>
          <w:sz w:val="24"/>
          <w:szCs w:val="24"/>
          <w:lang w:val="en-US"/>
        </w:rPr>
        <w:t>Psicología</w:t>
      </w:r>
      <w:proofErr w:type="spellEnd"/>
      <w:r w:rsidRPr="00242399">
        <w:rPr>
          <w:rFonts w:ascii="Arial" w:hAnsi="Arial" w:cs="Arial"/>
          <w:sz w:val="24"/>
          <w:szCs w:val="24"/>
          <w:lang w:val="en-US"/>
        </w:rPr>
        <w:t xml:space="preserve"> </w:t>
      </w:r>
      <w:proofErr w:type="spellStart"/>
      <w:r w:rsidRPr="00242399">
        <w:rPr>
          <w:rFonts w:ascii="Arial" w:hAnsi="Arial" w:cs="Arial"/>
          <w:sz w:val="24"/>
          <w:szCs w:val="24"/>
          <w:lang w:val="en-US"/>
        </w:rPr>
        <w:t>educativa</w:t>
      </w:r>
      <w:proofErr w:type="spellEnd"/>
      <w:r w:rsidRPr="00242399">
        <w:rPr>
          <w:rFonts w:ascii="Arial" w:hAnsi="Arial" w:cs="Arial"/>
          <w:sz w:val="24"/>
          <w:szCs w:val="24"/>
          <w:lang w:val="en-US"/>
        </w:rPr>
        <w:t>.</w:t>
      </w:r>
      <w:proofErr w:type="gramEnd"/>
      <w:r w:rsidRPr="00242399">
        <w:rPr>
          <w:rFonts w:ascii="Arial" w:hAnsi="Arial" w:cs="Arial"/>
          <w:sz w:val="24"/>
          <w:szCs w:val="24"/>
          <w:lang w:val="en-US"/>
        </w:rPr>
        <w:t xml:space="preserve"> </w:t>
      </w:r>
      <w:r w:rsidRPr="00242399">
        <w:rPr>
          <w:rFonts w:ascii="Arial" w:hAnsi="Arial" w:cs="Arial"/>
          <w:sz w:val="24"/>
          <w:szCs w:val="24"/>
        </w:rPr>
        <w:t xml:space="preserve">Un punto de vista cognoscitivo. Ed. Trillas. México. </w:t>
      </w:r>
    </w:p>
    <w:p w14:paraId="33FF17F3" w14:textId="77777777" w:rsidR="00532366" w:rsidRPr="00242399" w:rsidRDefault="00532366" w:rsidP="00776CE0">
      <w:pPr>
        <w:spacing w:line="480" w:lineRule="auto"/>
        <w:jc w:val="both"/>
        <w:rPr>
          <w:rFonts w:ascii="Arial" w:hAnsi="Arial" w:cs="Arial"/>
          <w:sz w:val="24"/>
          <w:szCs w:val="24"/>
        </w:rPr>
      </w:pPr>
      <w:r w:rsidRPr="00242399">
        <w:rPr>
          <w:rFonts w:ascii="Arial" w:hAnsi="Arial" w:cs="Arial"/>
          <w:sz w:val="24"/>
          <w:szCs w:val="24"/>
        </w:rPr>
        <w:t xml:space="preserve">Ausubel, D. (2002) Adquisición y retención del conocimiento. Una perspectiva cognitiva. España: Ediciones Paidos Ibérica. </w:t>
      </w:r>
    </w:p>
    <w:p w14:paraId="5C468DBB" w14:textId="77777777" w:rsidR="00532366" w:rsidRPr="00242399" w:rsidRDefault="00532366" w:rsidP="00776CE0">
      <w:pPr>
        <w:spacing w:line="480" w:lineRule="auto"/>
        <w:jc w:val="both"/>
        <w:rPr>
          <w:rFonts w:ascii="Arial" w:eastAsia="Calibri" w:hAnsi="Arial" w:cs="Arial"/>
          <w:sz w:val="24"/>
          <w:szCs w:val="24"/>
          <w:lang w:eastAsia="es-MX"/>
        </w:rPr>
      </w:pPr>
      <w:r w:rsidRPr="00242399">
        <w:rPr>
          <w:rFonts w:ascii="Arial" w:eastAsia="Calibri" w:hAnsi="Arial" w:cs="Arial"/>
          <w:sz w:val="24"/>
          <w:szCs w:val="24"/>
          <w:lang w:eastAsia="es-MX"/>
        </w:rPr>
        <w:t>Barraza. A. (2007). Investigación Educativa: Apuntes sobre metodología de la investigación. Confiabilidad? Universidad Pedagógica de Durango.</w:t>
      </w:r>
    </w:p>
    <w:p w14:paraId="19B83194" w14:textId="77777777" w:rsidR="00532366" w:rsidRPr="00242399" w:rsidRDefault="00532366" w:rsidP="00776CE0">
      <w:pPr>
        <w:spacing w:line="480" w:lineRule="auto"/>
        <w:jc w:val="both"/>
        <w:rPr>
          <w:rFonts w:ascii="Arial" w:hAnsi="Arial" w:cs="Arial"/>
          <w:color w:val="000000"/>
          <w:sz w:val="24"/>
          <w:szCs w:val="24"/>
          <w:lang w:eastAsia="es-MX"/>
        </w:rPr>
      </w:pPr>
      <w:r w:rsidRPr="00242399">
        <w:rPr>
          <w:rFonts w:ascii="Arial" w:hAnsi="Arial" w:cs="Arial"/>
          <w:sz w:val="24"/>
          <w:szCs w:val="24"/>
        </w:rPr>
        <w:t>Bonilla R.V (2006). Confiabilidad, en el boletín informativo INEVA en acción. Vol. 2.</w:t>
      </w:r>
    </w:p>
    <w:p w14:paraId="4A52AACB" w14:textId="77777777" w:rsidR="00AB7E93" w:rsidRPr="00242399" w:rsidRDefault="00C50932" w:rsidP="00776CE0">
      <w:pPr>
        <w:spacing w:line="480" w:lineRule="auto"/>
        <w:jc w:val="both"/>
        <w:rPr>
          <w:rFonts w:ascii="Arial" w:hAnsi="Arial" w:cs="Arial"/>
          <w:sz w:val="24"/>
          <w:szCs w:val="24"/>
        </w:rPr>
      </w:pPr>
      <w:r w:rsidRPr="00242399">
        <w:rPr>
          <w:rFonts w:ascii="Arial" w:hAnsi="Arial" w:cs="Arial"/>
          <w:sz w:val="24"/>
          <w:szCs w:val="24"/>
        </w:rPr>
        <w:t>Brust, H. et. al. (2007). Aprendamos a aprender. México: Ed. Trillas.</w:t>
      </w:r>
    </w:p>
    <w:p w14:paraId="606F1825" w14:textId="77777777" w:rsidR="00C50932" w:rsidRPr="00242399" w:rsidRDefault="00C50932" w:rsidP="00776CE0">
      <w:pPr>
        <w:spacing w:line="480" w:lineRule="auto"/>
        <w:jc w:val="both"/>
        <w:rPr>
          <w:rFonts w:ascii="Arial" w:hAnsi="Arial" w:cs="Arial"/>
          <w:sz w:val="24"/>
          <w:szCs w:val="24"/>
        </w:rPr>
      </w:pPr>
      <w:r w:rsidRPr="00242399">
        <w:rPr>
          <w:rFonts w:ascii="Arial" w:hAnsi="Arial" w:cs="Arial"/>
          <w:sz w:val="24"/>
          <w:szCs w:val="24"/>
        </w:rPr>
        <w:t>Calero. M. (2009). Técnicas de estudio. México: Ed. Alfaomega.</w:t>
      </w:r>
    </w:p>
    <w:p w14:paraId="20FE1A96" w14:textId="77777777" w:rsidR="00C50932" w:rsidRPr="00242399" w:rsidRDefault="00C50932" w:rsidP="00776CE0">
      <w:pPr>
        <w:spacing w:line="480" w:lineRule="auto"/>
        <w:jc w:val="both"/>
        <w:rPr>
          <w:rFonts w:ascii="Arial" w:hAnsi="Arial" w:cs="Arial"/>
          <w:sz w:val="24"/>
          <w:szCs w:val="24"/>
        </w:rPr>
      </w:pPr>
      <w:r w:rsidRPr="00242399">
        <w:rPr>
          <w:rFonts w:ascii="Arial" w:hAnsi="Arial" w:cs="Arial"/>
          <w:sz w:val="24"/>
          <w:szCs w:val="24"/>
        </w:rPr>
        <w:t xml:space="preserve">Castillo, V. Yahuita, J y Garabito, R. (2006). Estrategias Docentes para un aprendizaje significativo. Cuadernos del Hospital de Clínicas. Universidad Mayor de San Andrés. Bolivia, 51 (1). </w:t>
      </w:r>
    </w:p>
    <w:p w14:paraId="4F4EA97C" w14:textId="77777777" w:rsidR="003D0FE1" w:rsidRPr="00242399" w:rsidRDefault="003D0FE1" w:rsidP="00776CE0">
      <w:pPr>
        <w:spacing w:line="480" w:lineRule="auto"/>
        <w:jc w:val="both"/>
        <w:rPr>
          <w:rFonts w:ascii="Arial" w:hAnsi="Arial" w:cs="Arial"/>
          <w:sz w:val="24"/>
          <w:szCs w:val="24"/>
        </w:rPr>
      </w:pPr>
      <w:r w:rsidRPr="00242399">
        <w:rPr>
          <w:rFonts w:ascii="Arial" w:hAnsi="Arial" w:cs="Arial"/>
          <w:sz w:val="24"/>
          <w:szCs w:val="24"/>
        </w:rPr>
        <w:t xml:space="preserve">Creswell, J.W. (2003). Diseño de Investigación. Enfoques cualitativos, cuantitativo y métodos mixtos (2ª ed.). thousand Oaks, California: Sage Publications.  </w:t>
      </w:r>
    </w:p>
    <w:p w14:paraId="17C8CE58" w14:textId="77777777" w:rsidR="003D0FE1" w:rsidRPr="00242399" w:rsidRDefault="003D0FE1" w:rsidP="00776CE0">
      <w:pPr>
        <w:spacing w:line="480" w:lineRule="auto"/>
        <w:jc w:val="both"/>
        <w:rPr>
          <w:rFonts w:ascii="Arial" w:hAnsi="Arial" w:cs="Arial"/>
          <w:color w:val="000000"/>
          <w:sz w:val="24"/>
          <w:szCs w:val="24"/>
          <w:lang w:eastAsia="es-MX"/>
        </w:rPr>
      </w:pPr>
      <w:r w:rsidRPr="00242399">
        <w:rPr>
          <w:rFonts w:ascii="Arial" w:hAnsi="Arial" w:cs="Arial"/>
          <w:color w:val="000000"/>
          <w:sz w:val="24"/>
          <w:szCs w:val="24"/>
          <w:lang w:eastAsia="es-MX"/>
        </w:rPr>
        <w:t>Pimienta. P. (2008). Evaluación de los aprendizajes. Un enfoque basado en competencias. México: Pearson Prentice Hall.</w:t>
      </w:r>
    </w:p>
    <w:p w14:paraId="0DA0C6B6" w14:textId="77777777" w:rsidR="003D0FE1" w:rsidRPr="00242399" w:rsidRDefault="003D0FE1" w:rsidP="00776CE0">
      <w:pPr>
        <w:spacing w:line="480" w:lineRule="auto"/>
        <w:jc w:val="both"/>
        <w:rPr>
          <w:rFonts w:ascii="Arial" w:hAnsi="Arial" w:cs="Arial"/>
          <w:color w:val="000000"/>
          <w:sz w:val="24"/>
          <w:szCs w:val="24"/>
          <w:lang w:eastAsia="es-MX"/>
        </w:rPr>
      </w:pPr>
      <w:r w:rsidRPr="00242399">
        <w:rPr>
          <w:rFonts w:ascii="Arial" w:hAnsi="Arial" w:cs="Arial"/>
          <w:color w:val="000000"/>
          <w:sz w:val="24"/>
          <w:szCs w:val="24"/>
          <w:lang w:eastAsia="es-MX"/>
        </w:rPr>
        <w:t xml:space="preserve">Pimienta. JH. (2007) Metodología constructivista: Guía para la planeación docente. (2ª ed.) México: Ed. Pearson Prestice Hall.   </w:t>
      </w:r>
    </w:p>
    <w:p w14:paraId="6BF3E531" w14:textId="78EC7D16" w:rsidR="003D0FE1" w:rsidRPr="00242399" w:rsidRDefault="003D0FE1" w:rsidP="00776CE0">
      <w:pPr>
        <w:spacing w:before="100" w:beforeAutospacing="1" w:after="100" w:afterAutospacing="1" w:line="480" w:lineRule="auto"/>
        <w:jc w:val="both"/>
        <w:rPr>
          <w:rFonts w:ascii="Arial" w:hAnsi="Arial" w:cs="Arial"/>
          <w:sz w:val="24"/>
          <w:szCs w:val="24"/>
        </w:rPr>
      </w:pPr>
      <w:r w:rsidRPr="00242399">
        <w:rPr>
          <w:rFonts w:ascii="Arial" w:hAnsi="Arial" w:cs="Arial"/>
          <w:color w:val="000000"/>
          <w:sz w:val="24"/>
          <w:szCs w:val="24"/>
          <w:lang w:eastAsia="es-MX"/>
        </w:rPr>
        <w:lastRenderedPageBreak/>
        <w:t xml:space="preserve"> </w:t>
      </w:r>
      <w:r w:rsidRPr="00242399">
        <w:rPr>
          <w:rFonts w:ascii="Arial" w:hAnsi="Arial" w:cs="Arial"/>
          <w:sz w:val="24"/>
          <w:szCs w:val="24"/>
        </w:rPr>
        <w:t xml:space="preserve">Torres A, Sanhueza O. </w:t>
      </w:r>
      <w:r w:rsidR="00242399">
        <w:rPr>
          <w:rFonts w:ascii="Arial" w:hAnsi="Arial" w:cs="Arial"/>
          <w:sz w:val="24"/>
          <w:szCs w:val="24"/>
        </w:rPr>
        <w:t>( 2006).</w:t>
      </w:r>
      <w:r w:rsidRPr="00242399">
        <w:rPr>
          <w:rFonts w:ascii="Arial" w:hAnsi="Arial" w:cs="Arial"/>
          <w:sz w:val="24"/>
          <w:szCs w:val="24"/>
        </w:rPr>
        <w:t>Desarrollo de la autoestima profe</w:t>
      </w:r>
      <w:r w:rsidRPr="00242399">
        <w:rPr>
          <w:rFonts w:ascii="Arial" w:hAnsi="Arial" w:cs="Arial"/>
          <w:sz w:val="24"/>
          <w:szCs w:val="24"/>
        </w:rPr>
        <w:softHyphen/>
        <w:t xml:space="preserve">sional en enfermería. Investigación educativa en enfermería. </w:t>
      </w:r>
      <w:bookmarkStart w:id="1" w:name="_GoBack"/>
      <w:bookmarkEnd w:id="1"/>
    </w:p>
    <w:p w14:paraId="06AC8808" w14:textId="77777777" w:rsidR="003D0FE1" w:rsidRPr="00242399" w:rsidRDefault="003D0FE1" w:rsidP="00776CE0">
      <w:pPr>
        <w:spacing w:before="100" w:beforeAutospacing="1" w:after="100" w:afterAutospacing="1" w:line="480" w:lineRule="auto"/>
        <w:jc w:val="both"/>
        <w:rPr>
          <w:rFonts w:ascii="Arial" w:hAnsi="Arial" w:cs="Arial"/>
          <w:sz w:val="24"/>
          <w:szCs w:val="24"/>
          <w:lang w:eastAsia="es-MX"/>
        </w:rPr>
      </w:pPr>
      <w:r w:rsidRPr="00242399">
        <w:rPr>
          <w:rFonts w:ascii="Arial" w:hAnsi="Arial" w:cs="Arial"/>
          <w:sz w:val="24"/>
          <w:szCs w:val="24"/>
          <w:lang w:eastAsia="es-MX"/>
        </w:rPr>
        <w:t xml:space="preserve">Universidad Michoacana de San Nicolás de Hidalgo (2008). Plan de estudios por competencias profesionales integrales de la Facultad de Enfermería. Morelia, Michoacán. </w:t>
      </w:r>
    </w:p>
    <w:sectPr w:rsidR="003D0FE1" w:rsidRPr="00242399" w:rsidSect="00A558DC">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D220F"/>
    <w:multiLevelType w:val="multilevel"/>
    <w:tmpl w:val="A10271F6"/>
    <w:lvl w:ilvl="0">
      <w:start w:val="3"/>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nsid w:val="3DF21AA5"/>
    <w:multiLevelType w:val="hybridMultilevel"/>
    <w:tmpl w:val="D0889362"/>
    <w:lvl w:ilvl="0" w:tplc="6ED66E2A">
      <w:start w:val="3"/>
      <w:numFmt w:val="bullet"/>
      <w:lvlText w:val="-"/>
      <w:lvlJc w:val="left"/>
      <w:pPr>
        <w:ind w:left="720" w:hanging="360"/>
      </w:pPr>
      <w:rPr>
        <w:rFonts w:ascii="Arial" w:eastAsiaTheme="minorEastAsia" w:hAnsi="Arial" w:cs="Aria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639C1A21"/>
    <w:multiLevelType w:val="hybridMultilevel"/>
    <w:tmpl w:val="A63E0926"/>
    <w:lvl w:ilvl="0" w:tplc="C6D689C4">
      <w:numFmt w:val="bullet"/>
      <w:lvlText w:val="-"/>
      <w:lvlJc w:val="left"/>
      <w:pPr>
        <w:ind w:left="490" w:hanging="360"/>
      </w:pPr>
      <w:rPr>
        <w:rFonts w:ascii="Arial" w:eastAsia="Times New Roman" w:hAnsi="Arial" w:cs="Arial" w:hint="default"/>
        <w:color w:val="000000" w:themeColor="text1"/>
        <w:sz w:val="24"/>
      </w:rPr>
    </w:lvl>
    <w:lvl w:ilvl="1" w:tplc="080A0003" w:tentative="1">
      <w:start w:val="1"/>
      <w:numFmt w:val="bullet"/>
      <w:lvlText w:val="o"/>
      <w:lvlJc w:val="left"/>
      <w:pPr>
        <w:ind w:left="1210" w:hanging="360"/>
      </w:pPr>
      <w:rPr>
        <w:rFonts w:ascii="Courier New" w:hAnsi="Courier New" w:cs="Courier New" w:hint="default"/>
      </w:rPr>
    </w:lvl>
    <w:lvl w:ilvl="2" w:tplc="080A0005" w:tentative="1">
      <w:start w:val="1"/>
      <w:numFmt w:val="bullet"/>
      <w:lvlText w:val=""/>
      <w:lvlJc w:val="left"/>
      <w:pPr>
        <w:ind w:left="1930" w:hanging="360"/>
      </w:pPr>
      <w:rPr>
        <w:rFonts w:ascii="Wingdings" w:hAnsi="Wingdings" w:hint="default"/>
      </w:rPr>
    </w:lvl>
    <w:lvl w:ilvl="3" w:tplc="080A0001" w:tentative="1">
      <w:start w:val="1"/>
      <w:numFmt w:val="bullet"/>
      <w:lvlText w:val=""/>
      <w:lvlJc w:val="left"/>
      <w:pPr>
        <w:ind w:left="2650" w:hanging="360"/>
      </w:pPr>
      <w:rPr>
        <w:rFonts w:ascii="Symbol" w:hAnsi="Symbol" w:hint="default"/>
      </w:rPr>
    </w:lvl>
    <w:lvl w:ilvl="4" w:tplc="080A0003" w:tentative="1">
      <w:start w:val="1"/>
      <w:numFmt w:val="bullet"/>
      <w:lvlText w:val="o"/>
      <w:lvlJc w:val="left"/>
      <w:pPr>
        <w:ind w:left="3370" w:hanging="360"/>
      </w:pPr>
      <w:rPr>
        <w:rFonts w:ascii="Courier New" w:hAnsi="Courier New" w:cs="Courier New" w:hint="default"/>
      </w:rPr>
    </w:lvl>
    <w:lvl w:ilvl="5" w:tplc="080A0005" w:tentative="1">
      <w:start w:val="1"/>
      <w:numFmt w:val="bullet"/>
      <w:lvlText w:val=""/>
      <w:lvlJc w:val="left"/>
      <w:pPr>
        <w:ind w:left="4090" w:hanging="360"/>
      </w:pPr>
      <w:rPr>
        <w:rFonts w:ascii="Wingdings" w:hAnsi="Wingdings" w:hint="default"/>
      </w:rPr>
    </w:lvl>
    <w:lvl w:ilvl="6" w:tplc="080A0001" w:tentative="1">
      <w:start w:val="1"/>
      <w:numFmt w:val="bullet"/>
      <w:lvlText w:val=""/>
      <w:lvlJc w:val="left"/>
      <w:pPr>
        <w:ind w:left="4810" w:hanging="360"/>
      </w:pPr>
      <w:rPr>
        <w:rFonts w:ascii="Symbol" w:hAnsi="Symbol" w:hint="default"/>
      </w:rPr>
    </w:lvl>
    <w:lvl w:ilvl="7" w:tplc="080A0003" w:tentative="1">
      <w:start w:val="1"/>
      <w:numFmt w:val="bullet"/>
      <w:lvlText w:val="o"/>
      <w:lvlJc w:val="left"/>
      <w:pPr>
        <w:ind w:left="5530" w:hanging="360"/>
      </w:pPr>
      <w:rPr>
        <w:rFonts w:ascii="Courier New" w:hAnsi="Courier New" w:cs="Courier New" w:hint="default"/>
      </w:rPr>
    </w:lvl>
    <w:lvl w:ilvl="8" w:tplc="080A0005" w:tentative="1">
      <w:start w:val="1"/>
      <w:numFmt w:val="bullet"/>
      <w:lvlText w:val=""/>
      <w:lvlJc w:val="left"/>
      <w:pPr>
        <w:ind w:left="6250" w:hanging="360"/>
      </w:pPr>
      <w:rPr>
        <w:rFonts w:ascii="Wingdings" w:hAnsi="Wingdings" w:hint="default"/>
      </w:rPr>
    </w:lvl>
  </w:abstractNum>
  <w:abstractNum w:abstractNumId="3">
    <w:nsid w:val="71A81599"/>
    <w:multiLevelType w:val="hybridMultilevel"/>
    <w:tmpl w:val="CC9C027C"/>
    <w:lvl w:ilvl="0" w:tplc="6ED66E2A">
      <w:start w:val="3"/>
      <w:numFmt w:val="bullet"/>
      <w:lvlText w:val="-"/>
      <w:lvlJc w:val="left"/>
      <w:pPr>
        <w:ind w:left="720" w:hanging="360"/>
      </w:pPr>
      <w:rPr>
        <w:rFonts w:ascii="Arial" w:eastAsiaTheme="minorEastAsia" w:hAnsi="Arial" w:cs="Aria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790C1242"/>
    <w:multiLevelType w:val="multilevel"/>
    <w:tmpl w:val="5A909A12"/>
    <w:lvl w:ilvl="0">
      <w:start w:val="3"/>
      <w:numFmt w:val="decimal"/>
      <w:lvlText w:val="%1"/>
      <w:lvlJc w:val="left"/>
      <w:pPr>
        <w:ind w:left="390" w:hanging="39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F2"/>
    <w:rsid w:val="00020630"/>
    <w:rsid w:val="00086E71"/>
    <w:rsid w:val="000F27B0"/>
    <w:rsid w:val="00116473"/>
    <w:rsid w:val="00122C42"/>
    <w:rsid w:val="00196CC2"/>
    <w:rsid w:val="001F4507"/>
    <w:rsid w:val="00242399"/>
    <w:rsid w:val="00293510"/>
    <w:rsid w:val="002A0EA1"/>
    <w:rsid w:val="002B56F2"/>
    <w:rsid w:val="0031794A"/>
    <w:rsid w:val="00373613"/>
    <w:rsid w:val="003D0FE1"/>
    <w:rsid w:val="003F4D60"/>
    <w:rsid w:val="0044259E"/>
    <w:rsid w:val="004575BC"/>
    <w:rsid w:val="004C764D"/>
    <w:rsid w:val="00530184"/>
    <w:rsid w:val="00532366"/>
    <w:rsid w:val="005459D6"/>
    <w:rsid w:val="00557BED"/>
    <w:rsid w:val="005C6EC5"/>
    <w:rsid w:val="00637930"/>
    <w:rsid w:val="0067315A"/>
    <w:rsid w:val="00675C93"/>
    <w:rsid w:val="0068091D"/>
    <w:rsid w:val="006C564A"/>
    <w:rsid w:val="006D2E81"/>
    <w:rsid w:val="00757E95"/>
    <w:rsid w:val="00776CE0"/>
    <w:rsid w:val="007B345E"/>
    <w:rsid w:val="008151D7"/>
    <w:rsid w:val="008E125D"/>
    <w:rsid w:val="008E745A"/>
    <w:rsid w:val="00900A45"/>
    <w:rsid w:val="0098332A"/>
    <w:rsid w:val="009C3191"/>
    <w:rsid w:val="009D6B8D"/>
    <w:rsid w:val="00A063A5"/>
    <w:rsid w:val="00A07C7F"/>
    <w:rsid w:val="00A1502E"/>
    <w:rsid w:val="00A558DC"/>
    <w:rsid w:val="00AB7E93"/>
    <w:rsid w:val="00B80F97"/>
    <w:rsid w:val="00C47DDA"/>
    <w:rsid w:val="00C50932"/>
    <w:rsid w:val="00C525AC"/>
    <w:rsid w:val="00D04E50"/>
    <w:rsid w:val="00D36E06"/>
    <w:rsid w:val="00D42F58"/>
    <w:rsid w:val="00D64C82"/>
    <w:rsid w:val="00D86513"/>
    <w:rsid w:val="00DA30F6"/>
    <w:rsid w:val="00DA558A"/>
    <w:rsid w:val="00DD0A70"/>
    <w:rsid w:val="00EF7C87"/>
    <w:rsid w:val="00F03AAD"/>
    <w:rsid w:val="00F068E7"/>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3C7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8E74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C564A"/>
    <w:pPr>
      <w:spacing w:after="0" w:line="240" w:lineRule="auto"/>
    </w:pPr>
  </w:style>
  <w:style w:type="paragraph" w:styleId="Subttulo">
    <w:name w:val="Subtitle"/>
    <w:aliases w:val="Título 4 t"/>
    <w:basedOn w:val="Ttulo2"/>
    <w:next w:val="Normal"/>
    <w:link w:val="SubttuloCar"/>
    <w:uiPriority w:val="11"/>
    <w:qFormat/>
    <w:rsid w:val="008E745A"/>
    <w:pPr>
      <w:numPr>
        <w:ilvl w:val="1"/>
      </w:numPr>
      <w:spacing w:before="200" w:line="240" w:lineRule="auto"/>
    </w:pPr>
    <w:rPr>
      <w:rFonts w:ascii="Arial" w:hAnsi="Arial"/>
      <w:bCs/>
      <w:iCs/>
      <w:color w:val="auto"/>
      <w:spacing w:val="15"/>
      <w:lang w:val="es-ES" w:eastAsia="es-ES"/>
    </w:rPr>
  </w:style>
  <w:style w:type="character" w:customStyle="1" w:styleId="SubttuloCar">
    <w:name w:val="Subtítulo Car"/>
    <w:aliases w:val="Título 4 t Car"/>
    <w:basedOn w:val="Fuentedeprrafopredeter"/>
    <w:link w:val="Subttulo"/>
    <w:uiPriority w:val="11"/>
    <w:rsid w:val="008E745A"/>
    <w:rPr>
      <w:rFonts w:ascii="Arial" w:eastAsiaTheme="majorEastAsia" w:hAnsi="Arial" w:cstheme="majorBidi"/>
      <w:bCs/>
      <w:iCs/>
      <w:spacing w:val="15"/>
      <w:sz w:val="26"/>
      <w:szCs w:val="26"/>
      <w:lang w:val="es-ES" w:eastAsia="es-ES"/>
    </w:rPr>
  </w:style>
  <w:style w:type="character" w:customStyle="1" w:styleId="Ttulo2Car">
    <w:name w:val="Título 2 Car"/>
    <w:basedOn w:val="Fuentedeprrafopredeter"/>
    <w:link w:val="Ttulo2"/>
    <w:uiPriority w:val="9"/>
    <w:semiHidden/>
    <w:rsid w:val="008E745A"/>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34"/>
    <w:qFormat/>
    <w:rsid w:val="00DD0A70"/>
    <w:pPr>
      <w:spacing w:after="0" w:line="240" w:lineRule="auto"/>
      <w:ind w:left="708"/>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DD0A7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02063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020630"/>
    <w:rPr>
      <w:rFonts w:ascii="Times New Roman" w:eastAsia="Times New Roman" w:hAnsi="Times New Roman" w:cs="Times New Roman"/>
      <w:sz w:val="24"/>
      <w:szCs w:val="24"/>
      <w:lang w:val="es-ES" w:eastAsia="es-ES"/>
    </w:rPr>
  </w:style>
  <w:style w:type="table" w:styleId="Tablaconcuadrcula">
    <w:name w:val="Table Grid"/>
    <w:basedOn w:val="Tablanormal"/>
    <w:uiPriority w:val="59"/>
    <w:rsid w:val="00C47D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9D6B8D"/>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D6B8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8E74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C564A"/>
    <w:pPr>
      <w:spacing w:after="0" w:line="240" w:lineRule="auto"/>
    </w:pPr>
  </w:style>
  <w:style w:type="paragraph" w:styleId="Subttulo">
    <w:name w:val="Subtitle"/>
    <w:aliases w:val="Título 4 t"/>
    <w:basedOn w:val="Ttulo2"/>
    <w:next w:val="Normal"/>
    <w:link w:val="SubttuloCar"/>
    <w:uiPriority w:val="11"/>
    <w:qFormat/>
    <w:rsid w:val="008E745A"/>
    <w:pPr>
      <w:numPr>
        <w:ilvl w:val="1"/>
      </w:numPr>
      <w:spacing w:before="200" w:line="240" w:lineRule="auto"/>
    </w:pPr>
    <w:rPr>
      <w:rFonts w:ascii="Arial" w:hAnsi="Arial"/>
      <w:bCs/>
      <w:iCs/>
      <w:color w:val="auto"/>
      <w:spacing w:val="15"/>
      <w:lang w:val="es-ES" w:eastAsia="es-ES"/>
    </w:rPr>
  </w:style>
  <w:style w:type="character" w:customStyle="1" w:styleId="SubttuloCar">
    <w:name w:val="Subtítulo Car"/>
    <w:aliases w:val="Título 4 t Car"/>
    <w:basedOn w:val="Fuentedeprrafopredeter"/>
    <w:link w:val="Subttulo"/>
    <w:uiPriority w:val="11"/>
    <w:rsid w:val="008E745A"/>
    <w:rPr>
      <w:rFonts w:ascii="Arial" w:eastAsiaTheme="majorEastAsia" w:hAnsi="Arial" w:cstheme="majorBidi"/>
      <w:bCs/>
      <w:iCs/>
      <w:spacing w:val="15"/>
      <w:sz w:val="26"/>
      <w:szCs w:val="26"/>
      <w:lang w:val="es-ES" w:eastAsia="es-ES"/>
    </w:rPr>
  </w:style>
  <w:style w:type="character" w:customStyle="1" w:styleId="Ttulo2Car">
    <w:name w:val="Título 2 Car"/>
    <w:basedOn w:val="Fuentedeprrafopredeter"/>
    <w:link w:val="Ttulo2"/>
    <w:uiPriority w:val="9"/>
    <w:semiHidden/>
    <w:rsid w:val="008E745A"/>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34"/>
    <w:qFormat/>
    <w:rsid w:val="00DD0A70"/>
    <w:pPr>
      <w:spacing w:after="0" w:line="240" w:lineRule="auto"/>
      <w:ind w:left="708"/>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DD0A7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02063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020630"/>
    <w:rPr>
      <w:rFonts w:ascii="Times New Roman" w:eastAsia="Times New Roman" w:hAnsi="Times New Roman" w:cs="Times New Roman"/>
      <w:sz w:val="24"/>
      <w:szCs w:val="24"/>
      <w:lang w:val="es-ES" w:eastAsia="es-ES"/>
    </w:rPr>
  </w:style>
  <w:style w:type="table" w:styleId="Tablaconcuadrcula">
    <w:name w:val="Table Grid"/>
    <w:basedOn w:val="Tablanormal"/>
    <w:uiPriority w:val="59"/>
    <w:rsid w:val="00C47D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9D6B8D"/>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D6B8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hart" Target="charts/chart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 Id="rId2" Type="http://schemas.microsoft.com/office/2011/relationships/chartStyle" Target="style1.xml"/><Relationship Id="rId3" Type="http://schemas.microsoft.com/office/2011/relationships/chartColorStyle" Target="colors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a:p>
            <a:pPr>
              <a:defRPr sz="1400" b="0" i="0" u="none" strike="noStrike" kern="1200" spc="0" baseline="0">
                <a:solidFill>
                  <a:schemeClr val="tx1">
                    <a:lumMod val="65000"/>
                    <a:lumOff val="35000"/>
                  </a:schemeClr>
                </a:solidFill>
                <a:latin typeface="+mn-lt"/>
                <a:ea typeface="+mn-ea"/>
                <a:cs typeface="+mn-cs"/>
              </a:defRPr>
            </a:pPr>
            <a:r>
              <a:rPr lang="es-MX"/>
              <a:t>Tabla 3. Factores psicológicos</a:t>
            </a:r>
            <a:r>
              <a:rPr lang="es-MX" baseline="0"/>
              <a:t> que determinan aprendizaje significativo</a:t>
            </a:r>
            <a:endParaRPr lang="es-MX"/>
          </a:p>
        </c:rich>
      </c:tx>
      <c:layout/>
      <c:overlay val="0"/>
      <c:spPr>
        <a:noFill/>
        <a:ln>
          <a:noFill/>
        </a:ln>
        <a:effectLst/>
      </c:spPr>
    </c:title>
    <c:autoTitleDeleted val="0"/>
    <c:plotArea>
      <c:layout/>
      <c:barChart>
        <c:barDir val="bar"/>
        <c:grouping val="clustered"/>
        <c:varyColors val="0"/>
        <c:ser>
          <c:idx val="0"/>
          <c:order val="0"/>
          <c:tx>
            <c:strRef>
              <c:f>Hoja1!$B$1:$B$2</c:f>
              <c:strCache>
                <c:ptCount val="2"/>
                <c:pt idx="0">
                  <c:v>Siempre</c:v>
                </c:pt>
                <c:pt idx="1">
                  <c:v>%</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Hoja1!$A$3:$A$12</c:f>
              <c:strCache>
                <c:ptCount val="9"/>
                <c:pt idx="0">
                  <c:v> Las unidades de aprendizaje son de su interés.</c:v>
                </c:pt>
                <c:pt idx="1">
                  <c:v>Su participación en las sesiones es activa.</c:v>
                </c:pt>
                <c:pt idx="2">
                  <c:v>Los contenidos que aborda en las unidades de aprendizaje son de su interés.</c:v>
                </c:pt>
                <c:pt idx="3">
                  <c:v>El aprendizaje que tiene es para usted muy importante.</c:v>
                </c:pt>
                <c:pt idx="4">
                  <c:v>La dinámica del grupo le agrada.</c:v>
                </c:pt>
                <c:pt idx="5">
                  <c:v>El profesor le motiva a pensar por sí mismo.</c:v>
                </c:pt>
                <c:pt idx="6">
                  <c:v>La actitud del profesor ayuda a fortalecer su  autoestima.</c:v>
                </c:pt>
                <c:pt idx="7">
                  <c:v>Asistir a las sesiones le estresa.</c:v>
                </c:pt>
                <c:pt idx="8">
                  <c:v>Las relaciones sociales con sus compañeros de escuela son agradables.</c:v>
                </c:pt>
              </c:strCache>
            </c:strRef>
          </c:cat>
          <c:val>
            <c:numRef>
              <c:f>Hoja1!$B$3:$B$12</c:f>
              <c:numCache>
                <c:formatCode>General</c:formatCode>
                <c:ptCount val="10"/>
                <c:pt idx="0">
                  <c:v>40.1</c:v>
                </c:pt>
                <c:pt idx="1">
                  <c:v>15.5</c:v>
                </c:pt>
                <c:pt idx="2">
                  <c:v>31.8</c:v>
                </c:pt>
                <c:pt idx="3">
                  <c:v>77.7</c:v>
                </c:pt>
                <c:pt idx="4">
                  <c:v>17.8</c:v>
                </c:pt>
                <c:pt idx="5">
                  <c:v>26.3</c:v>
                </c:pt>
                <c:pt idx="6">
                  <c:v>16.1</c:v>
                </c:pt>
                <c:pt idx="7">
                  <c:v>5.9</c:v>
                </c:pt>
                <c:pt idx="8">
                  <c:v>33.6</c:v>
                </c:pt>
              </c:numCache>
            </c:numRef>
          </c:val>
        </c:ser>
        <c:ser>
          <c:idx val="1"/>
          <c:order val="1"/>
          <c:tx>
            <c:strRef>
              <c:f>Hoja1!$C$1:$C$2</c:f>
              <c:strCache>
                <c:ptCount val="2"/>
                <c:pt idx="0">
                  <c:v>Casi siempre</c:v>
                </c:pt>
                <c:pt idx="1">
                  <c:v>%</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Hoja1!$A$3:$A$12</c:f>
              <c:strCache>
                <c:ptCount val="9"/>
                <c:pt idx="0">
                  <c:v> Las unidades de aprendizaje son de su interés.</c:v>
                </c:pt>
                <c:pt idx="1">
                  <c:v>Su participación en las sesiones es activa.</c:v>
                </c:pt>
                <c:pt idx="2">
                  <c:v>Los contenidos que aborda en las unidades de aprendizaje son de su interés.</c:v>
                </c:pt>
                <c:pt idx="3">
                  <c:v>El aprendizaje que tiene es para usted muy importante.</c:v>
                </c:pt>
                <c:pt idx="4">
                  <c:v>La dinámica del grupo le agrada.</c:v>
                </c:pt>
                <c:pt idx="5">
                  <c:v>El profesor le motiva a pensar por sí mismo.</c:v>
                </c:pt>
                <c:pt idx="6">
                  <c:v>La actitud del profesor ayuda a fortalecer su  autoestima.</c:v>
                </c:pt>
                <c:pt idx="7">
                  <c:v>Asistir a las sesiones le estresa.</c:v>
                </c:pt>
                <c:pt idx="8">
                  <c:v>Las relaciones sociales con sus compañeros de escuela son agradables.</c:v>
                </c:pt>
              </c:strCache>
            </c:strRef>
          </c:cat>
          <c:val>
            <c:numRef>
              <c:f>Hoja1!$C$3:$C$12</c:f>
              <c:numCache>
                <c:formatCode>General</c:formatCode>
                <c:ptCount val="10"/>
                <c:pt idx="0">
                  <c:v>43.4</c:v>
                </c:pt>
                <c:pt idx="1">
                  <c:v>36.1</c:v>
                </c:pt>
                <c:pt idx="2">
                  <c:v>50.5</c:v>
                </c:pt>
                <c:pt idx="3">
                  <c:v>16.1</c:v>
                </c:pt>
                <c:pt idx="4">
                  <c:v>32.0</c:v>
                </c:pt>
                <c:pt idx="5">
                  <c:v>39.1</c:v>
                </c:pt>
                <c:pt idx="6">
                  <c:v>37.0</c:v>
                </c:pt>
                <c:pt idx="7">
                  <c:v>6.3</c:v>
                </c:pt>
                <c:pt idx="8">
                  <c:v>40.6</c:v>
                </c:pt>
              </c:numCache>
            </c:numRef>
          </c:val>
        </c:ser>
        <c:ser>
          <c:idx val="2"/>
          <c:order val="2"/>
          <c:tx>
            <c:strRef>
              <c:f>Hoja1!$D$1:$D$2</c:f>
              <c:strCache>
                <c:ptCount val="2"/>
                <c:pt idx="0">
                  <c:v>Regularmente </c:v>
                </c:pt>
                <c:pt idx="1">
                  <c:v>%</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Hoja1!$A$3:$A$12</c:f>
              <c:strCache>
                <c:ptCount val="9"/>
                <c:pt idx="0">
                  <c:v> Las unidades de aprendizaje son de su interés.</c:v>
                </c:pt>
                <c:pt idx="1">
                  <c:v>Su participación en las sesiones es activa.</c:v>
                </c:pt>
                <c:pt idx="2">
                  <c:v>Los contenidos que aborda en las unidades de aprendizaje son de su interés.</c:v>
                </c:pt>
                <c:pt idx="3">
                  <c:v>El aprendizaje que tiene es para usted muy importante.</c:v>
                </c:pt>
                <c:pt idx="4">
                  <c:v>La dinámica del grupo le agrada.</c:v>
                </c:pt>
                <c:pt idx="5">
                  <c:v>El profesor le motiva a pensar por sí mismo.</c:v>
                </c:pt>
                <c:pt idx="6">
                  <c:v>La actitud del profesor ayuda a fortalecer su  autoestima.</c:v>
                </c:pt>
                <c:pt idx="7">
                  <c:v>Asistir a las sesiones le estresa.</c:v>
                </c:pt>
                <c:pt idx="8">
                  <c:v>Las relaciones sociales con sus compañeros de escuela son agradables.</c:v>
                </c:pt>
              </c:strCache>
            </c:strRef>
          </c:cat>
          <c:val>
            <c:numRef>
              <c:f>Hoja1!$D$3:$D$12</c:f>
              <c:numCache>
                <c:formatCode>General</c:formatCode>
                <c:ptCount val="10"/>
                <c:pt idx="0">
                  <c:v>14.2</c:v>
                </c:pt>
                <c:pt idx="1">
                  <c:v>40.0</c:v>
                </c:pt>
                <c:pt idx="2">
                  <c:v>16.9</c:v>
                </c:pt>
                <c:pt idx="3">
                  <c:v>5.3</c:v>
                </c:pt>
                <c:pt idx="4">
                  <c:v>36.3</c:v>
                </c:pt>
                <c:pt idx="5">
                  <c:v>28.3</c:v>
                </c:pt>
                <c:pt idx="6">
                  <c:v>30.8</c:v>
                </c:pt>
                <c:pt idx="7">
                  <c:v>13.9</c:v>
                </c:pt>
                <c:pt idx="8">
                  <c:v>20.2</c:v>
                </c:pt>
              </c:numCache>
            </c:numRef>
          </c:val>
        </c:ser>
        <c:ser>
          <c:idx val="3"/>
          <c:order val="3"/>
          <c:tx>
            <c:strRef>
              <c:f>Hoja1!$E$1:$E$2</c:f>
              <c:strCache>
                <c:ptCount val="2"/>
                <c:pt idx="0">
                  <c:v>Casi nunca</c:v>
                </c:pt>
                <c:pt idx="1">
                  <c:v>%</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Hoja1!$A$3:$A$12</c:f>
              <c:strCache>
                <c:ptCount val="9"/>
                <c:pt idx="0">
                  <c:v> Las unidades de aprendizaje son de su interés.</c:v>
                </c:pt>
                <c:pt idx="1">
                  <c:v>Su participación en las sesiones es activa.</c:v>
                </c:pt>
                <c:pt idx="2">
                  <c:v>Los contenidos que aborda en las unidades de aprendizaje son de su interés.</c:v>
                </c:pt>
                <c:pt idx="3">
                  <c:v>El aprendizaje que tiene es para usted muy importante.</c:v>
                </c:pt>
                <c:pt idx="4">
                  <c:v>La dinámica del grupo le agrada.</c:v>
                </c:pt>
                <c:pt idx="5">
                  <c:v>El profesor le motiva a pensar por sí mismo.</c:v>
                </c:pt>
                <c:pt idx="6">
                  <c:v>La actitud del profesor ayuda a fortalecer su  autoestima.</c:v>
                </c:pt>
                <c:pt idx="7">
                  <c:v>Asistir a las sesiones le estresa.</c:v>
                </c:pt>
                <c:pt idx="8">
                  <c:v>Las relaciones sociales con sus compañeros de escuela son agradables.</c:v>
                </c:pt>
              </c:strCache>
            </c:strRef>
          </c:cat>
          <c:val>
            <c:numRef>
              <c:f>Hoja1!$E$3:$E$12</c:f>
              <c:numCache>
                <c:formatCode>General</c:formatCode>
                <c:ptCount val="10"/>
                <c:pt idx="0">
                  <c:v>2.0</c:v>
                </c:pt>
                <c:pt idx="1">
                  <c:v>7.8</c:v>
                </c:pt>
                <c:pt idx="2">
                  <c:v>0.8</c:v>
                </c:pt>
                <c:pt idx="3">
                  <c:v>0.6</c:v>
                </c:pt>
                <c:pt idx="4">
                  <c:v>9.5</c:v>
                </c:pt>
                <c:pt idx="5">
                  <c:v>4.8</c:v>
                </c:pt>
                <c:pt idx="6">
                  <c:v>12.2</c:v>
                </c:pt>
                <c:pt idx="7">
                  <c:v>45.3</c:v>
                </c:pt>
                <c:pt idx="8">
                  <c:v>3.9</c:v>
                </c:pt>
              </c:numCache>
            </c:numRef>
          </c:val>
        </c:ser>
        <c:ser>
          <c:idx val="4"/>
          <c:order val="4"/>
          <c:tx>
            <c:strRef>
              <c:f>Hoja1!$F$1:$F$2</c:f>
              <c:strCache>
                <c:ptCount val="2"/>
                <c:pt idx="0">
                  <c:v>Nunca</c:v>
                </c:pt>
                <c:pt idx="1">
                  <c:v>%</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Hoja1!$A$3:$A$12</c:f>
              <c:strCache>
                <c:ptCount val="9"/>
                <c:pt idx="0">
                  <c:v> Las unidades de aprendizaje son de su interés.</c:v>
                </c:pt>
                <c:pt idx="1">
                  <c:v>Su participación en las sesiones es activa.</c:v>
                </c:pt>
                <c:pt idx="2">
                  <c:v>Los contenidos que aborda en las unidades de aprendizaje son de su interés.</c:v>
                </c:pt>
                <c:pt idx="3">
                  <c:v>El aprendizaje que tiene es para usted muy importante.</c:v>
                </c:pt>
                <c:pt idx="4">
                  <c:v>La dinámica del grupo le agrada.</c:v>
                </c:pt>
                <c:pt idx="5">
                  <c:v>El profesor le motiva a pensar por sí mismo.</c:v>
                </c:pt>
                <c:pt idx="6">
                  <c:v>La actitud del profesor ayuda a fortalecer su  autoestima.</c:v>
                </c:pt>
                <c:pt idx="7">
                  <c:v>Asistir a las sesiones le estresa.</c:v>
                </c:pt>
                <c:pt idx="8">
                  <c:v>Las relaciones sociales con sus compañeros de escuela son agradables.</c:v>
                </c:pt>
              </c:strCache>
            </c:strRef>
          </c:cat>
          <c:val>
            <c:numRef>
              <c:f>Hoja1!$F$3:$F$12</c:f>
              <c:numCache>
                <c:formatCode>General</c:formatCode>
                <c:ptCount val="10"/>
                <c:pt idx="0">
                  <c:v>0.2</c:v>
                </c:pt>
                <c:pt idx="1">
                  <c:v>0.5</c:v>
                </c:pt>
                <c:pt idx="2">
                  <c:v>0.0</c:v>
                </c:pt>
                <c:pt idx="3">
                  <c:v>0.3</c:v>
                </c:pt>
                <c:pt idx="4">
                  <c:v>4.4</c:v>
                </c:pt>
                <c:pt idx="5">
                  <c:v>1.6</c:v>
                </c:pt>
                <c:pt idx="6">
                  <c:v>3.9</c:v>
                </c:pt>
                <c:pt idx="7">
                  <c:v>28.6</c:v>
                </c:pt>
                <c:pt idx="8">
                  <c:v>1.7</c:v>
                </c:pt>
              </c:numCache>
            </c:numRef>
          </c:val>
        </c:ser>
        <c:dLbls>
          <c:showLegendKey val="0"/>
          <c:showVal val="0"/>
          <c:showCatName val="0"/>
          <c:showSerName val="0"/>
          <c:showPercent val="0"/>
          <c:showBubbleSize val="0"/>
        </c:dLbls>
        <c:gapWidth val="182"/>
        <c:axId val="-2130753720"/>
        <c:axId val="-2086198968"/>
      </c:barChart>
      <c:catAx>
        <c:axId val="-213075372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2086198968"/>
        <c:crosses val="autoZero"/>
        <c:auto val="1"/>
        <c:lblAlgn val="ctr"/>
        <c:lblOffset val="100"/>
        <c:noMultiLvlLbl val="0"/>
      </c:catAx>
      <c:valAx>
        <c:axId val="-2086198968"/>
        <c:scaling>
          <c:orientation val="minMax"/>
        </c:scaling>
        <c:delete val="1"/>
        <c:axPos val="b"/>
        <c:numFmt formatCode="General" sourceLinked="1"/>
        <c:majorTickMark val="none"/>
        <c:minorTickMark val="none"/>
        <c:tickLblPos val="nextTo"/>
        <c:crossAx val="-213075372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noFill/>
      <a:round/>
    </a:ln>
    <a:effectLst/>
  </c:spPr>
  <c:txPr>
    <a:bodyPr/>
    <a:lstStyle/>
    <a:p>
      <a:pPr>
        <a:defRPr/>
      </a:pPr>
      <a:endParaRPr lang="es-E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16</Pages>
  <Words>3102</Words>
  <Characters>17067</Characters>
  <Application>Microsoft Macintosh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Monarca Morelia</dc:creator>
  <cp:keywords/>
  <dc:description/>
  <cp:lastModifiedBy>Ma. Martha Marin Laredo</cp:lastModifiedBy>
  <cp:revision>5</cp:revision>
  <dcterms:created xsi:type="dcterms:W3CDTF">2016-02-02T01:51:00Z</dcterms:created>
  <dcterms:modified xsi:type="dcterms:W3CDTF">2016-02-02T03:26:00Z</dcterms:modified>
</cp:coreProperties>
</file>