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278" w:rsidRPr="00081254" w:rsidRDefault="009F3E93" w:rsidP="00081254">
      <w:pPr>
        <w:spacing w:line="480" w:lineRule="auto"/>
        <w:jc w:val="center"/>
        <w:rPr>
          <w:rFonts w:ascii="Arial" w:hAnsi="Arial" w:cs="Arial"/>
          <w:b/>
          <w:sz w:val="28"/>
          <w:lang w:val="es-ES"/>
        </w:rPr>
      </w:pPr>
      <w:r>
        <w:rPr>
          <w:rFonts w:ascii="Arial" w:hAnsi="Arial" w:cs="Arial"/>
          <w:b/>
          <w:sz w:val="28"/>
          <w:lang w:val="es-ES"/>
        </w:rPr>
        <w:t>EL CURSO HERRAMIENTAS BÁSICAS PARA LA INVESTIGACIÓN EDUCATIVA Y EL DESARROLLO DE LA COMPETENCIA DE INVESTIGACIÓN DE LOS FUTUROS DOCENTES</w:t>
      </w:r>
    </w:p>
    <w:p w:rsidR="00081254" w:rsidRDefault="00081254" w:rsidP="00081254">
      <w:pPr>
        <w:spacing w:line="480" w:lineRule="auto"/>
        <w:jc w:val="right"/>
        <w:rPr>
          <w:rFonts w:ascii="Arial" w:hAnsi="Arial" w:cs="Arial"/>
          <w:b/>
          <w:sz w:val="20"/>
          <w:szCs w:val="20"/>
          <w:lang w:val="es-ES"/>
        </w:rPr>
      </w:pPr>
      <w:r>
        <w:rPr>
          <w:rFonts w:ascii="Arial" w:hAnsi="Arial" w:cs="Arial"/>
          <w:b/>
          <w:sz w:val="20"/>
          <w:szCs w:val="20"/>
          <w:lang w:val="es-ES"/>
        </w:rPr>
        <w:t>José Sánchez López</w:t>
      </w:r>
    </w:p>
    <w:p w:rsidR="00081254" w:rsidRDefault="00081254" w:rsidP="00081254">
      <w:pPr>
        <w:spacing w:line="480" w:lineRule="auto"/>
        <w:jc w:val="right"/>
        <w:rPr>
          <w:rFonts w:ascii="Arial" w:hAnsi="Arial" w:cs="Arial"/>
          <w:b/>
          <w:sz w:val="20"/>
          <w:szCs w:val="20"/>
          <w:lang w:val="es-ES"/>
        </w:rPr>
      </w:pPr>
      <w:r w:rsidRPr="00081254">
        <w:rPr>
          <w:rFonts w:ascii="Arial" w:hAnsi="Arial" w:cs="Arial"/>
          <w:b/>
          <w:sz w:val="20"/>
          <w:szCs w:val="20"/>
          <w:lang w:val="es-ES"/>
        </w:rPr>
        <w:t xml:space="preserve">Mireya Chapa </w:t>
      </w:r>
      <w:proofErr w:type="spellStart"/>
      <w:r w:rsidRPr="00081254">
        <w:rPr>
          <w:rFonts w:ascii="Arial" w:hAnsi="Arial" w:cs="Arial"/>
          <w:b/>
          <w:sz w:val="20"/>
          <w:szCs w:val="20"/>
          <w:lang w:val="es-ES"/>
        </w:rPr>
        <w:t>Chapa</w:t>
      </w:r>
      <w:proofErr w:type="spellEnd"/>
    </w:p>
    <w:p w:rsidR="00081254" w:rsidRPr="00081254" w:rsidRDefault="00081254" w:rsidP="00081254">
      <w:pPr>
        <w:spacing w:line="480" w:lineRule="auto"/>
        <w:jc w:val="right"/>
        <w:rPr>
          <w:rFonts w:ascii="Arial" w:hAnsi="Arial" w:cs="Arial"/>
          <w:b/>
          <w:sz w:val="20"/>
          <w:szCs w:val="20"/>
          <w:lang w:val="es-ES"/>
        </w:rPr>
      </w:pPr>
      <w:r>
        <w:rPr>
          <w:rFonts w:ascii="Arial" w:hAnsi="Arial" w:cs="Arial"/>
          <w:b/>
          <w:sz w:val="20"/>
          <w:szCs w:val="20"/>
          <w:lang w:val="es-ES"/>
        </w:rPr>
        <w:t xml:space="preserve">Isaac González </w:t>
      </w:r>
      <w:proofErr w:type="spellStart"/>
      <w:r>
        <w:rPr>
          <w:rFonts w:ascii="Arial" w:hAnsi="Arial" w:cs="Arial"/>
          <w:b/>
          <w:sz w:val="20"/>
          <w:szCs w:val="20"/>
          <w:lang w:val="es-ES"/>
        </w:rPr>
        <w:t>González</w:t>
      </w:r>
      <w:proofErr w:type="spellEnd"/>
    </w:p>
    <w:p w:rsidR="00081254" w:rsidRPr="00081254" w:rsidRDefault="00081254" w:rsidP="00081254">
      <w:pPr>
        <w:spacing w:line="480" w:lineRule="auto"/>
        <w:jc w:val="right"/>
        <w:rPr>
          <w:rFonts w:ascii="Arial" w:hAnsi="Arial" w:cs="Arial"/>
          <w:i/>
          <w:sz w:val="20"/>
          <w:szCs w:val="20"/>
          <w:lang w:val="es-ES"/>
        </w:rPr>
      </w:pPr>
      <w:r w:rsidRPr="00081254">
        <w:rPr>
          <w:rFonts w:ascii="Arial" w:hAnsi="Arial" w:cs="Arial"/>
          <w:i/>
          <w:sz w:val="20"/>
          <w:szCs w:val="20"/>
          <w:lang w:val="es-ES"/>
        </w:rPr>
        <w:t>Escuela Normal Pablo Livas</w:t>
      </w:r>
    </w:p>
    <w:p w:rsidR="00081254" w:rsidRPr="00081254" w:rsidRDefault="009F3E93" w:rsidP="00081254">
      <w:pPr>
        <w:jc w:val="both"/>
        <w:rPr>
          <w:rFonts w:ascii="Arial" w:hAnsi="Arial" w:cs="Arial"/>
          <w:sz w:val="20"/>
          <w:szCs w:val="20"/>
          <w:lang w:val="es-ES"/>
        </w:rPr>
      </w:pPr>
      <w:r>
        <w:rPr>
          <w:rFonts w:ascii="Arial" w:hAnsi="Arial" w:cs="Arial"/>
          <w:sz w:val="20"/>
          <w:szCs w:val="20"/>
          <w:lang w:val="es-ES"/>
        </w:rPr>
        <w:t xml:space="preserve">El presente estudio, de enfoque cualitativo, muestra los resultados obtenidos de la aplicación del curso Herramientas básicas de la investigación educativa, que forma parte del Plan de estudios 2012 para la formación de maestros de educación básica. A partir de la experiencia del profesor del curso y los participantes, se explica el desarrollo del curso y cómo éste contribuyó al desarrollo de la competencia Utiliza recursos de la investigación educativa para enriquecer su práctica como docente, expresando su interés por la ciencia y la propia investigación. En el referente teórico se incluyen las características principales del Plan de estudios 2012, así como las singularidades del curso. Los resultados se organizan en cinco apartados, de acuerdo a los objetivos de la investigación; (1) </w:t>
      </w:r>
      <w:r w:rsidRPr="009F3E93">
        <w:rPr>
          <w:rFonts w:ascii="Arial" w:hAnsi="Arial" w:cs="Arial"/>
          <w:sz w:val="20"/>
          <w:szCs w:val="20"/>
          <w:lang w:val="es-ES"/>
        </w:rPr>
        <w:t xml:space="preserve">la competencia de investigación educativa desde la propuesta curricular del Plan de estudios 2012, </w:t>
      </w:r>
      <w:r>
        <w:rPr>
          <w:rFonts w:ascii="Arial" w:hAnsi="Arial" w:cs="Arial"/>
          <w:sz w:val="20"/>
          <w:szCs w:val="20"/>
          <w:lang w:val="es-ES"/>
        </w:rPr>
        <w:t xml:space="preserve">(2) </w:t>
      </w:r>
      <w:r w:rsidRPr="009F3E93">
        <w:rPr>
          <w:rFonts w:ascii="Arial" w:hAnsi="Arial" w:cs="Arial"/>
          <w:sz w:val="20"/>
          <w:szCs w:val="20"/>
          <w:lang w:val="es-ES"/>
        </w:rPr>
        <w:t xml:space="preserve">las características del curso Herramientas básicas para la investigación educativa, </w:t>
      </w:r>
      <w:r>
        <w:rPr>
          <w:rFonts w:ascii="Arial" w:hAnsi="Arial" w:cs="Arial"/>
          <w:sz w:val="20"/>
          <w:szCs w:val="20"/>
          <w:lang w:val="es-ES"/>
        </w:rPr>
        <w:t xml:space="preserve">(3) </w:t>
      </w:r>
      <w:r w:rsidRPr="009F3E93">
        <w:rPr>
          <w:rFonts w:ascii="Arial" w:hAnsi="Arial" w:cs="Arial"/>
          <w:sz w:val="20"/>
          <w:szCs w:val="20"/>
          <w:lang w:val="es-ES"/>
        </w:rPr>
        <w:t xml:space="preserve">las conceptualizaciones relacionados con la investigación educativa que adquirieron los estudiantes, </w:t>
      </w:r>
      <w:r>
        <w:rPr>
          <w:rFonts w:ascii="Arial" w:hAnsi="Arial" w:cs="Arial"/>
          <w:sz w:val="20"/>
          <w:szCs w:val="20"/>
          <w:lang w:val="es-ES"/>
        </w:rPr>
        <w:t xml:space="preserve">(4) </w:t>
      </w:r>
      <w:r w:rsidRPr="009F3E93">
        <w:rPr>
          <w:rFonts w:ascii="Arial" w:hAnsi="Arial" w:cs="Arial"/>
          <w:sz w:val="20"/>
          <w:szCs w:val="20"/>
          <w:lang w:val="es-ES"/>
        </w:rPr>
        <w:t xml:space="preserve">las temáticas de investigación que interesan a los futuros docentes y </w:t>
      </w:r>
      <w:r>
        <w:rPr>
          <w:rFonts w:ascii="Arial" w:hAnsi="Arial" w:cs="Arial"/>
          <w:sz w:val="20"/>
          <w:szCs w:val="20"/>
          <w:lang w:val="es-ES"/>
        </w:rPr>
        <w:t xml:space="preserve">(5) </w:t>
      </w:r>
      <w:r w:rsidRPr="009F3E93">
        <w:rPr>
          <w:rFonts w:ascii="Arial" w:hAnsi="Arial" w:cs="Arial"/>
          <w:sz w:val="20"/>
          <w:szCs w:val="20"/>
          <w:lang w:val="es-ES"/>
        </w:rPr>
        <w:t>las fortalezas y áreas de oportunidad en relación al desarrollo de anteproyectos de investigación.</w:t>
      </w:r>
      <w:r>
        <w:rPr>
          <w:rFonts w:ascii="Arial" w:hAnsi="Arial" w:cs="Arial"/>
          <w:sz w:val="20"/>
          <w:szCs w:val="20"/>
          <w:lang w:val="es-ES"/>
        </w:rPr>
        <w:t xml:space="preserve"> Se concluye con la idea de que en la formación inicial docente, </w:t>
      </w:r>
      <w:r w:rsidRPr="009F3E93">
        <w:rPr>
          <w:rFonts w:ascii="Arial" w:hAnsi="Arial" w:cs="Arial"/>
          <w:sz w:val="20"/>
          <w:szCs w:val="20"/>
          <w:lang w:val="es-ES"/>
        </w:rPr>
        <w:t>investigar implica no solamente adquirir información o conocimientos, significa la posibilidad de resolver problemas y hacer las cosas de manera distinta, respondiendo a las características del contexto.</w:t>
      </w:r>
    </w:p>
    <w:p w:rsidR="00081254" w:rsidRDefault="00081254" w:rsidP="00081254">
      <w:pPr>
        <w:spacing w:line="480" w:lineRule="auto"/>
        <w:rPr>
          <w:rFonts w:ascii="Arial" w:hAnsi="Arial" w:cs="Arial"/>
          <w:lang w:val="es-ES"/>
        </w:rPr>
      </w:pPr>
    </w:p>
    <w:p w:rsidR="00081254" w:rsidRPr="00081254" w:rsidRDefault="00081254" w:rsidP="00081254">
      <w:pPr>
        <w:spacing w:line="480" w:lineRule="auto"/>
        <w:rPr>
          <w:rFonts w:ascii="Arial" w:hAnsi="Arial" w:cs="Arial"/>
          <w:sz w:val="20"/>
          <w:szCs w:val="20"/>
          <w:lang w:val="es-ES"/>
        </w:rPr>
      </w:pPr>
      <w:r w:rsidRPr="004F0A42">
        <w:rPr>
          <w:rFonts w:ascii="Arial" w:hAnsi="Arial" w:cs="Arial"/>
          <w:b/>
          <w:sz w:val="20"/>
          <w:szCs w:val="20"/>
          <w:lang w:val="es-ES"/>
        </w:rPr>
        <w:t xml:space="preserve">Palabras </w:t>
      </w:r>
      <w:r w:rsidR="00816FE2" w:rsidRPr="004F0A42">
        <w:rPr>
          <w:rFonts w:ascii="Arial" w:hAnsi="Arial" w:cs="Arial"/>
          <w:b/>
          <w:sz w:val="20"/>
          <w:szCs w:val="20"/>
          <w:lang w:val="es-ES"/>
        </w:rPr>
        <w:t>clave:</w:t>
      </w:r>
      <w:r w:rsidR="00816FE2">
        <w:rPr>
          <w:rFonts w:ascii="Arial" w:hAnsi="Arial" w:cs="Arial"/>
          <w:sz w:val="20"/>
          <w:szCs w:val="20"/>
          <w:lang w:val="es-ES"/>
        </w:rPr>
        <w:t xml:space="preserve"> investigación</w:t>
      </w:r>
      <w:r w:rsidR="004F0A42">
        <w:rPr>
          <w:rFonts w:ascii="Arial" w:hAnsi="Arial" w:cs="Arial"/>
          <w:sz w:val="20"/>
          <w:szCs w:val="20"/>
          <w:lang w:val="es-ES"/>
        </w:rPr>
        <w:t>, formación docente, educación normal.</w:t>
      </w:r>
    </w:p>
    <w:p w:rsidR="00081254" w:rsidRDefault="00081254" w:rsidP="00081254">
      <w:pPr>
        <w:spacing w:line="480" w:lineRule="auto"/>
        <w:rPr>
          <w:rFonts w:ascii="Arial" w:hAnsi="Arial" w:cs="Arial"/>
          <w:lang w:val="es-ES"/>
        </w:rPr>
      </w:pPr>
    </w:p>
    <w:p w:rsidR="00345E15" w:rsidRPr="00345E15" w:rsidRDefault="00345E15" w:rsidP="0039170E">
      <w:pPr>
        <w:spacing w:line="480" w:lineRule="auto"/>
        <w:jc w:val="center"/>
        <w:rPr>
          <w:rFonts w:ascii="Arial" w:hAnsi="Arial" w:cs="Arial"/>
          <w:b/>
          <w:lang w:val="es-ES"/>
        </w:rPr>
      </w:pPr>
      <w:r w:rsidRPr="00345E15">
        <w:rPr>
          <w:rFonts w:ascii="Arial" w:hAnsi="Arial" w:cs="Arial"/>
          <w:b/>
          <w:lang w:val="es-ES"/>
        </w:rPr>
        <w:t>Introducción</w:t>
      </w:r>
    </w:p>
    <w:p w:rsidR="002361F9" w:rsidRDefault="002361F9" w:rsidP="002361F9">
      <w:pPr>
        <w:spacing w:line="480" w:lineRule="auto"/>
        <w:jc w:val="both"/>
        <w:rPr>
          <w:rFonts w:ascii="Arial" w:hAnsi="Arial" w:cs="Arial"/>
          <w:lang w:val="es-ES"/>
        </w:rPr>
      </w:pPr>
      <w:r>
        <w:rPr>
          <w:rFonts w:ascii="Arial" w:hAnsi="Arial" w:cs="Arial"/>
          <w:lang w:val="es-ES"/>
        </w:rPr>
        <w:t xml:space="preserve">La investigación no es ciertamente la solución a los problemas educativos, pero cuando va unido a un compromiso vital y existencial, puede generar procesos positivos en los que intervienen los diversos actores relacionados con la educación en México </w:t>
      </w:r>
      <w:sdt>
        <w:sdtPr>
          <w:rPr>
            <w:rFonts w:ascii="Arial" w:hAnsi="Arial" w:cs="Arial"/>
            <w:lang w:val="es-ES"/>
          </w:rPr>
          <w:id w:val="342133751"/>
          <w:citation/>
        </w:sdtPr>
        <w:sdtContent>
          <w:r w:rsidR="00274150">
            <w:rPr>
              <w:rFonts w:ascii="Arial" w:hAnsi="Arial" w:cs="Arial"/>
              <w:lang w:val="es-ES"/>
            </w:rPr>
            <w:fldChar w:fldCharType="begin"/>
          </w:r>
          <w:r>
            <w:rPr>
              <w:rFonts w:ascii="Arial" w:hAnsi="Arial" w:cs="Arial"/>
              <w:lang w:val="es-ES"/>
            </w:rPr>
            <w:instrText xml:space="preserve"> CITATION Lat08 \l 3082 </w:instrText>
          </w:r>
          <w:r w:rsidR="00274150">
            <w:rPr>
              <w:rFonts w:ascii="Arial" w:hAnsi="Arial" w:cs="Arial"/>
              <w:lang w:val="es-ES"/>
            </w:rPr>
            <w:fldChar w:fldCharType="separate"/>
          </w:r>
          <w:r w:rsidRPr="002361F9">
            <w:rPr>
              <w:rFonts w:ascii="Arial" w:hAnsi="Arial" w:cs="Arial"/>
              <w:noProof/>
              <w:lang w:val="es-ES"/>
            </w:rPr>
            <w:t>(Latapí, 2008)</w:t>
          </w:r>
          <w:r w:rsidR="00274150">
            <w:rPr>
              <w:rFonts w:ascii="Arial" w:hAnsi="Arial" w:cs="Arial"/>
              <w:lang w:val="es-ES"/>
            </w:rPr>
            <w:fldChar w:fldCharType="end"/>
          </w:r>
        </w:sdtContent>
      </w:sdt>
      <w:r>
        <w:rPr>
          <w:rFonts w:ascii="Arial" w:hAnsi="Arial" w:cs="Arial"/>
          <w:lang w:val="es-ES"/>
        </w:rPr>
        <w:t xml:space="preserve">. En relación a la investigación y los profesores, aunque a mediados del siglo pasado existía una ruptura entre la idea del docente como investigador y los críticos más férreos argumentaban que investigar no era una tarea </w:t>
      </w:r>
      <w:r>
        <w:rPr>
          <w:rFonts w:ascii="Arial" w:hAnsi="Arial" w:cs="Arial"/>
          <w:lang w:val="es-ES"/>
        </w:rPr>
        <w:lastRenderedPageBreak/>
        <w:t xml:space="preserve">específica del docente </w:t>
      </w:r>
      <w:sdt>
        <w:sdtPr>
          <w:rPr>
            <w:rFonts w:ascii="Arial" w:hAnsi="Arial" w:cs="Arial"/>
            <w:lang w:val="es-ES"/>
          </w:rPr>
          <w:id w:val="-962723315"/>
          <w:citation/>
        </w:sdtPr>
        <w:sdtContent>
          <w:r w:rsidR="00274150">
            <w:rPr>
              <w:rFonts w:ascii="Arial" w:hAnsi="Arial" w:cs="Arial"/>
              <w:lang w:val="es-ES"/>
            </w:rPr>
            <w:fldChar w:fldCharType="begin"/>
          </w:r>
          <w:r>
            <w:rPr>
              <w:rFonts w:ascii="Arial" w:hAnsi="Arial" w:cs="Arial"/>
              <w:lang w:val="es-ES"/>
            </w:rPr>
            <w:instrText xml:space="preserve"> CITATION Imb87 \l 3082 </w:instrText>
          </w:r>
          <w:r w:rsidR="00274150">
            <w:rPr>
              <w:rFonts w:ascii="Arial" w:hAnsi="Arial" w:cs="Arial"/>
              <w:lang w:val="es-ES"/>
            </w:rPr>
            <w:fldChar w:fldCharType="separate"/>
          </w:r>
          <w:r w:rsidRPr="002361F9">
            <w:rPr>
              <w:rFonts w:ascii="Arial" w:hAnsi="Arial" w:cs="Arial"/>
              <w:noProof/>
              <w:lang w:val="es-ES"/>
            </w:rPr>
            <w:t>(Imbernón, 1987)</w:t>
          </w:r>
          <w:r w:rsidR="00274150">
            <w:rPr>
              <w:rFonts w:ascii="Arial" w:hAnsi="Arial" w:cs="Arial"/>
              <w:lang w:val="es-ES"/>
            </w:rPr>
            <w:fldChar w:fldCharType="end"/>
          </w:r>
        </w:sdtContent>
      </w:sdt>
      <w:r w:rsidR="009B2ADF">
        <w:rPr>
          <w:rFonts w:ascii="Arial" w:hAnsi="Arial" w:cs="Arial"/>
          <w:lang w:val="es-ES"/>
        </w:rPr>
        <w:t xml:space="preserve">; </w:t>
      </w:r>
      <w:r w:rsidR="003B3D11">
        <w:rPr>
          <w:rFonts w:ascii="Arial" w:hAnsi="Arial" w:cs="Arial"/>
          <w:lang w:val="es-ES"/>
        </w:rPr>
        <w:t>actualmente</w:t>
      </w:r>
      <w:r>
        <w:rPr>
          <w:rFonts w:ascii="Arial" w:hAnsi="Arial" w:cs="Arial"/>
          <w:lang w:val="es-ES"/>
        </w:rPr>
        <w:t xml:space="preserve"> los planes de estudio para la formación inicial docente incluyen la investigación educativa como una competencia fundamental de los profesores en la actualidad </w:t>
      </w:r>
      <w:sdt>
        <w:sdtPr>
          <w:rPr>
            <w:rFonts w:ascii="Arial" w:hAnsi="Arial" w:cs="Arial"/>
            <w:lang w:val="es-ES"/>
          </w:rPr>
          <w:id w:val="-302468993"/>
          <w:citation/>
        </w:sdtPr>
        <w:sdtContent>
          <w:r w:rsidR="00274150">
            <w:rPr>
              <w:rFonts w:ascii="Arial" w:hAnsi="Arial" w:cs="Arial"/>
              <w:lang w:val="es-ES"/>
            </w:rPr>
            <w:fldChar w:fldCharType="begin"/>
          </w:r>
          <w:r w:rsidR="009B2ADF">
            <w:rPr>
              <w:rFonts w:ascii="Arial" w:hAnsi="Arial" w:cs="Arial"/>
              <w:lang w:val="es-ES"/>
            </w:rPr>
            <w:instrText xml:space="preserve"> CITATION Dir12 \l 3082 </w:instrText>
          </w:r>
          <w:r w:rsidR="00274150">
            <w:rPr>
              <w:rFonts w:ascii="Arial" w:hAnsi="Arial" w:cs="Arial"/>
              <w:lang w:val="es-ES"/>
            </w:rPr>
            <w:fldChar w:fldCharType="separate"/>
          </w:r>
          <w:r w:rsidR="009B2ADF" w:rsidRPr="009B2ADF">
            <w:rPr>
              <w:rFonts w:ascii="Arial" w:hAnsi="Arial" w:cs="Arial"/>
              <w:noProof/>
              <w:lang w:val="es-ES"/>
            </w:rPr>
            <w:t>(Dirección General de Educación Superior para Profesionales de la Educación, 2012)</w:t>
          </w:r>
          <w:r w:rsidR="00274150">
            <w:rPr>
              <w:rFonts w:ascii="Arial" w:hAnsi="Arial" w:cs="Arial"/>
              <w:lang w:val="es-ES"/>
            </w:rPr>
            <w:fldChar w:fldCharType="end"/>
          </w:r>
        </w:sdtContent>
      </w:sdt>
      <w:r w:rsidR="009B2ADF">
        <w:rPr>
          <w:rFonts w:ascii="Arial" w:hAnsi="Arial" w:cs="Arial"/>
          <w:lang w:val="es-ES"/>
        </w:rPr>
        <w:t>.</w:t>
      </w:r>
    </w:p>
    <w:p w:rsidR="00CA4EC1" w:rsidRDefault="000F413E" w:rsidP="002361F9">
      <w:pPr>
        <w:spacing w:line="480" w:lineRule="auto"/>
        <w:jc w:val="both"/>
        <w:rPr>
          <w:rFonts w:ascii="Arial" w:hAnsi="Arial" w:cs="Arial"/>
          <w:lang w:val="es-ES"/>
        </w:rPr>
      </w:pPr>
      <w:r>
        <w:rPr>
          <w:rFonts w:ascii="Arial" w:hAnsi="Arial" w:cs="Arial"/>
          <w:lang w:val="es-ES"/>
        </w:rPr>
        <w:t xml:space="preserve">Al hablar de competencias docentes, diferentes autores incluyen la investigación como una característica esencial, ya sea expresada como reflexionar e investigar sobre la enseñanza </w:t>
      </w:r>
      <w:sdt>
        <w:sdtPr>
          <w:rPr>
            <w:rFonts w:ascii="Arial" w:hAnsi="Arial" w:cs="Arial"/>
            <w:lang w:val="es-ES"/>
          </w:rPr>
          <w:id w:val="1732957952"/>
          <w:citation/>
        </w:sdtPr>
        <w:sdtContent>
          <w:r w:rsidR="00274150">
            <w:rPr>
              <w:rFonts w:ascii="Arial" w:hAnsi="Arial" w:cs="Arial"/>
              <w:lang w:val="es-ES"/>
            </w:rPr>
            <w:fldChar w:fldCharType="begin"/>
          </w:r>
          <w:r>
            <w:rPr>
              <w:rFonts w:ascii="Arial" w:hAnsi="Arial" w:cs="Arial"/>
              <w:lang w:val="es-ES"/>
            </w:rPr>
            <w:instrText xml:space="preserve"> CITATION Zab03 \l 3082 </w:instrText>
          </w:r>
          <w:r w:rsidR="00274150">
            <w:rPr>
              <w:rFonts w:ascii="Arial" w:hAnsi="Arial" w:cs="Arial"/>
              <w:lang w:val="es-ES"/>
            </w:rPr>
            <w:fldChar w:fldCharType="separate"/>
          </w:r>
          <w:r w:rsidRPr="000F413E">
            <w:rPr>
              <w:rFonts w:ascii="Arial" w:hAnsi="Arial" w:cs="Arial"/>
              <w:noProof/>
              <w:lang w:val="es-ES"/>
            </w:rPr>
            <w:t>(Zabalza, 2003)</w:t>
          </w:r>
          <w:r w:rsidR="00274150">
            <w:rPr>
              <w:rFonts w:ascii="Arial" w:hAnsi="Arial" w:cs="Arial"/>
              <w:lang w:val="es-ES"/>
            </w:rPr>
            <w:fldChar w:fldCharType="end"/>
          </w:r>
        </w:sdtContent>
      </w:sdt>
      <w:r>
        <w:rPr>
          <w:rFonts w:ascii="Arial" w:hAnsi="Arial" w:cs="Arial"/>
          <w:lang w:val="es-ES"/>
        </w:rPr>
        <w:t xml:space="preserve">; impulso de la innovación y la investigación científica </w:t>
      </w:r>
      <w:sdt>
        <w:sdtPr>
          <w:rPr>
            <w:rFonts w:ascii="Arial" w:hAnsi="Arial" w:cs="Arial"/>
            <w:lang w:val="es-ES"/>
          </w:rPr>
          <w:id w:val="-252046782"/>
          <w:citation/>
        </w:sdtPr>
        <w:sdtContent>
          <w:r w:rsidR="00274150">
            <w:rPr>
              <w:rFonts w:ascii="Arial" w:hAnsi="Arial" w:cs="Arial"/>
              <w:lang w:val="es-ES"/>
            </w:rPr>
            <w:fldChar w:fldCharType="begin"/>
          </w:r>
          <w:r>
            <w:rPr>
              <w:rFonts w:ascii="Arial" w:hAnsi="Arial" w:cs="Arial"/>
              <w:lang w:val="es-ES"/>
            </w:rPr>
            <w:instrText xml:space="preserve"> CITATION Pér05 \l 3082 </w:instrText>
          </w:r>
          <w:r w:rsidR="00274150">
            <w:rPr>
              <w:rFonts w:ascii="Arial" w:hAnsi="Arial" w:cs="Arial"/>
              <w:lang w:val="es-ES"/>
            </w:rPr>
            <w:fldChar w:fldCharType="separate"/>
          </w:r>
          <w:r w:rsidRPr="000F413E">
            <w:rPr>
              <w:rFonts w:ascii="Arial" w:hAnsi="Arial" w:cs="Arial"/>
              <w:noProof/>
              <w:lang w:val="es-ES"/>
            </w:rPr>
            <w:t>(Pérez, 2005)</w:t>
          </w:r>
          <w:r w:rsidR="00274150">
            <w:rPr>
              <w:rFonts w:ascii="Arial" w:hAnsi="Arial" w:cs="Arial"/>
              <w:lang w:val="es-ES"/>
            </w:rPr>
            <w:fldChar w:fldCharType="end"/>
          </w:r>
        </w:sdtContent>
      </w:sdt>
      <w:r>
        <w:rPr>
          <w:rFonts w:ascii="Arial" w:hAnsi="Arial" w:cs="Arial"/>
          <w:lang w:val="es-ES"/>
        </w:rPr>
        <w:t xml:space="preserve">, o participación en procesos de investigación e innovación educativa </w:t>
      </w:r>
      <w:sdt>
        <w:sdtPr>
          <w:rPr>
            <w:rFonts w:ascii="Arial" w:hAnsi="Arial" w:cs="Arial"/>
            <w:lang w:val="es-ES"/>
          </w:rPr>
          <w:id w:val="755717494"/>
          <w:citation/>
        </w:sdtPr>
        <w:sdtContent>
          <w:r w:rsidR="00274150">
            <w:rPr>
              <w:rFonts w:ascii="Arial" w:hAnsi="Arial" w:cs="Arial"/>
              <w:lang w:val="es-ES"/>
            </w:rPr>
            <w:fldChar w:fldCharType="begin"/>
          </w:r>
          <w:r>
            <w:rPr>
              <w:rFonts w:ascii="Arial" w:hAnsi="Arial" w:cs="Arial"/>
              <w:lang w:val="es-ES"/>
            </w:rPr>
            <w:instrText xml:space="preserve"> CITATION Aya08 \l 3082 </w:instrText>
          </w:r>
          <w:r w:rsidR="00274150">
            <w:rPr>
              <w:rFonts w:ascii="Arial" w:hAnsi="Arial" w:cs="Arial"/>
              <w:lang w:val="es-ES"/>
            </w:rPr>
            <w:fldChar w:fldCharType="separate"/>
          </w:r>
          <w:r w:rsidRPr="000F413E">
            <w:rPr>
              <w:rFonts w:ascii="Arial" w:hAnsi="Arial" w:cs="Arial"/>
              <w:noProof/>
              <w:lang w:val="es-ES"/>
            </w:rPr>
            <w:t>(Ayala, 2008)</w:t>
          </w:r>
          <w:r w:rsidR="00274150">
            <w:rPr>
              <w:rFonts w:ascii="Arial" w:hAnsi="Arial" w:cs="Arial"/>
              <w:lang w:val="es-ES"/>
            </w:rPr>
            <w:fldChar w:fldCharType="end"/>
          </w:r>
        </w:sdtContent>
      </w:sdt>
      <w:r>
        <w:rPr>
          <w:rFonts w:ascii="Arial" w:hAnsi="Arial" w:cs="Arial"/>
          <w:lang w:val="es-ES"/>
        </w:rPr>
        <w:t>.</w:t>
      </w:r>
      <w:r w:rsidR="00CA4EC1">
        <w:rPr>
          <w:rFonts w:ascii="Arial" w:hAnsi="Arial" w:cs="Arial"/>
          <w:lang w:val="es-ES"/>
        </w:rPr>
        <w:t>Pero</w:t>
      </w:r>
      <w:r w:rsidR="00345E15">
        <w:rPr>
          <w:rFonts w:ascii="Arial" w:hAnsi="Arial" w:cs="Arial"/>
          <w:lang w:val="es-ES"/>
        </w:rPr>
        <w:t>,</w:t>
      </w:r>
      <w:r w:rsidR="00CA4EC1">
        <w:rPr>
          <w:rFonts w:ascii="Arial" w:hAnsi="Arial" w:cs="Arial"/>
          <w:lang w:val="es-ES"/>
        </w:rPr>
        <w:t xml:space="preserve"> ¿cómo se aprende a investigar</w:t>
      </w:r>
      <w:r w:rsidR="00345E15">
        <w:rPr>
          <w:rFonts w:ascii="Arial" w:hAnsi="Arial" w:cs="Arial"/>
          <w:lang w:val="es-ES"/>
        </w:rPr>
        <w:t>? y ¿cómo un profesor aprende a investigar?</w:t>
      </w:r>
    </w:p>
    <w:p w:rsidR="002361F9" w:rsidRDefault="002361F9" w:rsidP="002361F9">
      <w:pPr>
        <w:spacing w:line="480" w:lineRule="auto"/>
        <w:jc w:val="both"/>
        <w:rPr>
          <w:rFonts w:ascii="Arial" w:hAnsi="Arial" w:cs="Arial"/>
          <w:lang w:val="es-ES"/>
        </w:rPr>
      </w:pPr>
    </w:p>
    <w:p w:rsidR="00081254" w:rsidRPr="00345E15" w:rsidRDefault="00081254" w:rsidP="0039170E">
      <w:pPr>
        <w:spacing w:line="480" w:lineRule="auto"/>
        <w:jc w:val="center"/>
        <w:rPr>
          <w:rFonts w:ascii="Arial" w:hAnsi="Arial" w:cs="Arial"/>
          <w:b/>
          <w:lang w:val="es-ES"/>
        </w:rPr>
      </w:pPr>
      <w:r w:rsidRPr="00345E15">
        <w:rPr>
          <w:rFonts w:ascii="Arial" w:hAnsi="Arial" w:cs="Arial"/>
          <w:b/>
          <w:lang w:val="es-ES"/>
        </w:rPr>
        <w:t>Problema de estudio</w:t>
      </w:r>
    </w:p>
    <w:p w:rsidR="00081254" w:rsidRDefault="00345E15" w:rsidP="002361F9">
      <w:pPr>
        <w:spacing w:line="480" w:lineRule="auto"/>
        <w:jc w:val="both"/>
        <w:rPr>
          <w:rFonts w:ascii="Arial" w:hAnsi="Arial" w:cs="Arial"/>
          <w:lang w:val="es-ES"/>
        </w:rPr>
      </w:pPr>
      <w:r>
        <w:rPr>
          <w:rFonts w:ascii="Arial" w:hAnsi="Arial" w:cs="Arial"/>
          <w:lang w:val="es-ES"/>
        </w:rPr>
        <w:t xml:space="preserve">Investigar consiste en realizar actividades intelectuales y experimentales de modo sistemático con el propósito de aumentar los conocimientos sobre determinada materia </w:t>
      </w:r>
      <w:sdt>
        <w:sdtPr>
          <w:rPr>
            <w:rFonts w:ascii="Arial" w:hAnsi="Arial" w:cs="Arial"/>
            <w:lang w:val="es-ES"/>
          </w:rPr>
          <w:id w:val="1199282611"/>
          <w:citation/>
        </w:sdtPr>
        <w:sdtContent>
          <w:r w:rsidR="00274150">
            <w:rPr>
              <w:rFonts w:ascii="Arial" w:hAnsi="Arial" w:cs="Arial"/>
              <w:lang w:val="es-ES"/>
            </w:rPr>
            <w:fldChar w:fldCharType="begin"/>
          </w:r>
          <w:r>
            <w:rPr>
              <w:rFonts w:ascii="Arial" w:hAnsi="Arial" w:cs="Arial"/>
              <w:lang w:val="es-ES"/>
            </w:rPr>
            <w:instrText xml:space="preserve">CITATION Rea16 \l 3082 </w:instrText>
          </w:r>
          <w:r w:rsidR="00274150">
            <w:rPr>
              <w:rFonts w:ascii="Arial" w:hAnsi="Arial" w:cs="Arial"/>
              <w:lang w:val="es-ES"/>
            </w:rPr>
            <w:fldChar w:fldCharType="separate"/>
          </w:r>
          <w:r w:rsidRPr="00345E15">
            <w:rPr>
              <w:rFonts w:ascii="Arial" w:hAnsi="Arial" w:cs="Arial"/>
              <w:noProof/>
              <w:lang w:val="es-ES"/>
            </w:rPr>
            <w:t>(Real Academia Española, 2014)</w:t>
          </w:r>
          <w:r w:rsidR="00274150">
            <w:rPr>
              <w:rFonts w:ascii="Arial" w:hAnsi="Arial" w:cs="Arial"/>
              <w:lang w:val="es-ES"/>
            </w:rPr>
            <w:fldChar w:fldCharType="end"/>
          </w:r>
        </w:sdtContent>
      </w:sdt>
      <w:r>
        <w:rPr>
          <w:rFonts w:ascii="Arial" w:hAnsi="Arial" w:cs="Arial"/>
          <w:lang w:val="es-ES"/>
        </w:rPr>
        <w:t xml:space="preserve">. En el caso de los futuros docentes, </w:t>
      </w:r>
      <w:r w:rsidR="004F0A42">
        <w:rPr>
          <w:rFonts w:ascii="Arial" w:hAnsi="Arial" w:cs="Arial"/>
          <w:lang w:val="es-ES"/>
        </w:rPr>
        <w:t>a</w:t>
      </w:r>
      <w:bookmarkStart w:id="0" w:name="_GoBack"/>
      <w:bookmarkEnd w:id="0"/>
      <w:r>
        <w:rPr>
          <w:rFonts w:ascii="Arial" w:hAnsi="Arial" w:cs="Arial"/>
          <w:lang w:val="es-ES"/>
        </w:rPr>
        <w:t xml:space="preserve"> partir de las actividades propuestas por el Plan de estudios 2012 para la formación de maestros de educación primaria se espera sentar las bases para que los futuros profesores “</w:t>
      </w:r>
      <w:r w:rsidR="008E35A8">
        <w:rPr>
          <w:rFonts w:ascii="Arial" w:hAnsi="Arial" w:cs="Arial"/>
          <w:lang w:val="es-ES"/>
        </w:rPr>
        <w:t xml:space="preserve">desarrollen un pensamiento científico y una visión holística del fenómeno educativo, de sus condicionantes y efectos, que lo conduzcan a reflexionar, investigar y resolver problemas de manera permanente e innovadora” </w:t>
      </w:r>
      <w:sdt>
        <w:sdtPr>
          <w:rPr>
            <w:rFonts w:ascii="Arial" w:hAnsi="Arial" w:cs="Arial"/>
            <w:lang w:val="es-ES"/>
          </w:rPr>
          <w:id w:val="1658185319"/>
          <w:citation/>
        </w:sdtPr>
        <w:sdtContent>
          <w:r w:rsidR="00274150">
            <w:rPr>
              <w:rFonts w:ascii="Arial" w:hAnsi="Arial" w:cs="Arial"/>
              <w:lang w:val="es-ES"/>
            </w:rPr>
            <w:fldChar w:fldCharType="begin"/>
          </w:r>
          <w:r w:rsidR="008E35A8">
            <w:rPr>
              <w:rFonts w:ascii="Arial" w:hAnsi="Arial" w:cs="Arial"/>
              <w:lang w:val="es-ES"/>
            </w:rPr>
            <w:instrText xml:space="preserve"> CITATION Dir12 \l 3082 </w:instrText>
          </w:r>
          <w:r w:rsidR="00274150">
            <w:rPr>
              <w:rFonts w:ascii="Arial" w:hAnsi="Arial" w:cs="Arial"/>
              <w:lang w:val="es-ES"/>
            </w:rPr>
            <w:fldChar w:fldCharType="separate"/>
          </w:r>
          <w:r w:rsidR="008E35A8" w:rsidRPr="008E35A8">
            <w:rPr>
              <w:rFonts w:ascii="Arial" w:hAnsi="Arial" w:cs="Arial"/>
              <w:noProof/>
              <w:lang w:val="es-ES"/>
            </w:rPr>
            <w:t>(Dirección General de Educación Superior para Profesionales de la Educación, 2012)</w:t>
          </w:r>
          <w:r w:rsidR="00274150">
            <w:rPr>
              <w:rFonts w:ascii="Arial" w:hAnsi="Arial" w:cs="Arial"/>
              <w:lang w:val="es-ES"/>
            </w:rPr>
            <w:fldChar w:fldCharType="end"/>
          </w:r>
        </w:sdtContent>
      </w:sdt>
      <w:r w:rsidR="008E35A8">
        <w:rPr>
          <w:rFonts w:ascii="Arial" w:hAnsi="Arial" w:cs="Arial"/>
          <w:lang w:val="es-ES"/>
        </w:rPr>
        <w:t xml:space="preserve">. </w:t>
      </w:r>
    </w:p>
    <w:p w:rsidR="008E35A8" w:rsidRDefault="008E35A8" w:rsidP="002361F9">
      <w:pPr>
        <w:spacing w:line="480" w:lineRule="auto"/>
        <w:jc w:val="both"/>
        <w:rPr>
          <w:rFonts w:ascii="Arial" w:hAnsi="Arial" w:cs="Arial"/>
          <w:lang w:val="es-ES"/>
        </w:rPr>
      </w:pPr>
      <w:r>
        <w:rPr>
          <w:rFonts w:ascii="Arial" w:hAnsi="Arial" w:cs="Arial"/>
          <w:lang w:val="es-ES"/>
        </w:rPr>
        <w:t xml:space="preserve">El presente trabajo tiene como pregunta de investigación ¿Cómo se desarrolla la competencia de investigación educativa desde la propuesta curricular del Plan de </w:t>
      </w:r>
      <w:r>
        <w:rPr>
          <w:rFonts w:ascii="Arial" w:hAnsi="Arial" w:cs="Arial"/>
          <w:lang w:val="es-ES"/>
        </w:rPr>
        <w:lastRenderedPageBreak/>
        <w:t>estudios 2012 para la formación de maestros de educación primaria?, y las preguntas particulares: ¿</w:t>
      </w:r>
      <w:r w:rsidR="009057C0">
        <w:rPr>
          <w:rFonts w:ascii="Arial" w:hAnsi="Arial" w:cs="Arial"/>
          <w:lang w:val="es-ES"/>
        </w:rPr>
        <w:t>Cómo se desarrolló</w:t>
      </w:r>
      <w:r>
        <w:rPr>
          <w:rFonts w:ascii="Arial" w:hAnsi="Arial" w:cs="Arial"/>
          <w:lang w:val="es-ES"/>
        </w:rPr>
        <w:t xml:space="preserve"> el curso Herramientas básicas para la investigación educativa</w:t>
      </w:r>
      <w:r w:rsidR="009057C0">
        <w:rPr>
          <w:rFonts w:ascii="Arial" w:hAnsi="Arial" w:cs="Arial"/>
          <w:lang w:val="es-ES"/>
        </w:rPr>
        <w:t xml:space="preserve"> en el semestre agosto 2015 – enero 2016</w:t>
      </w:r>
      <w:r>
        <w:rPr>
          <w:rFonts w:ascii="Arial" w:hAnsi="Arial" w:cs="Arial"/>
          <w:lang w:val="es-ES"/>
        </w:rPr>
        <w:t xml:space="preserve">?, ¿Cuáles son </w:t>
      </w:r>
      <w:r w:rsidR="00FE1DF4">
        <w:rPr>
          <w:rFonts w:ascii="Arial" w:hAnsi="Arial" w:cs="Arial"/>
          <w:lang w:val="es-ES"/>
        </w:rPr>
        <w:t>las conceptualizaciones</w:t>
      </w:r>
      <w:r>
        <w:rPr>
          <w:rFonts w:ascii="Arial" w:hAnsi="Arial" w:cs="Arial"/>
          <w:lang w:val="es-ES"/>
        </w:rPr>
        <w:t xml:space="preserve"> de los estudiantes normalistas en relación </w:t>
      </w:r>
      <w:r w:rsidR="00FE1DF4">
        <w:rPr>
          <w:rFonts w:ascii="Arial" w:hAnsi="Arial" w:cs="Arial"/>
          <w:lang w:val="es-ES"/>
        </w:rPr>
        <w:t>a la investigación educativa?,</w:t>
      </w:r>
      <w:r>
        <w:rPr>
          <w:rFonts w:ascii="Arial" w:hAnsi="Arial" w:cs="Arial"/>
          <w:lang w:val="es-ES"/>
        </w:rPr>
        <w:t xml:space="preserve"> ¿Qué temáticas de investigación interesan a los futuros docentes?</w:t>
      </w:r>
      <w:r w:rsidR="00FE1DF4">
        <w:rPr>
          <w:rFonts w:ascii="Arial" w:hAnsi="Arial" w:cs="Arial"/>
          <w:lang w:val="es-ES"/>
        </w:rPr>
        <w:t xml:space="preserve"> y ¿Qué características tienen los anteproyectos de investigación que elaboran?</w:t>
      </w:r>
    </w:p>
    <w:p w:rsidR="00345E15" w:rsidRDefault="00345E15" w:rsidP="002361F9">
      <w:pPr>
        <w:spacing w:line="480" w:lineRule="auto"/>
        <w:jc w:val="both"/>
        <w:rPr>
          <w:rFonts w:ascii="Arial" w:hAnsi="Arial" w:cs="Arial"/>
          <w:lang w:val="es-ES"/>
        </w:rPr>
      </w:pPr>
    </w:p>
    <w:p w:rsidR="00081254" w:rsidRPr="008E35A8" w:rsidRDefault="00081254" w:rsidP="0039170E">
      <w:pPr>
        <w:spacing w:line="480" w:lineRule="auto"/>
        <w:jc w:val="center"/>
        <w:rPr>
          <w:rFonts w:ascii="Arial" w:hAnsi="Arial" w:cs="Arial"/>
          <w:b/>
          <w:lang w:val="es-ES"/>
        </w:rPr>
      </w:pPr>
      <w:r w:rsidRPr="008E35A8">
        <w:rPr>
          <w:rFonts w:ascii="Arial" w:hAnsi="Arial" w:cs="Arial"/>
          <w:b/>
          <w:lang w:val="es-ES"/>
        </w:rPr>
        <w:t>Objetivos</w:t>
      </w:r>
    </w:p>
    <w:p w:rsidR="008E35A8" w:rsidRDefault="008E35A8" w:rsidP="002361F9">
      <w:pPr>
        <w:spacing w:line="480" w:lineRule="auto"/>
        <w:jc w:val="both"/>
        <w:rPr>
          <w:rFonts w:ascii="Arial" w:hAnsi="Arial" w:cs="Arial"/>
          <w:lang w:val="es-ES"/>
        </w:rPr>
      </w:pPr>
      <w:r>
        <w:rPr>
          <w:rFonts w:ascii="Arial" w:hAnsi="Arial" w:cs="Arial"/>
          <w:lang w:val="es-ES"/>
        </w:rPr>
        <w:t xml:space="preserve">La realización de este estudio tiene como objetivo general describir cómo se desarrolla la competencia de investigación educativa desde la propuesta curricular del Plan de estudios 2012 para la formación de maestros de educación primaria. De manera particular se busca: (1) Detallar </w:t>
      </w:r>
      <w:r w:rsidR="009057C0">
        <w:rPr>
          <w:rFonts w:ascii="Arial" w:hAnsi="Arial" w:cs="Arial"/>
          <w:lang w:val="es-ES"/>
        </w:rPr>
        <w:t>la operación</w:t>
      </w:r>
      <w:r>
        <w:rPr>
          <w:rFonts w:ascii="Arial" w:hAnsi="Arial" w:cs="Arial"/>
          <w:lang w:val="es-ES"/>
        </w:rPr>
        <w:t xml:space="preserve"> del curso Herramientas básicas para la investigación educativa</w:t>
      </w:r>
      <w:r w:rsidR="009057C0">
        <w:rPr>
          <w:rFonts w:ascii="Arial" w:hAnsi="Arial" w:cs="Arial"/>
          <w:lang w:val="es-ES"/>
        </w:rPr>
        <w:t xml:space="preserve"> en el semestre agosto 2015 - 2016</w:t>
      </w:r>
      <w:r>
        <w:rPr>
          <w:rFonts w:ascii="Arial" w:hAnsi="Arial" w:cs="Arial"/>
          <w:lang w:val="es-ES"/>
        </w:rPr>
        <w:t xml:space="preserve">, (2) Identificar </w:t>
      </w:r>
      <w:r w:rsidR="00FE1DF4">
        <w:rPr>
          <w:rFonts w:ascii="Arial" w:hAnsi="Arial" w:cs="Arial"/>
          <w:lang w:val="es-ES"/>
        </w:rPr>
        <w:t xml:space="preserve">las conceptualizaciones relacionadas </w:t>
      </w:r>
      <w:r>
        <w:rPr>
          <w:rFonts w:ascii="Arial" w:hAnsi="Arial" w:cs="Arial"/>
          <w:lang w:val="es-ES"/>
        </w:rPr>
        <w:t xml:space="preserve">con la investigación educativa que adquirieron los estudiantes, (3) Indagar acerca de las temáticas de investigación que interesan a los futuros docentes y (4) Reconocer las fortalezas y áreas de oportunidad en relación al desarrollo de </w:t>
      </w:r>
      <w:r w:rsidR="00FE1DF4">
        <w:rPr>
          <w:rFonts w:ascii="Arial" w:hAnsi="Arial" w:cs="Arial"/>
          <w:lang w:val="es-ES"/>
        </w:rPr>
        <w:t>anteproyectos</w:t>
      </w:r>
      <w:r>
        <w:rPr>
          <w:rFonts w:ascii="Arial" w:hAnsi="Arial" w:cs="Arial"/>
          <w:lang w:val="es-ES"/>
        </w:rPr>
        <w:t xml:space="preserve"> de investigación.</w:t>
      </w:r>
    </w:p>
    <w:p w:rsidR="008E35A8" w:rsidRDefault="008E35A8" w:rsidP="002361F9">
      <w:pPr>
        <w:spacing w:line="480" w:lineRule="auto"/>
        <w:jc w:val="both"/>
        <w:rPr>
          <w:rFonts w:ascii="Arial" w:hAnsi="Arial" w:cs="Arial"/>
          <w:lang w:val="es-ES"/>
        </w:rPr>
      </w:pPr>
    </w:p>
    <w:p w:rsidR="00081254" w:rsidRPr="00F83B2D" w:rsidRDefault="00081254" w:rsidP="0039170E">
      <w:pPr>
        <w:spacing w:line="480" w:lineRule="auto"/>
        <w:jc w:val="center"/>
        <w:rPr>
          <w:rFonts w:ascii="Arial" w:hAnsi="Arial" w:cs="Arial"/>
          <w:b/>
          <w:lang w:val="es-ES"/>
        </w:rPr>
      </w:pPr>
      <w:r w:rsidRPr="00F83B2D">
        <w:rPr>
          <w:rFonts w:ascii="Arial" w:hAnsi="Arial" w:cs="Arial"/>
          <w:b/>
          <w:lang w:val="es-ES"/>
        </w:rPr>
        <w:t>Referentes teóricos</w:t>
      </w:r>
    </w:p>
    <w:p w:rsidR="00877979" w:rsidRDefault="00877979" w:rsidP="002361F9">
      <w:pPr>
        <w:spacing w:line="480" w:lineRule="auto"/>
        <w:jc w:val="both"/>
        <w:rPr>
          <w:rFonts w:ascii="Arial" w:hAnsi="Arial" w:cs="Arial"/>
          <w:lang w:val="es-ES"/>
        </w:rPr>
      </w:pPr>
      <w:r>
        <w:rPr>
          <w:rFonts w:ascii="Arial" w:hAnsi="Arial" w:cs="Arial"/>
          <w:lang w:val="es-ES"/>
        </w:rPr>
        <w:t xml:space="preserve">El Plan de estudios 2012 para la formación de maestros de educación primaria es de observancia nacional en México, y busca preparar a los futuros docentes para atender las exigencias derivadas de las situaciones que </w:t>
      </w:r>
      <w:r w:rsidR="003B3D11">
        <w:rPr>
          <w:rFonts w:ascii="Arial" w:hAnsi="Arial" w:cs="Arial"/>
          <w:lang w:val="es-ES"/>
        </w:rPr>
        <w:t>enfrentar</w:t>
      </w:r>
      <w:r>
        <w:rPr>
          <w:rFonts w:ascii="Arial" w:hAnsi="Arial" w:cs="Arial"/>
          <w:lang w:val="es-ES"/>
        </w:rPr>
        <w:t xml:space="preserve">án en su actividad profesional. Posee tres características distintivas: enfoque centrado en el </w:t>
      </w:r>
      <w:r>
        <w:rPr>
          <w:rFonts w:ascii="Arial" w:hAnsi="Arial" w:cs="Arial"/>
          <w:lang w:val="es-ES"/>
        </w:rPr>
        <w:lastRenderedPageBreak/>
        <w:t>aprendizaje, enfoque basado en competencias y flexibilidad curricular, académica y administrativa.</w:t>
      </w:r>
    </w:p>
    <w:p w:rsidR="00877979" w:rsidRDefault="00877979" w:rsidP="002361F9">
      <w:pPr>
        <w:spacing w:line="480" w:lineRule="auto"/>
        <w:jc w:val="both"/>
        <w:rPr>
          <w:rFonts w:ascii="Arial" w:hAnsi="Arial" w:cs="Arial"/>
          <w:lang w:val="es-ES"/>
        </w:rPr>
      </w:pPr>
      <w:r>
        <w:rPr>
          <w:rFonts w:ascii="Arial" w:hAnsi="Arial" w:cs="Arial"/>
          <w:lang w:val="es-ES"/>
        </w:rPr>
        <w:t xml:space="preserve">El perfil de egreso se integra de seis competencias genéricas, comunes a los egresados de educación superior, y nueve profesionales, relacionadas con los diferentes ámbitos en los que se realiza la profesión docente. Para lograr cumplir con sus propósitos, el plan se organiza a través de una malla curricular que integra cinco trayectos formativos, a los que pertenecen cada uno de los cursos que se abordan en los ocho semestres de duración de la carrera </w:t>
      </w:r>
      <w:sdt>
        <w:sdtPr>
          <w:rPr>
            <w:rFonts w:ascii="Arial" w:hAnsi="Arial" w:cs="Arial"/>
            <w:lang w:val="es-ES"/>
          </w:rPr>
          <w:id w:val="-935675495"/>
          <w:citation/>
        </w:sdtPr>
        <w:sdtContent>
          <w:r w:rsidR="00274150">
            <w:rPr>
              <w:rFonts w:ascii="Arial" w:hAnsi="Arial" w:cs="Arial"/>
              <w:lang w:val="es-ES"/>
            </w:rPr>
            <w:fldChar w:fldCharType="begin"/>
          </w:r>
          <w:r>
            <w:rPr>
              <w:rFonts w:ascii="Arial" w:hAnsi="Arial" w:cs="Arial"/>
              <w:lang w:val="es-ES"/>
            </w:rPr>
            <w:instrText xml:space="preserve"> CITATION Dir12 \l 3082 </w:instrText>
          </w:r>
          <w:r w:rsidR="00274150">
            <w:rPr>
              <w:rFonts w:ascii="Arial" w:hAnsi="Arial" w:cs="Arial"/>
              <w:lang w:val="es-ES"/>
            </w:rPr>
            <w:fldChar w:fldCharType="separate"/>
          </w:r>
          <w:r w:rsidRPr="00877979">
            <w:rPr>
              <w:rFonts w:ascii="Arial" w:hAnsi="Arial" w:cs="Arial"/>
              <w:noProof/>
              <w:lang w:val="es-ES"/>
            </w:rPr>
            <w:t>(Dirección General de Educación Superior para Profesionales de la Educación, 2012)</w:t>
          </w:r>
          <w:r w:rsidR="00274150">
            <w:rPr>
              <w:rFonts w:ascii="Arial" w:hAnsi="Arial" w:cs="Arial"/>
              <w:lang w:val="es-ES"/>
            </w:rPr>
            <w:fldChar w:fldCharType="end"/>
          </w:r>
        </w:sdtContent>
      </w:sdt>
      <w:r>
        <w:rPr>
          <w:rFonts w:ascii="Arial" w:hAnsi="Arial" w:cs="Arial"/>
          <w:lang w:val="es-ES"/>
        </w:rPr>
        <w:t xml:space="preserve">. </w:t>
      </w:r>
    </w:p>
    <w:p w:rsidR="00081254" w:rsidRDefault="00877979" w:rsidP="002361F9">
      <w:pPr>
        <w:spacing w:line="480" w:lineRule="auto"/>
        <w:jc w:val="both"/>
        <w:rPr>
          <w:rFonts w:ascii="Arial" w:hAnsi="Arial" w:cs="Arial"/>
          <w:lang w:val="es-ES"/>
        </w:rPr>
      </w:pPr>
      <w:r>
        <w:rPr>
          <w:rFonts w:ascii="Arial" w:hAnsi="Arial" w:cs="Arial"/>
          <w:lang w:val="es-ES"/>
        </w:rPr>
        <w:t xml:space="preserve">En el caso particular de Herramientas para la investigación educativa,  este se aborda en el 5º semestre de la formación inicial docente. Tiene un valor de 4.5 créditos y 4 horas por semana. </w:t>
      </w:r>
    </w:p>
    <w:p w:rsidR="00603EB1" w:rsidRDefault="00603EB1" w:rsidP="002361F9">
      <w:pPr>
        <w:spacing w:line="480" w:lineRule="auto"/>
        <w:jc w:val="both"/>
        <w:rPr>
          <w:rFonts w:ascii="Arial" w:hAnsi="Arial" w:cs="Arial"/>
        </w:rPr>
      </w:pPr>
      <w:r>
        <w:rPr>
          <w:rFonts w:ascii="Arial" w:hAnsi="Arial" w:cs="Arial"/>
          <w:lang w:val="es-ES"/>
        </w:rPr>
        <w:t>El propósito principal del curso es “</w:t>
      </w:r>
      <w:r w:rsidRPr="00603EB1">
        <w:rPr>
          <w:rFonts w:ascii="Arial" w:hAnsi="Arial" w:cs="Arial"/>
        </w:rPr>
        <w:t>fomentar en el docente en formación un razonamiento reflexivo, sistemático, planificado y riguroso que le permita sustentar su práctica educativa, basada tanto en los avances de la investigación como en el uso de metodologías e instrumentos necesarios para realizar intervenciones que coadyuven a mejorar el potencial de los estudiantes de educación preescolar y primaria en México</w:t>
      </w:r>
      <w:r>
        <w:rPr>
          <w:rFonts w:ascii="Arial" w:hAnsi="Arial" w:cs="Arial"/>
        </w:rPr>
        <w:t>”.</w:t>
      </w:r>
    </w:p>
    <w:p w:rsidR="00603EB1" w:rsidRPr="004F0A42" w:rsidRDefault="00603EB1" w:rsidP="00603EB1">
      <w:pPr>
        <w:spacing w:line="480" w:lineRule="auto"/>
        <w:jc w:val="both"/>
        <w:rPr>
          <w:rFonts w:ascii="Arial" w:hAnsi="Arial" w:cs="Arial"/>
          <w:lang w:val="es-ES"/>
        </w:rPr>
      </w:pPr>
      <w:r>
        <w:rPr>
          <w:rFonts w:ascii="Arial" w:hAnsi="Arial" w:cs="Arial"/>
          <w:lang w:val="es-ES"/>
        </w:rPr>
        <w:t>Las actividades de este curso contribuyen al desarrollo de dos competencias profesionales: (1) Utiliza recursos de la investigación educativa para enriquecer la práctica docente, expresando su interés por la ciencia y la propia investigación, y (2) usa las TIC como herramientas de comunic</w:t>
      </w:r>
      <w:r w:rsidR="004F0A42">
        <w:rPr>
          <w:rFonts w:ascii="Arial" w:hAnsi="Arial" w:cs="Arial"/>
          <w:lang w:val="es-ES"/>
        </w:rPr>
        <w:t xml:space="preserve">ación, enseñanza y aprendizaje </w:t>
      </w:r>
      <w:sdt>
        <w:sdtPr>
          <w:rPr>
            <w:rFonts w:ascii="Arial" w:hAnsi="Arial" w:cs="Arial"/>
          </w:rPr>
          <w:id w:val="1114871521"/>
          <w:citation/>
        </w:sdtPr>
        <w:sdtContent>
          <w:r w:rsidR="00274150">
            <w:rPr>
              <w:rFonts w:ascii="Arial" w:hAnsi="Arial" w:cs="Arial"/>
            </w:rPr>
            <w:fldChar w:fldCharType="begin"/>
          </w:r>
          <w:r>
            <w:rPr>
              <w:rFonts w:ascii="Arial" w:hAnsi="Arial" w:cs="Arial"/>
              <w:lang w:val="es-ES"/>
            </w:rPr>
            <w:instrText xml:space="preserve"> CITATION Dir121 \l 3082 </w:instrText>
          </w:r>
          <w:r w:rsidR="00274150">
            <w:rPr>
              <w:rFonts w:ascii="Arial" w:hAnsi="Arial" w:cs="Arial"/>
            </w:rPr>
            <w:fldChar w:fldCharType="separate"/>
          </w:r>
          <w:r w:rsidRPr="00603EB1">
            <w:rPr>
              <w:rFonts w:ascii="Arial" w:hAnsi="Arial" w:cs="Arial"/>
              <w:noProof/>
              <w:lang w:val="es-ES"/>
            </w:rPr>
            <w:t>(Dirección General de Educación Superior para Profesionales de la Educación, 2012)</w:t>
          </w:r>
          <w:r w:rsidR="00274150">
            <w:rPr>
              <w:rFonts w:ascii="Arial" w:hAnsi="Arial" w:cs="Arial"/>
            </w:rPr>
            <w:fldChar w:fldCharType="end"/>
          </w:r>
        </w:sdtContent>
      </w:sdt>
      <w:r>
        <w:rPr>
          <w:rFonts w:ascii="Arial" w:hAnsi="Arial" w:cs="Arial"/>
        </w:rPr>
        <w:t>.</w:t>
      </w:r>
    </w:p>
    <w:p w:rsidR="00603EB1" w:rsidRDefault="00603EB1" w:rsidP="002361F9">
      <w:pPr>
        <w:spacing w:line="480" w:lineRule="auto"/>
        <w:jc w:val="both"/>
        <w:rPr>
          <w:rFonts w:ascii="Arial" w:hAnsi="Arial" w:cs="Arial"/>
          <w:lang w:val="es-ES"/>
        </w:rPr>
      </w:pPr>
    </w:p>
    <w:p w:rsidR="00081254" w:rsidRPr="00E204B7" w:rsidRDefault="00081254" w:rsidP="0039170E">
      <w:pPr>
        <w:spacing w:line="480" w:lineRule="auto"/>
        <w:jc w:val="center"/>
        <w:rPr>
          <w:rFonts w:ascii="Arial" w:hAnsi="Arial" w:cs="Arial"/>
          <w:b/>
          <w:lang w:val="es-ES"/>
        </w:rPr>
      </w:pPr>
      <w:r w:rsidRPr="00E204B7">
        <w:rPr>
          <w:rFonts w:ascii="Arial" w:hAnsi="Arial" w:cs="Arial"/>
          <w:b/>
          <w:lang w:val="es-ES"/>
        </w:rPr>
        <w:t>Metodología</w:t>
      </w:r>
    </w:p>
    <w:p w:rsidR="00603EB1" w:rsidRDefault="00682D3D" w:rsidP="002361F9">
      <w:pPr>
        <w:spacing w:line="480" w:lineRule="auto"/>
        <w:jc w:val="both"/>
        <w:rPr>
          <w:rFonts w:ascii="Arial" w:hAnsi="Arial" w:cs="Arial"/>
          <w:lang w:val="es-ES"/>
        </w:rPr>
      </w:pPr>
      <w:r>
        <w:rPr>
          <w:rFonts w:ascii="Arial" w:hAnsi="Arial" w:cs="Arial"/>
          <w:lang w:val="es-ES"/>
        </w:rPr>
        <w:t xml:space="preserve">En este trabajo se presentan, desde un enfoque cualitativo los resultados obtenidos de la aplicación del </w:t>
      </w:r>
      <w:r w:rsidR="00E204B7">
        <w:rPr>
          <w:rFonts w:ascii="Arial" w:hAnsi="Arial" w:cs="Arial"/>
          <w:lang w:val="es-ES"/>
        </w:rPr>
        <w:t>curso</w:t>
      </w:r>
      <w:r>
        <w:rPr>
          <w:rFonts w:ascii="Arial" w:hAnsi="Arial" w:cs="Arial"/>
          <w:lang w:val="es-ES"/>
        </w:rPr>
        <w:t xml:space="preserve"> Herramientas básicas para la investigación educativa y su contribución en el desarrollo de la competencia de investigación de los estudiantes normalistas. El curso</w:t>
      </w:r>
      <w:r w:rsidR="00E204B7">
        <w:rPr>
          <w:rFonts w:ascii="Arial" w:hAnsi="Arial" w:cs="Arial"/>
          <w:lang w:val="es-ES"/>
        </w:rPr>
        <w:t xml:space="preserve"> inició en agosto de 2015 y concluyó en enero de 2016, atendiendo a 32 participantes de la Generación 2014 – 2018 de una escuela normal del norte del estado de Nuevo León. </w:t>
      </w:r>
    </w:p>
    <w:p w:rsidR="00E204B7" w:rsidRDefault="00E204B7" w:rsidP="002361F9">
      <w:pPr>
        <w:spacing w:line="480" w:lineRule="auto"/>
        <w:jc w:val="both"/>
        <w:rPr>
          <w:rFonts w:ascii="Arial" w:hAnsi="Arial" w:cs="Arial"/>
          <w:lang w:val="es-ES"/>
        </w:rPr>
      </w:pPr>
      <w:r>
        <w:rPr>
          <w:rFonts w:ascii="Arial" w:hAnsi="Arial" w:cs="Arial"/>
          <w:lang w:val="es-ES"/>
        </w:rPr>
        <w:t>Para la valoración de sus resultados y responder a las preguntas de investigación, se solicitó al profesor responsable una descripción del curso, así como el registro de las fortalezas y áreas de oportunidad detectadas en la puesta en prá</w:t>
      </w:r>
      <w:r w:rsidR="00682D3D">
        <w:rPr>
          <w:rFonts w:ascii="Arial" w:hAnsi="Arial" w:cs="Arial"/>
          <w:lang w:val="es-ES"/>
        </w:rPr>
        <w:t>ctica de las actividades. Además s</w:t>
      </w:r>
      <w:r>
        <w:rPr>
          <w:rFonts w:ascii="Arial" w:hAnsi="Arial" w:cs="Arial"/>
          <w:lang w:val="es-ES"/>
        </w:rPr>
        <w:t>e le pidió al docente realizar una primera valoración de los anteproyectos de investigación realizados por los jóvenes como evidencia de aprendizaje final del curso.</w:t>
      </w:r>
    </w:p>
    <w:p w:rsidR="00E204B7" w:rsidRDefault="00E204B7" w:rsidP="002361F9">
      <w:pPr>
        <w:spacing w:line="480" w:lineRule="auto"/>
        <w:jc w:val="both"/>
        <w:rPr>
          <w:rFonts w:ascii="Arial" w:hAnsi="Arial" w:cs="Arial"/>
          <w:lang w:val="es-ES"/>
        </w:rPr>
      </w:pPr>
      <w:r>
        <w:rPr>
          <w:rFonts w:ascii="Arial" w:hAnsi="Arial" w:cs="Arial"/>
          <w:lang w:val="es-ES"/>
        </w:rPr>
        <w:t>Para conocer la perspecti</w:t>
      </w:r>
      <w:r w:rsidR="00682D3D">
        <w:rPr>
          <w:rFonts w:ascii="Arial" w:hAnsi="Arial" w:cs="Arial"/>
          <w:lang w:val="es-ES"/>
        </w:rPr>
        <w:t>va de los estudiantes, se diseñó</w:t>
      </w:r>
      <w:r>
        <w:rPr>
          <w:rFonts w:ascii="Arial" w:hAnsi="Arial" w:cs="Arial"/>
          <w:lang w:val="es-ES"/>
        </w:rPr>
        <w:t xml:space="preserve"> un cuestionario con preguntas abiertas, en el que se incluyeron 8 preguntas, relac</w:t>
      </w:r>
      <w:r w:rsidR="003B3D11">
        <w:rPr>
          <w:rFonts w:ascii="Arial" w:hAnsi="Arial" w:cs="Arial"/>
          <w:lang w:val="es-ES"/>
        </w:rPr>
        <w:t>ionadas con las categorías (1) c</w:t>
      </w:r>
      <w:r>
        <w:rPr>
          <w:rFonts w:ascii="Arial" w:hAnsi="Arial" w:cs="Arial"/>
          <w:lang w:val="es-ES"/>
        </w:rPr>
        <w:t>onceptualización de investigación</w:t>
      </w:r>
      <w:r w:rsidR="003B3D11">
        <w:rPr>
          <w:rFonts w:ascii="Arial" w:hAnsi="Arial" w:cs="Arial"/>
          <w:lang w:val="es-ES"/>
        </w:rPr>
        <w:t xml:space="preserve"> educativa, (2) conceptualizació</w:t>
      </w:r>
      <w:r>
        <w:rPr>
          <w:rFonts w:ascii="Arial" w:hAnsi="Arial" w:cs="Arial"/>
          <w:lang w:val="es-ES"/>
        </w:rPr>
        <w:t>n de proyecto de investigación, (3) retos, (4) fortalezas, (5) valoración del aprendizaje, (6) reflexión sobre el aprendizaje, (7) método y (8) conceptualización de plagio académico.</w:t>
      </w:r>
      <w:r w:rsidR="00682D3D">
        <w:rPr>
          <w:rFonts w:ascii="Arial" w:hAnsi="Arial" w:cs="Arial"/>
          <w:lang w:val="es-ES"/>
        </w:rPr>
        <w:t xml:space="preserve"> El cuestionario se aplicó el 11 de enero de 2016, y las respuestas se concentraron en una hoja de datos y se revisaron mediante análisis de contenido </w:t>
      </w:r>
      <w:r w:rsidR="00682D3D">
        <w:rPr>
          <w:rFonts w:ascii="Arial" w:hAnsi="Arial" w:cs="Arial"/>
          <w:lang w:val="es-ES"/>
        </w:rPr>
        <w:lastRenderedPageBreak/>
        <w:t>para identificar las principales ideas y aportaciones de los participantes.</w:t>
      </w:r>
      <w:r w:rsidR="003B3D11">
        <w:rPr>
          <w:rFonts w:ascii="Arial" w:hAnsi="Arial" w:cs="Arial"/>
          <w:lang w:val="es-ES"/>
        </w:rPr>
        <w:t xml:space="preserve"> Para esta ponencia en particular, en el análisis, solamente se consideraron las respuestas de las categorías 1 y 2.</w:t>
      </w:r>
    </w:p>
    <w:p w:rsidR="00081254" w:rsidRDefault="00081254" w:rsidP="002361F9">
      <w:pPr>
        <w:spacing w:line="480" w:lineRule="auto"/>
        <w:jc w:val="both"/>
        <w:rPr>
          <w:rFonts w:ascii="Arial" w:hAnsi="Arial" w:cs="Arial"/>
          <w:lang w:val="es-ES"/>
        </w:rPr>
      </w:pPr>
    </w:p>
    <w:p w:rsidR="00081254" w:rsidRPr="00682D3D" w:rsidRDefault="00081254" w:rsidP="0039170E">
      <w:pPr>
        <w:spacing w:line="480" w:lineRule="auto"/>
        <w:jc w:val="center"/>
        <w:rPr>
          <w:rFonts w:ascii="Arial" w:hAnsi="Arial" w:cs="Arial"/>
          <w:b/>
          <w:lang w:val="es-ES"/>
        </w:rPr>
      </w:pPr>
      <w:r w:rsidRPr="00682D3D">
        <w:rPr>
          <w:rFonts w:ascii="Arial" w:hAnsi="Arial" w:cs="Arial"/>
          <w:b/>
          <w:lang w:val="es-ES"/>
        </w:rPr>
        <w:t>Discusión de resultados</w:t>
      </w:r>
    </w:p>
    <w:p w:rsidR="008E35A8" w:rsidRDefault="008E35A8" w:rsidP="009057C0">
      <w:pPr>
        <w:spacing w:line="480" w:lineRule="auto"/>
        <w:jc w:val="both"/>
        <w:rPr>
          <w:rFonts w:ascii="Arial" w:hAnsi="Arial" w:cs="Arial"/>
          <w:lang w:val="es-ES"/>
        </w:rPr>
      </w:pPr>
      <w:r w:rsidRPr="0039170E">
        <w:rPr>
          <w:rFonts w:ascii="Arial" w:hAnsi="Arial" w:cs="Arial"/>
          <w:b/>
          <w:lang w:val="es-ES"/>
        </w:rPr>
        <w:t>La competencia de investigación educativa desde la propuesta curricular del Plan de estudios 2012</w:t>
      </w:r>
      <w:r w:rsidR="00682D3D" w:rsidRPr="0039170E">
        <w:rPr>
          <w:rFonts w:ascii="Arial" w:hAnsi="Arial" w:cs="Arial"/>
          <w:b/>
          <w:lang w:val="es-ES"/>
        </w:rPr>
        <w:t>.</w:t>
      </w:r>
      <w:r w:rsidR="00682D3D">
        <w:rPr>
          <w:rFonts w:ascii="Arial" w:hAnsi="Arial" w:cs="Arial"/>
          <w:lang w:val="es-ES"/>
        </w:rPr>
        <w:t xml:space="preserve"> La investigación educativa es una competencia muy presente en las actividades </w:t>
      </w:r>
      <w:r w:rsidR="00FE1DF4">
        <w:rPr>
          <w:rFonts w:ascii="Arial" w:hAnsi="Arial" w:cs="Arial"/>
          <w:lang w:val="es-ES"/>
        </w:rPr>
        <w:t>consideradas</w:t>
      </w:r>
      <w:r w:rsidR="00682D3D">
        <w:rPr>
          <w:rFonts w:ascii="Arial" w:hAnsi="Arial" w:cs="Arial"/>
          <w:lang w:val="es-ES"/>
        </w:rPr>
        <w:t xml:space="preserve"> en el Plan de estudios 2012, se encuentra estrechamente relacionada con el uso de las TIC y se aborda de manera transversal en los diferentes cursos que integran la malla curricular, principalmente desde un enfoque cualitativo, en el que se toman en cuenta las características del contexto escolar para analizar, reflexionar y mejorar la práctica </w:t>
      </w:r>
      <w:r w:rsidR="00400656">
        <w:rPr>
          <w:rFonts w:ascii="Arial" w:hAnsi="Arial" w:cs="Arial"/>
          <w:lang w:val="es-ES"/>
        </w:rPr>
        <w:t>docente. El</w:t>
      </w:r>
      <w:r w:rsidR="009057C0">
        <w:rPr>
          <w:rFonts w:ascii="Arial" w:hAnsi="Arial" w:cs="Arial"/>
          <w:lang w:val="es-ES"/>
        </w:rPr>
        <w:t xml:space="preserve"> curso Herramientas básicas para la investigación educativa tiene un papel importante en el desarrollo de la competencia de investigación, ya que con su desarrollo se articulan los saberes metodológicos adquiridos al 5º semestre con el conocimiento formal de los dos principales paradigmas de investigación, así como las características de los proyectos y estudios formales.</w:t>
      </w:r>
    </w:p>
    <w:p w:rsidR="009057C0" w:rsidRDefault="008E35A8" w:rsidP="009057C0">
      <w:pPr>
        <w:spacing w:line="480" w:lineRule="auto"/>
        <w:jc w:val="both"/>
        <w:rPr>
          <w:rFonts w:ascii="Arial" w:hAnsi="Arial" w:cs="Arial"/>
          <w:lang w:val="es-ES"/>
        </w:rPr>
      </w:pPr>
      <w:r w:rsidRPr="0039170E">
        <w:rPr>
          <w:rFonts w:ascii="Arial" w:hAnsi="Arial" w:cs="Arial"/>
          <w:b/>
          <w:lang w:val="es-ES"/>
        </w:rPr>
        <w:t xml:space="preserve">Las características del curso Herramientas básicas para la investigación </w:t>
      </w:r>
      <w:r w:rsidR="00400656" w:rsidRPr="0039170E">
        <w:rPr>
          <w:rFonts w:ascii="Arial" w:hAnsi="Arial" w:cs="Arial"/>
          <w:b/>
          <w:lang w:val="es-ES"/>
        </w:rPr>
        <w:t>educativa.</w:t>
      </w:r>
      <w:r w:rsidR="00400656">
        <w:rPr>
          <w:rFonts w:ascii="Arial" w:hAnsi="Arial" w:cs="Arial"/>
          <w:lang w:val="es-ES"/>
        </w:rPr>
        <w:t xml:space="preserve"> De</w:t>
      </w:r>
      <w:r w:rsidR="009057C0">
        <w:rPr>
          <w:rFonts w:ascii="Arial" w:hAnsi="Arial" w:cs="Arial"/>
          <w:lang w:val="es-ES"/>
        </w:rPr>
        <w:t xml:space="preserve"> acuerdo a lo expresado por el profesor responsable del curso, se siguió de manera general la propuesta curr</w:t>
      </w:r>
      <w:r w:rsidR="00400656">
        <w:rPr>
          <w:rFonts w:ascii="Arial" w:hAnsi="Arial" w:cs="Arial"/>
          <w:lang w:val="es-ES"/>
        </w:rPr>
        <w:t>icular, en sus inicios con la</w:t>
      </w:r>
      <w:r w:rsidR="009057C0">
        <w:rPr>
          <w:rFonts w:ascii="Arial" w:hAnsi="Arial" w:cs="Arial"/>
          <w:lang w:val="es-ES"/>
        </w:rPr>
        <w:t xml:space="preserve"> aplicación de estrategias de búsqueda de información utilizando las TIC, el reconocimiento de la importancia de la consulta de datos con reconocimiento y validez en fuentes primarias, revistas indexadas de nivel nacional e internacional; la utilización de </w:t>
      </w:r>
      <w:r w:rsidR="009057C0">
        <w:rPr>
          <w:rFonts w:ascii="Arial" w:hAnsi="Arial" w:cs="Arial"/>
          <w:lang w:val="es-ES"/>
        </w:rPr>
        <w:lastRenderedPageBreak/>
        <w:t xml:space="preserve">operadores booleanos, intervalos de tiempo, palabras claves, uso de comandos específicos para agilizar la búsqueda, empleo del recurso de búsqueda avanzada en motor de </w:t>
      </w:r>
      <w:r w:rsidR="00FE1DF4">
        <w:rPr>
          <w:rFonts w:ascii="Arial" w:hAnsi="Arial" w:cs="Arial"/>
          <w:lang w:val="es-ES"/>
        </w:rPr>
        <w:t>búsqueda</w:t>
      </w:r>
      <w:r w:rsidR="009057C0">
        <w:rPr>
          <w:rFonts w:ascii="Arial" w:hAnsi="Arial" w:cs="Arial"/>
          <w:lang w:val="es-ES"/>
        </w:rPr>
        <w:t xml:space="preserve">. </w:t>
      </w:r>
    </w:p>
    <w:p w:rsidR="009057C0" w:rsidRDefault="009057C0" w:rsidP="009057C0">
      <w:pPr>
        <w:spacing w:line="480" w:lineRule="auto"/>
        <w:jc w:val="both"/>
        <w:rPr>
          <w:rFonts w:ascii="Arial" w:hAnsi="Arial" w:cs="Arial"/>
          <w:lang w:val="es-ES"/>
        </w:rPr>
      </w:pPr>
      <w:r>
        <w:rPr>
          <w:rFonts w:ascii="Arial" w:hAnsi="Arial" w:cs="Arial"/>
          <w:lang w:val="es-ES"/>
        </w:rPr>
        <w:t xml:space="preserve">En una segunda fase se identificaron, dentro de las mismas fuentes, situaciones y problemas actuales de la educación, con la finalidad de establecer un tema para iniciar con el planteamiento de un problema de investigación. A la par se analizaron los paradigmas de investigación cualitativo y cuantitativo, y el concepto de enfoque mixto. </w:t>
      </w:r>
    </w:p>
    <w:p w:rsidR="009057C0" w:rsidRDefault="009057C0" w:rsidP="009057C0">
      <w:pPr>
        <w:spacing w:line="480" w:lineRule="auto"/>
        <w:jc w:val="both"/>
        <w:rPr>
          <w:rFonts w:ascii="Arial" w:hAnsi="Arial" w:cs="Arial"/>
          <w:lang w:val="es-ES"/>
        </w:rPr>
      </w:pPr>
      <w:r>
        <w:rPr>
          <w:rFonts w:ascii="Arial" w:hAnsi="Arial" w:cs="Arial"/>
          <w:lang w:val="es-ES"/>
        </w:rPr>
        <w:t xml:space="preserve">Como referente metodológico se utilizó como referencia el texto La metodología de la investigación </w:t>
      </w:r>
      <w:r w:rsidR="004F0A42">
        <w:rPr>
          <w:rFonts w:ascii="Arial" w:hAnsi="Arial" w:cs="Arial"/>
          <w:noProof/>
          <w:lang w:val="es-ES"/>
        </w:rPr>
        <w:t>(Hernández, Fernández y</w:t>
      </w:r>
      <w:r w:rsidR="004F0A42" w:rsidRPr="009057C0">
        <w:rPr>
          <w:rFonts w:ascii="Arial" w:hAnsi="Arial" w:cs="Arial"/>
          <w:noProof/>
          <w:lang w:val="es-ES"/>
        </w:rPr>
        <w:t xml:space="preserve"> Baptista, 2010)</w:t>
      </w:r>
      <w:r>
        <w:rPr>
          <w:rFonts w:ascii="Arial" w:hAnsi="Arial" w:cs="Arial"/>
          <w:lang w:val="es-ES"/>
        </w:rPr>
        <w:t xml:space="preserve"> para analizar las funciones y características del paradigma de investigación, los aspectos del marco teórico, los tipos de diseño y los alcances de la investigación en conjunto con los recursos propuestos por el </w:t>
      </w:r>
      <w:r w:rsidR="00400656">
        <w:rPr>
          <w:rFonts w:ascii="Arial" w:hAnsi="Arial" w:cs="Arial"/>
          <w:lang w:val="es-ES"/>
        </w:rPr>
        <w:t>curso. También</w:t>
      </w:r>
      <w:r>
        <w:rPr>
          <w:rFonts w:ascii="Arial" w:hAnsi="Arial" w:cs="Arial"/>
          <w:lang w:val="es-ES"/>
        </w:rPr>
        <w:t xml:space="preserve"> se determinaron las metodologías del enfoque cualitativ</w:t>
      </w:r>
      <w:r w:rsidR="0039170E">
        <w:rPr>
          <w:rFonts w:ascii="Arial" w:hAnsi="Arial" w:cs="Arial"/>
          <w:lang w:val="es-ES"/>
        </w:rPr>
        <w:t>o, etnografía, estudios de caso</w:t>
      </w:r>
      <w:r>
        <w:rPr>
          <w:rFonts w:ascii="Arial" w:hAnsi="Arial" w:cs="Arial"/>
          <w:lang w:val="es-ES"/>
        </w:rPr>
        <w:t xml:space="preserve"> cualitativos e historias de vida; y los tipos de investigación experimental y cuasi experimental.</w:t>
      </w:r>
    </w:p>
    <w:p w:rsidR="0039170E" w:rsidRPr="0039170E" w:rsidRDefault="0039170E" w:rsidP="0039170E">
      <w:pPr>
        <w:spacing w:line="480" w:lineRule="auto"/>
        <w:jc w:val="both"/>
        <w:rPr>
          <w:rFonts w:ascii="Arial" w:hAnsi="Arial" w:cs="Arial"/>
          <w:lang w:val="es-ES"/>
        </w:rPr>
      </w:pPr>
      <w:r>
        <w:rPr>
          <w:rFonts w:ascii="Arial" w:hAnsi="Arial" w:cs="Arial"/>
          <w:lang w:val="es-ES"/>
        </w:rPr>
        <w:t xml:space="preserve">Al hacer un análisis de la realización del curso, se considera que entre los principales logros </w:t>
      </w:r>
      <w:r w:rsidRPr="0039170E">
        <w:rPr>
          <w:rFonts w:ascii="Arial" w:hAnsi="Arial" w:cs="Arial"/>
          <w:lang w:val="es-ES"/>
        </w:rPr>
        <w:t xml:space="preserve">destaca que la </w:t>
      </w:r>
      <w:r>
        <w:rPr>
          <w:rFonts w:ascii="Arial" w:hAnsi="Arial" w:cs="Arial"/>
          <w:lang w:val="es-ES"/>
        </w:rPr>
        <w:t>mayor parte de los estudiantes</w:t>
      </w:r>
      <w:r w:rsidRPr="0039170E">
        <w:rPr>
          <w:rFonts w:ascii="Arial" w:hAnsi="Arial" w:cs="Arial"/>
          <w:lang w:val="es-ES"/>
        </w:rPr>
        <w:t xml:space="preserve"> pudo elaborar un anteproyecto de investigación, </w:t>
      </w:r>
      <w:r>
        <w:rPr>
          <w:rFonts w:ascii="Arial" w:hAnsi="Arial" w:cs="Arial"/>
          <w:lang w:val="es-ES"/>
        </w:rPr>
        <w:t xml:space="preserve">además de que </w:t>
      </w:r>
      <w:r w:rsidRPr="0039170E">
        <w:rPr>
          <w:rFonts w:ascii="Arial" w:hAnsi="Arial" w:cs="Arial"/>
          <w:lang w:val="es-ES"/>
        </w:rPr>
        <w:t>los porcentajes de aprobación teórica en las evaluaciones formativas y suma</w:t>
      </w:r>
      <w:r>
        <w:rPr>
          <w:rFonts w:ascii="Arial" w:hAnsi="Arial" w:cs="Arial"/>
          <w:lang w:val="es-ES"/>
        </w:rPr>
        <w:t>tivas</w:t>
      </w:r>
      <w:r w:rsidRPr="0039170E">
        <w:rPr>
          <w:rFonts w:ascii="Arial" w:hAnsi="Arial" w:cs="Arial"/>
          <w:lang w:val="es-ES"/>
        </w:rPr>
        <w:t xml:space="preserve"> sobrepasan el promedio de 8.</w:t>
      </w:r>
    </w:p>
    <w:p w:rsidR="0039170E" w:rsidRPr="0039170E" w:rsidRDefault="0039170E" w:rsidP="0039170E">
      <w:pPr>
        <w:spacing w:line="480" w:lineRule="auto"/>
        <w:jc w:val="both"/>
        <w:rPr>
          <w:rFonts w:ascii="Arial" w:hAnsi="Arial" w:cs="Arial"/>
          <w:lang w:val="es-ES"/>
        </w:rPr>
      </w:pPr>
      <w:r>
        <w:rPr>
          <w:rFonts w:ascii="Arial" w:hAnsi="Arial" w:cs="Arial"/>
          <w:lang w:val="es-ES"/>
        </w:rPr>
        <w:t>En</w:t>
      </w:r>
      <w:r w:rsidRPr="0039170E">
        <w:rPr>
          <w:rFonts w:ascii="Arial" w:hAnsi="Arial" w:cs="Arial"/>
          <w:lang w:val="es-ES"/>
        </w:rPr>
        <w:t xml:space="preserve"> sus producciones</w:t>
      </w:r>
      <w:r>
        <w:rPr>
          <w:rFonts w:ascii="Arial" w:hAnsi="Arial" w:cs="Arial"/>
          <w:lang w:val="es-ES"/>
        </w:rPr>
        <w:t>, los jóvenes</w:t>
      </w:r>
      <w:r w:rsidRPr="0039170E">
        <w:rPr>
          <w:rFonts w:ascii="Arial" w:hAnsi="Arial" w:cs="Arial"/>
          <w:lang w:val="es-ES"/>
        </w:rPr>
        <w:t xml:space="preserve"> demuestran el conocimiento de los principales contenidos </w:t>
      </w:r>
      <w:r>
        <w:rPr>
          <w:rFonts w:ascii="Arial" w:hAnsi="Arial" w:cs="Arial"/>
          <w:lang w:val="es-ES"/>
        </w:rPr>
        <w:t xml:space="preserve">conceptuales </w:t>
      </w:r>
      <w:r w:rsidRPr="0039170E">
        <w:rPr>
          <w:rFonts w:ascii="Arial" w:hAnsi="Arial" w:cs="Arial"/>
          <w:lang w:val="es-ES"/>
        </w:rPr>
        <w:t xml:space="preserve">del curso como las definiciones de los paradigmas de investigación, la importancia de las norma APA para la producción de </w:t>
      </w:r>
      <w:r>
        <w:rPr>
          <w:rFonts w:ascii="Arial" w:hAnsi="Arial" w:cs="Arial"/>
          <w:lang w:val="es-ES"/>
        </w:rPr>
        <w:t>textos académicos</w:t>
      </w:r>
      <w:r w:rsidRPr="0039170E">
        <w:rPr>
          <w:rFonts w:ascii="Arial" w:hAnsi="Arial" w:cs="Arial"/>
          <w:lang w:val="es-ES"/>
        </w:rPr>
        <w:t xml:space="preserve">,  los tipos de diseño, los alcances de la investigación, sea cualitativa o </w:t>
      </w:r>
      <w:r w:rsidRPr="0039170E">
        <w:rPr>
          <w:rFonts w:ascii="Arial" w:hAnsi="Arial" w:cs="Arial"/>
          <w:lang w:val="es-ES"/>
        </w:rPr>
        <w:lastRenderedPageBreak/>
        <w:t>cuantitativa, la formulación de hipótesis o supuestos y el reconocimiento de las variables dependientes e independientes.</w:t>
      </w:r>
    </w:p>
    <w:p w:rsidR="00420AB1" w:rsidRDefault="00FE1DF4" w:rsidP="009057C0">
      <w:pPr>
        <w:spacing w:line="480" w:lineRule="auto"/>
        <w:jc w:val="both"/>
        <w:rPr>
          <w:rFonts w:ascii="Arial" w:hAnsi="Arial" w:cs="Arial"/>
          <w:lang w:val="es-ES"/>
        </w:rPr>
      </w:pPr>
      <w:r>
        <w:rPr>
          <w:rFonts w:ascii="Arial" w:hAnsi="Arial" w:cs="Arial"/>
          <w:b/>
          <w:lang w:val="es-ES"/>
        </w:rPr>
        <w:t>Las conceptualizaciones</w:t>
      </w:r>
      <w:r w:rsidR="009F3E93">
        <w:rPr>
          <w:rFonts w:ascii="Arial" w:hAnsi="Arial" w:cs="Arial"/>
          <w:b/>
          <w:lang w:val="es-ES"/>
        </w:rPr>
        <w:t xml:space="preserve"> relacionada</w:t>
      </w:r>
      <w:r w:rsidR="008E35A8" w:rsidRPr="00420AB1">
        <w:rPr>
          <w:rFonts w:ascii="Arial" w:hAnsi="Arial" w:cs="Arial"/>
          <w:b/>
          <w:lang w:val="es-ES"/>
        </w:rPr>
        <w:t>s con la investigación educativa que adquirieron los estudiantes</w:t>
      </w:r>
      <w:r w:rsidR="0039170E" w:rsidRPr="00420AB1">
        <w:rPr>
          <w:rFonts w:ascii="Arial" w:hAnsi="Arial" w:cs="Arial"/>
          <w:b/>
          <w:lang w:val="es-ES"/>
        </w:rPr>
        <w:t>.</w:t>
      </w:r>
      <w:r>
        <w:rPr>
          <w:rFonts w:ascii="Arial" w:hAnsi="Arial" w:cs="Arial"/>
          <w:lang w:val="es-ES"/>
        </w:rPr>
        <w:t xml:space="preserve"> En lo que respecta</w:t>
      </w:r>
      <w:r w:rsidR="0039170E">
        <w:rPr>
          <w:rFonts w:ascii="Arial" w:hAnsi="Arial" w:cs="Arial"/>
          <w:lang w:val="es-ES"/>
        </w:rPr>
        <w:t xml:space="preserve"> a la conceptualización de investigación educativa, </w:t>
      </w:r>
      <w:r w:rsidR="00420AB1">
        <w:rPr>
          <w:rFonts w:ascii="Arial" w:hAnsi="Arial" w:cs="Arial"/>
          <w:lang w:val="es-ES"/>
        </w:rPr>
        <w:t xml:space="preserve">uno de los estudiantes considera el concepto como estrategia para adquirir conocimiento, cinco relacionan su definición con la idea de indagar, mientras que trece jóvenes explican que investigar es buscar información. El resto de los jóvenes (trece) mencionan que la investigación es una estrategia que sirve para resolver problemas que se presentan en el contexto. </w:t>
      </w:r>
    </w:p>
    <w:p w:rsidR="008E35A8" w:rsidRDefault="00420AB1" w:rsidP="009057C0">
      <w:pPr>
        <w:spacing w:line="480" w:lineRule="auto"/>
        <w:jc w:val="both"/>
        <w:rPr>
          <w:rFonts w:ascii="Arial" w:hAnsi="Arial" w:cs="Arial"/>
          <w:lang w:val="es-ES"/>
        </w:rPr>
      </w:pPr>
      <w:r>
        <w:rPr>
          <w:rFonts w:ascii="Arial" w:hAnsi="Arial" w:cs="Arial"/>
          <w:lang w:val="es-ES"/>
        </w:rPr>
        <w:t xml:space="preserve">Sobre el proyecto de investigación, las respuestas de los estudiantes se relacionan con documento, investigar, planificar, resolver problemas y realización de un proceso. En su mayoría, los jóvenes consideran que el proyecto de investigación es un documento (doce), otros lo relacionan con la acción de investigar (diez), sin especificar qué o para qué; </w:t>
      </w:r>
      <w:r w:rsidR="00D60EEA">
        <w:rPr>
          <w:rFonts w:ascii="Arial" w:hAnsi="Arial" w:cs="Arial"/>
          <w:lang w:val="es-ES"/>
        </w:rPr>
        <w:t>otras ideas de los estudiantes se relacionan con proceso (cinco) y con resolver problemas (cinco). Uno de los estudiantes mencionó que un proyecto de investigación es planificar.</w:t>
      </w:r>
    </w:p>
    <w:p w:rsidR="008E35A8" w:rsidRDefault="008E35A8" w:rsidP="009057C0">
      <w:pPr>
        <w:spacing w:line="480" w:lineRule="auto"/>
        <w:jc w:val="both"/>
        <w:rPr>
          <w:rFonts w:ascii="Arial" w:hAnsi="Arial" w:cs="Arial"/>
          <w:lang w:val="es-ES"/>
        </w:rPr>
      </w:pPr>
      <w:r w:rsidRPr="00D60EEA">
        <w:rPr>
          <w:rFonts w:ascii="Arial" w:hAnsi="Arial" w:cs="Arial"/>
          <w:b/>
          <w:lang w:val="es-ES"/>
        </w:rPr>
        <w:t>Las temáticas de investigación que interesan a los futuros docentes</w:t>
      </w:r>
      <w:r w:rsidR="00D60EEA" w:rsidRPr="00D60EEA">
        <w:rPr>
          <w:rFonts w:ascii="Arial" w:hAnsi="Arial" w:cs="Arial"/>
          <w:b/>
          <w:lang w:val="es-ES"/>
        </w:rPr>
        <w:t xml:space="preserve">. </w:t>
      </w:r>
      <w:r w:rsidR="00703D1A" w:rsidRPr="00703D1A">
        <w:rPr>
          <w:rFonts w:ascii="Arial" w:hAnsi="Arial" w:cs="Arial"/>
          <w:lang w:val="es-ES"/>
        </w:rPr>
        <w:t xml:space="preserve">Al analizar los </w:t>
      </w:r>
      <w:r w:rsidR="00703D1A">
        <w:rPr>
          <w:rFonts w:ascii="Arial" w:hAnsi="Arial" w:cs="Arial"/>
          <w:lang w:val="es-ES"/>
        </w:rPr>
        <w:t xml:space="preserve">anteproyectos de investigación elaborados por los estudiantes como evidencia de aprendizaje final del curso, es posible detectar su interés hacia temas diversos entre los que destacan temas comunes, como la didáctica de contenidos curriculares o el uso de TIC, pero a los estudiantes también les interesa investigar acerca de la atención a la diversidad, los temas transversales de la educación básica, la </w:t>
      </w:r>
      <w:r w:rsidR="00703D1A">
        <w:rPr>
          <w:rFonts w:ascii="Arial" w:hAnsi="Arial" w:cs="Arial"/>
          <w:lang w:val="es-ES"/>
        </w:rPr>
        <w:lastRenderedPageBreak/>
        <w:t>educación rural o la innovación en la escuela primaria. En la Tabla 1 s</w:t>
      </w:r>
      <w:r w:rsidR="00FE1DF4">
        <w:rPr>
          <w:rFonts w:ascii="Arial" w:hAnsi="Arial" w:cs="Arial"/>
          <w:lang w:val="es-ES"/>
        </w:rPr>
        <w:t>e incluyen todos los anteproyectos elaborados</w:t>
      </w:r>
      <w:r w:rsidR="00703D1A">
        <w:rPr>
          <w:rFonts w:ascii="Arial" w:hAnsi="Arial" w:cs="Arial"/>
          <w:lang w:val="es-ES"/>
        </w:rPr>
        <w:t>, así como su temática principal.</w:t>
      </w:r>
    </w:p>
    <w:p w:rsidR="00703D1A" w:rsidRDefault="00703D1A" w:rsidP="00703D1A">
      <w:pPr>
        <w:jc w:val="both"/>
        <w:rPr>
          <w:rFonts w:ascii="Arial" w:hAnsi="Arial" w:cs="Arial"/>
          <w:lang w:val="es-ES"/>
        </w:rPr>
      </w:pPr>
      <w:r>
        <w:rPr>
          <w:rFonts w:ascii="Arial" w:hAnsi="Arial" w:cs="Arial"/>
          <w:lang w:val="es-ES"/>
        </w:rPr>
        <w:t>Tabla 1</w:t>
      </w:r>
    </w:p>
    <w:p w:rsidR="00703D1A" w:rsidRPr="00703D1A" w:rsidRDefault="00703D1A" w:rsidP="00703D1A">
      <w:pPr>
        <w:jc w:val="both"/>
        <w:rPr>
          <w:rFonts w:ascii="Arial" w:hAnsi="Arial" w:cs="Arial"/>
          <w:i/>
          <w:lang w:val="es-ES"/>
        </w:rPr>
      </w:pPr>
      <w:r w:rsidRPr="00703D1A">
        <w:rPr>
          <w:rFonts w:ascii="Arial" w:hAnsi="Arial" w:cs="Arial"/>
          <w:i/>
          <w:lang w:val="es-ES"/>
        </w:rPr>
        <w:t>Anteproyectos de investigación elaborados por los estudiantes para evidenciar el desarrollo de la competencia del curso</w:t>
      </w:r>
    </w:p>
    <w:tbl>
      <w:tblPr>
        <w:tblStyle w:val="Tablaconcuadrcula"/>
        <w:tblW w:w="9214" w:type="dxa"/>
        <w:tblBorders>
          <w:left w:val="none" w:sz="0" w:space="0" w:color="auto"/>
          <w:right w:val="none" w:sz="0" w:space="0" w:color="auto"/>
          <w:insideH w:val="none" w:sz="0" w:space="0" w:color="auto"/>
          <w:insideV w:val="none" w:sz="0" w:space="0" w:color="auto"/>
        </w:tblBorders>
        <w:tblLook w:val="04A0"/>
      </w:tblPr>
      <w:tblGrid>
        <w:gridCol w:w="604"/>
        <w:gridCol w:w="1518"/>
        <w:gridCol w:w="7092"/>
      </w:tblGrid>
      <w:tr w:rsidR="003B3D11" w:rsidRPr="00703D1A" w:rsidTr="003B3D11">
        <w:trPr>
          <w:tblHeader/>
        </w:trPr>
        <w:tc>
          <w:tcPr>
            <w:tcW w:w="604" w:type="dxa"/>
            <w:tcBorders>
              <w:top w:val="single" w:sz="4" w:space="0" w:color="auto"/>
              <w:bottom w:val="single" w:sz="4" w:space="0" w:color="auto"/>
            </w:tcBorders>
            <w:shd w:val="clear" w:color="auto" w:fill="auto"/>
          </w:tcPr>
          <w:p w:rsidR="003B3D11" w:rsidRPr="00703D1A" w:rsidRDefault="003B3D11" w:rsidP="00703D1A">
            <w:pPr>
              <w:jc w:val="center"/>
              <w:rPr>
                <w:rFonts w:ascii="Arial" w:hAnsi="Arial" w:cs="Arial"/>
                <w:b/>
                <w:color w:val="000000" w:themeColor="text1"/>
                <w:sz w:val="20"/>
                <w:szCs w:val="20"/>
                <w:lang w:val="es-ES"/>
              </w:rPr>
            </w:pPr>
            <w:r w:rsidRPr="00703D1A">
              <w:rPr>
                <w:rFonts w:ascii="Arial" w:hAnsi="Arial" w:cs="Arial"/>
                <w:b/>
                <w:color w:val="000000" w:themeColor="text1"/>
                <w:sz w:val="20"/>
                <w:szCs w:val="20"/>
                <w:lang w:val="es-ES"/>
              </w:rPr>
              <w:t>No.</w:t>
            </w:r>
          </w:p>
        </w:tc>
        <w:tc>
          <w:tcPr>
            <w:tcW w:w="1518" w:type="dxa"/>
            <w:tcBorders>
              <w:top w:val="single" w:sz="4" w:space="0" w:color="auto"/>
              <w:bottom w:val="single" w:sz="4" w:space="0" w:color="auto"/>
            </w:tcBorders>
            <w:shd w:val="clear" w:color="auto" w:fill="auto"/>
          </w:tcPr>
          <w:p w:rsidR="003B3D11" w:rsidRPr="00703D1A" w:rsidRDefault="003B3D11" w:rsidP="00703D1A">
            <w:pPr>
              <w:jc w:val="center"/>
              <w:rPr>
                <w:rFonts w:ascii="Arial" w:hAnsi="Arial" w:cs="Arial"/>
                <w:b/>
                <w:color w:val="000000" w:themeColor="text1"/>
                <w:sz w:val="20"/>
                <w:szCs w:val="20"/>
                <w:lang w:val="es-ES"/>
              </w:rPr>
            </w:pPr>
            <w:r w:rsidRPr="00703D1A">
              <w:rPr>
                <w:rFonts w:ascii="Arial" w:hAnsi="Arial" w:cs="Arial"/>
                <w:b/>
                <w:color w:val="000000" w:themeColor="text1"/>
                <w:sz w:val="20"/>
                <w:szCs w:val="20"/>
                <w:lang w:val="es-ES"/>
              </w:rPr>
              <w:t>Área</w:t>
            </w:r>
          </w:p>
        </w:tc>
        <w:tc>
          <w:tcPr>
            <w:tcW w:w="7092" w:type="dxa"/>
            <w:tcBorders>
              <w:top w:val="single" w:sz="4" w:space="0" w:color="auto"/>
              <w:bottom w:val="single" w:sz="4" w:space="0" w:color="auto"/>
            </w:tcBorders>
            <w:shd w:val="clear" w:color="auto" w:fill="auto"/>
          </w:tcPr>
          <w:p w:rsidR="003B3D11" w:rsidRPr="00703D1A" w:rsidRDefault="003B3D11" w:rsidP="00703D1A">
            <w:pPr>
              <w:jc w:val="center"/>
              <w:rPr>
                <w:rFonts w:ascii="Arial" w:hAnsi="Arial" w:cs="Arial"/>
                <w:b/>
                <w:color w:val="000000" w:themeColor="text1"/>
                <w:sz w:val="20"/>
                <w:szCs w:val="20"/>
                <w:lang w:val="es-ES"/>
              </w:rPr>
            </w:pPr>
            <w:r w:rsidRPr="00703D1A">
              <w:rPr>
                <w:rFonts w:ascii="Arial" w:hAnsi="Arial" w:cs="Arial"/>
                <w:b/>
                <w:color w:val="000000" w:themeColor="text1"/>
                <w:sz w:val="20"/>
                <w:szCs w:val="20"/>
                <w:lang w:val="es-ES"/>
              </w:rPr>
              <w:t>Título</w:t>
            </w:r>
          </w:p>
        </w:tc>
      </w:tr>
      <w:tr w:rsidR="003B3D11" w:rsidRPr="00703D1A" w:rsidTr="003B3D11">
        <w:tc>
          <w:tcPr>
            <w:tcW w:w="604" w:type="dxa"/>
            <w:vMerge w:val="restart"/>
            <w:tcBorders>
              <w:top w:val="single" w:sz="4" w:space="0" w:color="auto"/>
            </w:tcBorders>
          </w:tcPr>
          <w:p w:rsidR="003B3D11" w:rsidRPr="00703D1A" w:rsidRDefault="003B3D11" w:rsidP="00703D1A">
            <w:pPr>
              <w:jc w:val="right"/>
              <w:rPr>
                <w:rFonts w:ascii="Arial" w:hAnsi="Arial" w:cs="Arial"/>
                <w:color w:val="000000" w:themeColor="text1"/>
                <w:sz w:val="20"/>
                <w:szCs w:val="20"/>
                <w:lang w:val="es-ES"/>
              </w:rPr>
            </w:pPr>
            <w:r w:rsidRPr="00703D1A">
              <w:rPr>
                <w:rFonts w:ascii="Arial" w:hAnsi="Arial" w:cs="Arial"/>
                <w:color w:val="000000" w:themeColor="text1"/>
                <w:sz w:val="20"/>
                <w:szCs w:val="20"/>
                <w:lang w:val="es-ES"/>
              </w:rPr>
              <w:t>1</w:t>
            </w:r>
          </w:p>
        </w:tc>
        <w:tc>
          <w:tcPr>
            <w:tcW w:w="1518" w:type="dxa"/>
            <w:vMerge w:val="restart"/>
            <w:tcBorders>
              <w:top w:val="single" w:sz="4" w:space="0" w:color="auto"/>
            </w:tcBorders>
          </w:tcPr>
          <w:p w:rsidR="003B3D11" w:rsidRPr="00703D1A" w:rsidRDefault="003B3D11" w:rsidP="00703D1A">
            <w:pPr>
              <w:jc w:val="center"/>
              <w:rPr>
                <w:rFonts w:ascii="Arial" w:hAnsi="Arial" w:cs="Arial"/>
                <w:color w:val="000000" w:themeColor="text1"/>
                <w:sz w:val="20"/>
                <w:szCs w:val="20"/>
                <w:lang w:val="es-ES"/>
              </w:rPr>
            </w:pPr>
            <w:r w:rsidRPr="00703D1A">
              <w:rPr>
                <w:rFonts w:ascii="Arial" w:hAnsi="Arial" w:cs="Arial"/>
                <w:color w:val="000000" w:themeColor="text1"/>
                <w:sz w:val="20"/>
                <w:szCs w:val="20"/>
                <w:lang w:val="es-ES"/>
              </w:rPr>
              <w:t>Didáctica</w:t>
            </w:r>
          </w:p>
        </w:tc>
        <w:tc>
          <w:tcPr>
            <w:tcW w:w="7092" w:type="dxa"/>
            <w:tcBorders>
              <w:top w:val="single" w:sz="4" w:space="0" w:color="auto"/>
            </w:tcBorders>
          </w:tcPr>
          <w:p w:rsidR="003B3D11" w:rsidRPr="00703D1A" w:rsidRDefault="003B3D11" w:rsidP="00703D1A">
            <w:pPr>
              <w:jc w:val="both"/>
              <w:rPr>
                <w:rFonts w:ascii="Arial" w:hAnsi="Arial" w:cs="Arial"/>
                <w:color w:val="000000" w:themeColor="text1"/>
                <w:sz w:val="20"/>
                <w:szCs w:val="20"/>
                <w:lang w:val="es-ES"/>
              </w:rPr>
            </w:pPr>
            <w:r w:rsidRPr="00703D1A">
              <w:rPr>
                <w:rFonts w:ascii="Arial" w:hAnsi="Arial" w:cs="Arial"/>
                <w:color w:val="000000" w:themeColor="text1"/>
                <w:sz w:val="20"/>
                <w:szCs w:val="20"/>
                <w:lang w:val="es-ES"/>
              </w:rPr>
              <w:t>El análisis de la información matemática.</w:t>
            </w:r>
          </w:p>
        </w:tc>
      </w:tr>
      <w:tr w:rsidR="003B3D11" w:rsidRPr="00703D1A" w:rsidTr="003B3D11">
        <w:tc>
          <w:tcPr>
            <w:tcW w:w="604" w:type="dxa"/>
            <w:vMerge/>
          </w:tcPr>
          <w:p w:rsidR="003B3D11" w:rsidRPr="00703D1A" w:rsidRDefault="003B3D11" w:rsidP="00703D1A">
            <w:pPr>
              <w:jc w:val="right"/>
              <w:rPr>
                <w:rFonts w:ascii="Arial" w:hAnsi="Arial" w:cs="Arial"/>
                <w:color w:val="000000" w:themeColor="text1"/>
                <w:sz w:val="20"/>
                <w:szCs w:val="20"/>
                <w:lang w:val="es-ES"/>
              </w:rPr>
            </w:pPr>
          </w:p>
        </w:tc>
        <w:tc>
          <w:tcPr>
            <w:tcW w:w="1518" w:type="dxa"/>
            <w:vMerge/>
          </w:tcPr>
          <w:p w:rsidR="003B3D11" w:rsidRPr="00703D1A" w:rsidRDefault="003B3D11" w:rsidP="00703D1A">
            <w:pPr>
              <w:jc w:val="center"/>
              <w:rPr>
                <w:rFonts w:ascii="Arial" w:hAnsi="Arial" w:cs="Arial"/>
                <w:color w:val="000000" w:themeColor="text1"/>
                <w:sz w:val="20"/>
                <w:szCs w:val="20"/>
                <w:lang w:val="es-ES"/>
              </w:rPr>
            </w:pPr>
          </w:p>
        </w:tc>
        <w:tc>
          <w:tcPr>
            <w:tcW w:w="7092" w:type="dxa"/>
          </w:tcPr>
          <w:p w:rsidR="003B3D11" w:rsidRPr="00703D1A" w:rsidRDefault="003B3D11" w:rsidP="00703D1A">
            <w:pPr>
              <w:jc w:val="both"/>
              <w:rPr>
                <w:rFonts w:ascii="Arial" w:hAnsi="Arial" w:cs="Arial"/>
                <w:color w:val="000000" w:themeColor="text1"/>
                <w:sz w:val="20"/>
                <w:szCs w:val="20"/>
                <w:lang w:val="es-ES"/>
              </w:rPr>
            </w:pPr>
            <w:r w:rsidRPr="00703D1A">
              <w:rPr>
                <w:rFonts w:ascii="Arial" w:hAnsi="Arial" w:cs="Arial"/>
                <w:color w:val="000000" w:themeColor="text1"/>
                <w:sz w:val="20"/>
                <w:szCs w:val="20"/>
                <w:lang w:val="es-ES"/>
              </w:rPr>
              <w:t>Estrategias didácticas para el desarrollo de competencias matemáticas.</w:t>
            </w:r>
          </w:p>
        </w:tc>
      </w:tr>
      <w:tr w:rsidR="003B3D11" w:rsidRPr="00703D1A" w:rsidTr="003B3D11">
        <w:tc>
          <w:tcPr>
            <w:tcW w:w="604" w:type="dxa"/>
            <w:vMerge/>
          </w:tcPr>
          <w:p w:rsidR="003B3D11" w:rsidRPr="00703D1A" w:rsidRDefault="003B3D11" w:rsidP="00703D1A">
            <w:pPr>
              <w:rPr>
                <w:rFonts w:ascii="Arial" w:hAnsi="Arial" w:cs="Arial"/>
                <w:color w:val="000000" w:themeColor="text1"/>
                <w:sz w:val="20"/>
                <w:szCs w:val="20"/>
                <w:lang w:val="es-ES"/>
              </w:rPr>
            </w:pPr>
          </w:p>
        </w:tc>
        <w:tc>
          <w:tcPr>
            <w:tcW w:w="1518" w:type="dxa"/>
            <w:vMerge/>
          </w:tcPr>
          <w:p w:rsidR="003B3D11" w:rsidRPr="00703D1A" w:rsidRDefault="003B3D11" w:rsidP="00703D1A">
            <w:pPr>
              <w:jc w:val="center"/>
              <w:rPr>
                <w:rFonts w:ascii="Arial" w:hAnsi="Arial" w:cs="Arial"/>
                <w:color w:val="000000" w:themeColor="text1"/>
                <w:sz w:val="20"/>
                <w:szCs w:val="20"/>
                <w:lang w:val="es-ES"/>
              </w:rPr>
            </w:pPr>
          </w:p>
        </w:tc>
        <w:tc>
          <w:tcPr>
            <w:tcW w:w="7092" w:type="dxa"/>
          </w:tcPr>
          <w:p w:rsidR="003B3D11" w:rsidRPr="00703D1A" w:rsidRDefault="003B3D11" w:rsidP="00703D1A">
            <w:pPr>
              <w:jc w:val="both"/>
              <w:rPr>
                <w:rFonts w:ascii="Arial" w:hAnsi="Arial" w:cs="Arial"/>
                <w:color w:val="000000" w:themeColor="text1"/>
                <w:sz w:val="20"/>
                <w:szCs w:val="20"/>
                <w:lang w:val="es-ES"/>
              </w:rPr>
            </w:pPr>
            <w:r w:rsidRPr="00703D1A">
              <w:rPr>
                <w:rFonts w:ascii="Arial" w:hAnsi="Arial" w:cs="Arial"/>
                <w:color w:val="000000" w:themeColor="text1"/>
                <w:sz w:val="20"/>
                <w:szCs w:val="20"/>
                <w:lang w:val="es-ES"/>
              </w:rPr>
              <w:t xml:space="preserve">La pérdida de interés por el estudio de los contenidos de historia en los alumnos de educación primaria. </w:t>
            </w:r>
          </w:p>
        </w:tc>
      </w:tr>
      <w:tr w:rsidR="003B3D11" w:rsidRPr="00703D1A" w:rsidTr="003B3D11">
        <w:tc>
          <w:tcPr>
            <w:tcW w:w="604" w:type="dxa"/>
            <w:vMerge/>
          </w:tcPr>
          <w:p w:rsidR="003B3D11" w:rsidRPr="00703D1A" w:rsidRDefault="003B3D11" w:rsidP="00703D1A">
            <w:pPr>
              <w:rPr>
                <w:rFonts w:ascii="Arial" w:hAnsi="Arial" w:cs="Arial"/>
                <w:color w:val="000000" w:themeColor="text1"/>
                <w:sz w:val="20"/>
                <w:szCs w:val="20"/>
                <w:lang w:val="es-ES"/>
              </w:rPr>
            </w:pPr>
          </w:p>
        </w:tc>
        <w:tc>
          <w:tcPr>
            <w:tcW w:w="1518" w:type="dxa"/>
            <w:vMerge/>
          </w:tcPr>
          <w:p w:rsidR="003B3D11" w:rsidRPr="00703D1A" w:rsidRDefault="003B3D11" w:rsidP="00703D1A">
            <w:pPr>
              <w:jc w:val="center"/>
              <w:rPr>
                <w:rFonts w:ascii="Arial" w:hAnsi="Arial" w:cs="Arial"/>
                <w:color w:val="000000" w:themeColor="text1"/>
                <w:sz w:val="20"/>
                <w:szCs w:val="20"/>
                <w:lang w:val="es-ES"/>
              </w:rPr>
            </w:pPr>
          </w:p>
        </w:tc>
        <w:tc>
          <w:tcPr>
            <w:tcW w:w="7092" w:type="dxa"/>
          </w:tcPr>
          <w:p w:rsidR="003B3D11" w:rsidRPr="00703D1A" w:rsidRDefault="003B3D11" w:rsidP="00703D1A">
            <w:pPr>
              <w:jc w:val="both"/>
              <w:rPr>
                <w:rFonts w:ascii="Arial" w:hAnsi="Arial" w:cs="Arial"/>
                <w:color w:val="000000" w:themeColor="text1"/>
                <w:sz w:val="20"/>
                <w:szCs w:val="20"/>
                <w:lang w:val="es-ES"/>
              </w:rPr>
            </w:pPr>
            <w:r w:rsidRPr="00703D1A">
              <w:rPr>
                <w:rFonts w:ascii="Arial" w:hAnsi="Arial" w:cs="Arial"/>
                <w:color w:val="000000" w:themeColor="text1"/>
                <w:sz w:val="20"/>
                <w:szCs w:val="20"/>
                <w:lang w:val="es-ES"/>
              </w:rPr>
              <w:t xml:space="preserve">La importancia de la enseñanza de la segunda lengua (inglés) en la educación básica. </w:t>
            </w:r>
          </w:p>
        </w:tc>
      </w:tr>
      <w:tr w:rsidR="003B3D11" w:rsidRPr="00703D1A" w:rsidTr="003B3D11">
        <w:tc>
          <w:tcPr>
            <w:tcW w:w="604" w:type="dxa"/>
            <w:vMerge/>
          </w:tcPr>
          <w:p w:rsidR="003B3D11" w:rsidRPr="00703D1A" w:rsidRDefault="003B3D11" w:rsidP="00703D1A">
            <w:pPr>
              <w:rPr>
                <w:rFonts w:ascii="Arial" w:hAnsi="Arial" w:cs="Arial"/>
                <w:color w:val="000000" w:themeColor="text1"/>
                <w:sz w:val="20"/>
                <w:szCs w:val="20"/>
                <w:lang w:val="es-ES"/>
              </w:rPr>
            </w:pPr>
          </w:p>
        </w:tc>
        <w:tc>
          <w:tcPr>
            <w:tcW w:w="1518" w:type="dxa"/>
            <w:vMerge/>
          </w:tcPr>
          <w:p w:rsidR="003B3D11" w:rsidRPr="00703D1A" w:rsidRDefault="003B3D11" w:rsidP="00703D1A">
            <w:pPr>
              <w:jc w:val="center"/>
              <w:rPr>
                <w:rFonts w:ascii="Arial" w:hAnsi="Arial" w:cs="Arial"/>
                <w:color w:val="000000" w:themeColor="text1"/>
                <w:sz w:val="20"/>
                <w:szCs w:val="20"/>
                <w:lang w:val="es-ES"/>
              </w:rPr>
            </w:pPr>
          </w:p>
        </w:tc>
        <w:tc>
          <w:tcPr>
            <w:tcW w:w="7092" w:type="dxa"/>
          </w:tcPr>
          <w:p w:rsidR="003B3D11" w:rsidRPr="00703D1A" w:rsidRDefault="003B3D11" w:rsidP="00703D1A">
            <w:pPr>
              <w:jc w:val="both"/>
              <w:rPr>
                <w:rFonts w:ascii="Arial" w:hAnsi="Arial" w:cs="Arial"/>
                <w:color w:val="000000" w:themeColor="text1"/>
                <w:sz w:val="20"/>
                <w:szCs w:val="20"/>
                <w:lang w:val="es-ES"/>
              </w:rPr>
            </w:pPr>
            <w:r w:rsidRPr="00703D1A">
              <w:rPr>
                <w:rFonts w:ascii="Arial" w:hAnsi="Arial" w:cs="Arial"/>
                <w:color w:val="000000" w:themeColor="text1"/>
                <w:sz w:val="20"/>
                <w:szCs w:val="20"/>
                <w:lang w:val="es-ES"/>
              </w:rPr>
              <w:t>Estrategias cognitivas para la comprensión lectora en los niños de educación primaria.</w:t>
            </w:r>
          </w:p>
        </w:tc>
      </w:tr>
      <w:tr w:rsidR="003B3D11" w:rsidRPr="00703D1A" w:rsidTr="003B3D11">
        <w:tc>
          <w:tcPr>
            <w:tcW w:w="604" w:type="dxa"/>
          </w:tcPr>
          <w:p w:rsidR="003B3D11" w:rsidRPr="00703D1A" w:rsidRDefault="003B3D11" w:rsidP="00703D1A">
            <w:pPr>
              <w:jc w:val="right"/>
              <w:rPr>
                <w:rFonts w:ascii="Arial" w:hAnsi="Arial" w:cs="Arial"/>
                <w:color w:val="000000" w:themeColor="text1"/>
                <w:sz w:val="20"/>
                <w:szCs w:val="20"/>
                <w:lang w:val="es-ES"/>
              </w:rPr>
            </w:pPr>
            <w:r w:rsidRPr="00703D1A">
              <w:rPr>
                <w:rFonts w:ascii="Arial" w:hAnsi="Arial" w:cs="Arial"/>
                <w:color w:val="000000" w:themeColor="text1"/>
                <w:sz w:val="20"/>
                <w:szCs w:val="20"/>
                <w:lang w:val="es-ES"/>
              </w:rPr>
              <w:t>2</w:t>
            </w:r>
          </w:p>
        </w:tc>
        <w:tc>
          <w:tcPr>
            <w:tcW w:w="1518" w:type="dxa"/>
          </w:tcPr>
          <w:p w:rsidR="003B3D11" w:rsidRPr="00703D1A" w:rsidRDefault="003B3D11" w:rsidP="00703D1A">
            <w:pPr>
              <w:jc w:val="center"/>
              <w:rPr>
                <w:rFonts w:ascii="Arial" w:hAnsi="Arial" w:cs="Arial"/>
                <w:color w:val="000000" w:themeColor="text1"/>
                <w:sz w:val="20"/>
                <w:szCs w:val="20"/>
                <w:lang w:val="es-ES"/>
              </w:rPr>
            </w:pPr>
            <w:r w:rsidRPr="00703D1A">
              <w:rPr>
                <w:rFonts w:ascii="Arial" w:hAnsi="Arial" w:cs="Arial"/>
                <w:color w:val="000000" w:themeColor="text1"/>
                <w:sz w:val="20"/>
                <w:szCs w:val="20"/>
                <w:lang w:val="es-ES"/>
              </w:rPr>
              <w:t>Innovación</w:t>
            </w:r>
          </w:p>
        </w:tc>
        <w:tc>
          <w:tcPr>
            <w:tcW w:w="7092" w:type="dxa"/>
          </w:tcPr>
          <w:p w:rsidR="003B3D11" w:rsidRPr="00703D1A" w:rsidRDefault="003B3D11" w:rsidP="00703D1A">
            <w:pPr>
              <w:jc w:val="both"/>
              <w:rPr>
                <w:rFonts w:ascii="Arial" w:hAnsi="Arial" w:cs="Arial"/>
                <w:color w:val="000000" w:themeColor="text1"/>
                <w:sz w:val="20"/>
                <w:szCs w:val="20"/>
                <w:lang w:val="es-ES"/>
              </w:rPr>
            </w:pPr>
            <w:r w:rsidRPr="00703D1A">
              <w:rPr>
                <w:rFonts w:ascii="Arial" w:hAnsi="Arial" w:cs="Arial"/>
                <w:color w:val="000000" w:themeColor="text1"/>
                <w:sz w:val="20"/>
                <w:szCs w:val="20"/>
                <w:lang w:val="es-ES"/>
              </w:rPr>
              <w:t>Innovación educativa en educación primaria.</w:t>
            </w:r>
          </w:p>
        </w:tc>
      </w:tr>
      <w:tr w:rsidR="003B3D11" w:rsidRPr="00703D1A" w:rsidTr="003B3D11">
        <w:tc>
          <w:tcPr>
            <w:tcW w:w="604" w:type="dxa"/>
          </w:tcPr>
          <w:p w:rsidR="003B3D11" w:rsidRPr="00703D1A" w:rsidRDefault="003B3D11" w:rsidP="00703D1A">
            <w:pPr>
              <w:jc w:val="right"/>
              <w:rPr>
                <w:rFonts w:ascii="Arial" w:hAnsi="Arial" w:cs="Arial"/>
                <w:color w:val="000000" w:themeColor="text1"/>
                <w:sz w:val="20"/>
                <w:szCs w:val="20"/>
                <w:lang w:val="es-ES"/>
              </w:rPr>
            </w:pPr>
            <w:r w:rsidRPr="00703D1A">
              <w:rPr>
                <w:rFonts w:ascii="Arial" w:hAnsi="Arial" w:cs="Arial"/>
                <w:color w:val="000000" w:themeColor="text1"/>
                <w:sz w:val="20"/>
                <w:szCs w:val="20"/>
                <w:lang w:val="es-ES"/>
              </w:rPr>
              <w:t>3</w:t>
            </w:r>
          </w:p>
        </w:tc>
        <w:tc>
          <w:tcPr>
            <w:tcW w:w="1518" w:type="dxa"/>
          </w:tcPr>
          <w:p w:rsidR="003B3D11" w:rsidRPr="00703D1A" w:rsidRDefault="003B3D11" w:rsidP="00703D1A">
            <w:pPr>
              <w:jc w:val="center"/>
              <w:rPr>
                <w:rFonts w:ascii="Arial" w:hAnsi="Arial" w:cs="Arial"/>
                <w:color w:val="000000" w:themeColor="text1"/>
                <w:sz w:val="20"/>
                <w:szCs w:val="20"/>
                <w:lang w:val="es-ES"/>
              </w:rPr>
            </w:pPr>
            <w:r w:rsidRPr="00703D1A">
              <w:rPr>
                <w:rFonts w:ascii="Arial" w:hAnsi="Arial" w:cs="Arial"/>
                <w:color w:val="000000" w:themeColor="text1"/>
                <w:sz w:val="20"/>
                <w:szCs w:val="20"/>
                <w:lang w:val="es-ES"/>
              </w:rPr>
              <w:t>Educación rural</w:t>
            </w:r>
          </w:p>
        </w:tc>
        <w:tc>
          <w:tcPr>
            <w:tcW w:w="7092" w:type="dxa"/>
          </w:tcPr>
          <w:p w:rsidR="003B3D11" w:rsidRPr="00703D1A" w:rsidRDefault="003B3D11" w:rsidP="00703D1A">
            <w:pPr>
              <w:jc w:val="both"/>
              <w:rPr>
                <w:rFonts w:ascii="Arial" w:hAnsi="Arial" w:cs="Arial"/>
                <w:color w:val="000000" w:themeColor="text1"/>
                <w:sz w:val="20"/>
                <w:szCs w:val="20"/>
                <w:lang w:val="es-ES"/>
              </w:rPr>
            </w:pPr>
            <w:r w:rsidRPr="00703D1A">
              <w:rPr>
                <w:rFonts w:ascii="Arial" w:hAnsi="Arial" w:cs="Arial"/>
                <w:color w:val="000000" w:themeColor="text1"/>
                <w:sz w:val="20"/>
                <w:szCs w:val="20"/>
                <w:lang w:val="es-ES"/>
              </w:rPr>
              <w:t>Educación rural: la escuela multigrado y las principales estrategias que utilizan los docentes para el logro de los aprendizajes esperados del alumnado.</w:t>
            </w:r>
          </w:p>
        </w:tc>
      </w:tr>
      <w:tr w:rsidR="003B3D11" w:rsidRPr="00703D1A" w:rsidTr="003B3D11">
        <w:tc>
          <w:tcPr>
            <w:tcW w:w="604" w:type="dxa"/>
            <w:vMerge w:val="restart"/>
          </w:tcPr>
          <w:p w:rsidR="003B3D11" w:rsidRPr="00703D1A" w:rsidRDefault="003B3D11" w:rsidP="00703D1A">
            <w:pPr>
              <w:jc w:val="right"/>
              <w:rPr>
                <w:rFonts w:ascii="Arial" w:hAnsi="Arial" w:cs="Arial"/>
                <w:color w:val="000000" w:themeColor="text1"/>
                <w:sz w:val="20"/>
                <w:szCs w:val="20"/>
                <w:lang w:val="es-ES"/>
              </w:rPr>
            </w:pPr>
            <w:r w:rsidRPr="00703D1A">
              <w:rPr>
                <w:rFonts w:ascii="Arial" w:hAnsi="Arial" w:cs="Arial"/>
                <w:color w:val="000000" w:themeColor="text1"/>
                <w:sz w:val="20"/>
                <w:szCs w:val="20"/>
                <w:lang w:val="es-ES"/>
              </w:rPr>
              <w:t>4</w:t>
            </w:r>
          </w:p>
        </w:tc>
        <w:tc>
          <w:tcPr>
            <w:tcW w:w="1518" w:type="dxa"/>
            <w:vMerge w:val="restart"/>
          </w:tcPr>
          <w:p w:rsidR="003B3D11" w:rsidRPr="00703D1A" w:rsidRDefault="003B3D11" w:rsidP="00703D1A">
            <w:pPr>
              <w:jc w:val="center"/>
              <w:rPr>
                <w:rFonts w:ascii="Arial" w:hAnsi="Arial" w:cs="Arial"/>
                <w:color w:val="000000" w:themeColor="text1"/>
                <w:sz w:val="20"/>
                <w:szCs w:val="20"/>
                <w:lang w:val="es-ES"/>
              </w:rPr>
            </w:pPr>
            <w:r w:rsidRPr="00703D1A">
              <w:rPr>
                <w:rFonts w:ascii="Arial" w:hAnsi="Arial" w:cs="Arial"/>
                <w:color w:val="000000" w:themeColor="text1"/>
                <w:sz w:val="20"/>
                <w:szCs w:val="20"/>
                <w:lang w:val="es-ES"/>
              </w:rPr>
              <w:t>Temas transversales</w:t>
            </w:r>
          </w:p>
        </w:tc>
        <w:tc>
          <w:tcPr>
            <w:tcW w:w="7092" w:type="dxa"/>
          </w:tcPr>
          <w:p w:rsidR="003B3D11" w:rsidRPr="00703D1A" w:rsidRDefault="003B3D11" w:rsidP="00703D1A">
            <w:pPr>
              <w:jc w:val="both"/>
              <w:rPr>
                <w:rFonts w:ascii="Arial" w:hAnsi="Arial" w:cs="Arial"/>
                <w:color w:val="000000" w:themeColor="text1"/>
                <w:sz w:val="20"/>
                <w:szCs w:val="20"/>
                <w:lang w:val="es-ES"/>
              </w:rPr>
            </w:pPr>
            <w:r w:rsidRPr="00703D1A">
              <w:rPr>
                <w:rFonts w:ascii="Arial" w:hAnsi="Arial" w:cs="Arial"/>
                <w:color w:val="000000" w:themeColor="text1"/>
                <w:sz w:val="20"/>
                <w:szCs w:val="20"/>
                <w:lang w:val="es-ES"/>
              </w:rPr>
              <w:t xml:space="preserve">Impacto de la educación ambiental en las escuelas primarias de México. </w:t>
            </w:r>
          </w:p>
        </w:tc>
      </w:tr>
      <w:tr w:rsidR="003B3D11" w:rsidRPr="00703D1A" w:rsidTr="003B3D11">
        <w:tc>
          <w:tcPr>
            <w:tcW w:w="604" w:type="dxa"/>
            <w:vMerge/>
          </w:tcPr>
          <w:p w:rsidR="003B3D11" w:rsidRPr="00703D1A" w:rsidRDefault="003B3D11" w:rsidP="00703D1A">
            <w:pPr>
              <w:jc w:val="right"/>
              <w:rPr>
                <w:rFonts w:ascii="Arial" w:hAnsi="Arial" w:cs="Arial"/>
                <w:color w:val="000000" w:themeColor="text1"/>
                <w:sz w:val="20"/>
                <w:szCs w:val="20"/>
                <w:lang w:val="es-ES"/>
              </w:rPr>
            </w:pPr>
          </w:p>
        </w:tc>
        <w:tc>
          <w:tcPr>
            <w:tcW w:w="1518" w:type="dxa"/>
            <w:vMerge/>
          </w:tcPr>
          <w:p w:rsidR="003B3D11" w:rsidRPr="00703D1A" w:rsidRDefault="003B3D11" w:rsidP="00703D1A">
            <w:pPr>
              <w:jc w:val="center"/>
              <w:rPr>
                <w:rFonts w:ascii="Arial" w:hAnsi="Arial" w:cs="Arial"/>
                <w:color w:val="000000" w:themeColor="text1"/>
                <w:sz w:val="20"/>
                <w:szCs w:val="20"/>
                <w:lang w:val="es-ES"/>
              </w:rPr>
            </w:pPr>
          </w:p>
        </w:tc>
        <w:tc>
          <w:tcPr>
            <w:tcW w:w="7092" w:type="dxa"/>
          </w:tcPr>
          <w:p w:rsidR="003B3D11" w:rsidRPr="00703D1A" w:rsidRDefault="003B3D11" w:rsidP="00703D1A">
            <w:pPr>
              <w:jc w:val="both"/>
              <w:rPr>
                <w:rFonts w:ascii="Arial" w:hAnsi="Arial" w:cs="Arial"/>
                <w:b/>
                <w:color w:val="000000" w:themeColor="text1"/>
                <w:sz w:val="20"/>
                <w:szCs w:val="20"/>
                <w:lang w:val="es-ES"/>
              </w:rPr>
            </w:pPr>
            <w:r w:rsidRPr="00703D1A">
              <w:rPr>
                <w:rFonts w:ascii="Arial" w:hAnsi="Arial" w:cs="Arial"/>
                <w:color w:val="000000" w:themeColor="text1"/>
                <w:sz w:val="20"/>
                <w:szCs w:val="20"/>
                <w:lang w:val="es-ES"/>
              </w:rPr>
              <w:t>Propuesta de un menú saludable para la buena alimentación del alumnado en las escuelas primarias de tiempo completo.</w:t>
            </w:r>
          </w:p>
        </w:tc>
      </w:tr>
      <w:tr w:rsidR="003B3D11" w:rsidRPr="00703D1A" w:rsidTr="003B3D11">
        <w:tc>
          <w:tcPr>
            <w:tcW w:w="604" w:type="dxa"/>
            <w:vMerge/>
          </w:tcPr>
          <w:p w:rsidR="003B3D11" w:rsidRPr="00703D1A" w:rsidRDefault="003B3D11" w:rsidP="00703D1A">
            <w:pPr>
              <w:jc w:val="right"/>
              <w:rPr>
                <w:rFonts w:ascii="Arial" w:hAnsi="Arial" w:cs="Arial"/>
                <w:color w:val="000000" w:themeColor="text1"/>
                <w:sz w:val="20"/>
                <w:szCs w:val="20"/>
                <w:lang w:val="es-ES"/>
              </w:rPr>
            </w:pPr>
          </w:p>
        </w:tc>
        <w:tc>
          <w:tcPr>
            <w:tcW w:w="1518" w:type="dxa"/>
            <w:vMerge/>
          </w:tcPr>
          <w:p w:rsidR="003B3D11" w:rsidRPr="00703D1A" w:rsidRDefault="003B3D11" w:rsidP="00703D1A">
            <w:pPr>
              <w:jc w:val="center"/>
              <w:rPr>
                <w:rFonts w:ascii="Arial" w:hAnsi="Arial" w:cs="Arial"/>
                <w:color w:val="000000" w:themeColor="text1"/>
                <w:sz w:val="20"/>
                <w:szCs w:val="20"/>
                <w:lang w:val="es-ES"/>
              </w:rPr>
            </w:pPr>
          </w:p>
        </w:tc>
        <w:tc>
          <w:tcPr>
            <w:tcW w:w="7092" w:type="dxa"/>
          </w:tcPr>
          <w:p w:rsidR="003B3D11" w:rsidRPr="00703D1A" w:rsidRDefault="003B3D11" w:rsidP="00703D1A">
            <w:pPr>
              <w:jc w:val="both"/>
              <w:rPr>
                <w:rFonts w:ascii="Arial" w:hAnsi="Arial" w:cs="Arial"/>
                <w:color w:val="000000" w:themeColor="text1"/>
                <w:sz w:val="20"/>
                <w:szCs w:val="20"/>
                <w:lang w:val="es-ES"/>
              </w:rPr>
            </w:pPr>
            <w:r w:rsidRPr="00703D1A">
              <w:rPr>
                <w:rFonts w:ascii="Arial" w:hAnsi="Arial" w:cs="Arial"/>
                <w:color w:val="000000" w:themeColor="text1"/>
                <w:sz w:val="20"/>
                <w:szCs w:val="20"/>
                <w:lang w:val="es-ES"/>
              </w:rPr>
              <w:t>La falta de la calidad de la enseñanza en valores en las escuelas primarias como factor del bullying.</w:t>
            </w:r>
          </w:p>
        </w:tc>
      </w:tr>
      <w:tr w:rsidR="003B3D11" w:rsidRPr="00703D1A" w:rsidTr="003B3D11">
        <w:tc>
          <w:tcPr>
            <w:tcW w:w="604" w:type="dxa"/>
            <w:vMerge/>
          </w:tcPr>
          <w:p w:rsidR="003B3D11" w:rsidRPr="00703D1A" w:rsidRDefault="003B3D11" w:rsidP="00703D1A">
            <w:pPr>
              <w:jc w:val="right"/>
              <w:rPr>
                <w:rFonts w:ascii="Arial" w:hAnsi="Arial" w:cs="Arial"/>
                <w:color w:val="000000" w:themeColor="text1"/>
                <w:sz w:val="20"/>
                <w:szCs w:val="20"/>
                <w:lang w:val="es-ES"/>
              </w:rPr>
            </w:pPr>
          </w:p>
        </w:tc>
        <w:tc>
          <w:tcPr>
            <w:tcW w:w="1518" w:type="dxa"/>
            <w:vMerge/>
          </w:tcPr>
          <w:p w:rsidR="003B3D11" w:rsidRPr="00703D1A" w:rsidRDefault="003B3D11" w:rsidP="00703D1A">
            <w:pPr>
              <w:jc w:val="center"/>
              <w:rPr>
                <w:rFonts w:ascii="Arial" w:hAnsi="Arial" w:cs="Arial"/>
                <w:color w:val="000000" w:themeColor="text1"/>
                <w:sz w:val="20"/>
                <w:szCs w:val="20"/>
                <w:lang w:val="es-ES"/>
              </w:rPr>
            </w:pPr>
          </w:p>
        </w:tc>
        <w:tc>
          <w:tcPr>
            <w:tcW w:w="7092" w:type="dxa"/>
          </w:tcPr>
          <w:p w:rsidR="003B3D11" w:rsidRPr="00703D1A" w:rsidRDefault="003B3D11" w:rsidP="00703D1A">
            <w:pPr>
              <w:jc w:val="both"/>
              <w:rPr>
                <w:rFonts w:ascii="Arial" w:hAnsi="Arial" w:cs="Arial"/>
                <w:color w:val="000000" w:themeColor="text1"/>
                <w:sz w:val="20"/>
                <w:szCs w:val="20"/>
                <w:lang w:val="es-ES"/>
              </w:rPr>
            </w:pPr>
            <w:r w:rsidRPr="00703D1A">
              <w:rPr>
                <w:rFonts w:ascii="Arial" w:hAnsi="Arial" w:cs="Arial"/>
                <w:color w:val="000000" w:themeColor="text1"/>
                <w:sz w:val="20"/>
                <w:szCs w:val="20"/>
                <w:lang w:val="es-ES"/>
              </w:rPr>
              <w:t>El bullying como problemática por la falta de la puesta en práctica de los valores durante la educación primaria.</w:t>
            </w:r>
          </w:p>
        </w:tc>
      </w:tr>
      <w:tr w:rsidR="003B3D11" w:rsidRPr="00703D1A" w:rsidTr="003B3D11">
        <w:tc>
          <w:tcPr>
            <w:tcW w:w="604" w:type="dxa"/>
            <w:vMerge/>
          </w:tcPr>
          <w:p w:rsidR="003B3D11" w:rsidRPr="00703D1A" w:rsidRDefault="003B3D11" w:rsidP="00703D1A">
            <w:pPr>
              <w:jc w:val="right"/>
              <w:rPr>
                <w:rFonts w:ascii="Arial" w:hAnsi="Arial" w:cs="Arial"/>
                <w:color w:val="000000" w:themeColor="text1"/>
                <w:sz w:val="20"/>
                <w:szCs w:val="20"/>
                <w:lang w:val="es-ES"/>
              </w:rPr>
            </w:pPr>
          </w:p>
        </w:tc>
        <w:tc>
          <w:tcPr>
            <w:tcW w:w="1518" w:type="dxa"/>
            <w:vMerge/>
          </w:tcPr>
          <w:p w:rsidR="003B3D11" w:rsidRPr="00703D1A" w:rsidRDefault="003B3D11" w:rsidP="00703D1A">
            <w:pPr>
              <w:jc w:val="center"/>
              <w:rPr>
                <w:rFonts w:ascii="Arial" w:hAnsi="Arial" w:cs="Arial"/>
                <w:color w:val="000000" w:themeColor="text1"/>
                <w:sz w:val="20"/>
                <w:szCs w:val="20"/>
                <w:lang w:val="es-ES"/>
              </w:rPr>
            </w:pPr>
          </w:p>
        </w:tc>
        <w:tc>
          <w:tcPr>
            <w:tcW w:w="7092" w:type="dxa"/>
          </w:tcPr>
          <w:p w:rsidR="003B3D11" w:rsidRPr="00703D1A" w:rsidRDefault="003B3D11" w:rsidP="00703D1A">
            <w:pPr>
              <w:jc w:val="both"/>
              <w:rPr>
                <w:rFonts w:ascii="Arial" w:hAnsi="Arial" w:cs="Arial"/>
                <w:color w:val="000000" w:themeColor="text1"/>
                <w:sz w:val="20"/>
                <w:szCs w:val="20"/>
                <w:lang w:val="es-ES"/>
              </w:rPr>
            </w:pPr>
            <w:r w:rsidRPr="00703D1A">
              <w:rPr>
                <w:rFonts w:ascii="Arial" w:hAnsi="Arial" w:cs="Arial"/>
                <w:color w:val="000000" w:themeColor="text1"/>
                <w:sz w:val="20"/>
                <w:szCs w:val="20"/>
                <w:lang w:val="es-ES"/>
              </w:rPr>
              <w:t>Bullying: violencia física y verbal dentro de las instituciones escolares.</w:t>
            </w:r>
          </w:p>
        </w:tc>
      </w:tr>
      <w:tr w:rsidR="003B3D11" w:rsidRPr="00703D1A" w:rsidTr="003B3D11">
        <w:tc>
          <w:tcPr>
            <w:tcW w:w="604" w:type="dxa"/>
            <w:vMerge/>
          </w:tcPr>
          <w:p w:rsidR="003B3D11" w:rsidRPr="00703D1A" w:rsidRDefault="003B3D11" w:rsidP="00703D1A">
            <w:pPr>
              <w:jc w:val="right"/>
              <w:rPr>
                <w:rFonts w:ascii="Arial" w:hAnsi="Arial" w:cs="Arial"/>
                <w:color w:val="000000" w:themeColor="text1"/>
                <w:sz w:val="20"/>
                <w:szCs w:val="20"/>
                <w:lang w:val="es-ES"/>
              </w:rPr>
            </w:pPr>
          </w:p>
        </w:tc>
        <w:tc>
          <w:tcPr>
            <w:tcW w:w="1518" w:type="dxa"/>
            <w:vMerge/>
          </w:tcPr>
          <w:p w:rsidR="003B3D11" w:rsidRPr="00703D1A" w:rsidRDefault="003B3D11" w:rsidP="00703D1A">
            <w:pPr>
              <w:jc w:val="center"/>
              <w:rPr>
                <w:rFonts w:ascii="Arial" w:hAnsi="Arial" w:cs="Arial"/>
                <w:color w:val="000000" w:themeColor="text1"/>
                <w:sz w:val="20"/>
                <w:szCs w:val="20"/>
                <w:lang w:val="es-ES"/>
              </w:rPr>
            </w:pPr>
          </w:p>
        </w:tc>
        <w:tc>
          <w:tcPr>
            <w:tcW w:w="7092" w:type="dxa"/>
          </w:tcPr>
          <w:p w:rsidR="003B3D11" w:rsidRPr="00703D1A" w:rsidRDefault="003B3D11" w:rsidP="00703D1A">
            <w:pPr>
              <w:jc w:val="both"/>
              <w:rPr>
                <w:rFonts w:ascii="Arial" w:hAnsi="Arial" w:cs="Arial"/>
                <w:color w:val="000000" w:themeColor="text1"/>
                <w:sz w:val="20"/>
                <w:szCs w:val="20"/>
                <w:lang w:val="es-ES"/>
              </w:rPr>
            </w:pPr>
            <w:r w:rsidRPr="00703D1A">
              <w:rPr>
                <w:rFonts w:ascii="Arial" w:hAnsi="Arial" w:cs="Arial"/>
                <w:color w:val="000000" w:themeColor="text1"/>
                <w:sz w:val="20"/>
                <w:szCs w:val="20"/>
                <w:lang w:val="es-ES"/>
              </w:rPr>
              <w:t>Estrategias para eliminar el bullying en nuestras aulas.</w:t>
            </w:r>
          </w:p>
        </w:tc>
      </w:tr>
      <w:tr w:rsidR="003B3D11" w:rsidRPr="00703D1A" w:rsidTr="003B3D11">
        <w:tc>
          <w:tcPr>
            <w:tcW w:w="604" w:type="dxa"/>
            <w:vMerge/>
          </w:tcPr>
          <w:p w:rsidR="003B3D11" w:rsidRPr="00703D1A" w:rsidRDefault="003B3D11" w:rsidP="00703D1A">
            <w:pPr>
              <w:jc w:val="right"/>
              <w:rPr>
                <w:rFonts w:ascii="Arial" w:hAnsi="Arial" w:cs="Arial"/>
                <w:color w:val="000000" w:themeColor="text1"/>
                <w:sz w:val="20"/>
                <w:szCs w:val="20"/>
                <w:lang w:val="es-ES"/>
              </w:rPr>
            </w:pPr>
          </w:p>
        </w:tc>
        <w:tc>
          <w:tcPr>
            <w:tcW w:w="1518" w:type="dxa"/>
            <w:vMerge/>
          </w:tcPr>
          <w:p w:rsidR="003B3D11" w:rsidRPr="00703D1A" w:rsidRDefault="003B3D11" w:rsidP="00703D1A">
            <w:pPr>
              <w:jc w:val="center"/>
              <w:rPr>
                <w:rFonts w:ascii="Arial" w:hAnsi="Arial" w:cs="Arial"/>
                <w:color w:val="000000" w:themeColor="text1"/>
                <w:sz w:val="20"/>
                <w:szCs w:val="20"/>
                <w:lang w:val="es-ES"/>
              </w:rPr>
            </w:pPr>
          </w:p>
        </w:tc>
        <w:tc>
          <w:tcPr>
            <w:tcW w:w="7092" w:type="dxa"/>
          </w:tcPr>
          <w:p w:rsidR="003B3D11" w:rsidRPr="00703D1A" w:rsidRDefault="003B3D11" w:rsidP="00703D1A">
            <w:pPr>
              <w:jc w:val="both"/>
              <w:rPr>
                <w:rFonts w:ascii="Arial" w:hAnsi="Arial" w:cs="Arial"/>
                <w:color w:val="000000" w:themeColor="text1"/>
                <w:sz w:val="20"/>
                <w:szCs w:val="20"/>
                <w:lang w:val="es-ES"/>
              </w:rPr>
            </w:pPr>
            <w:r w:rsidRPr="00703D1A">
              <w:rPr>
                <w:rFonts w:ascii="Arial" w:hAnsi="Arial" w:cs="Arial"/>
                <w:color w:val="000000" w:themeColor="text1"/>
                <w:sz w:val="20"/>
                <w:szCs w:val="20"/>
                <w:lang w:val="es-ES"/>
              </w:rPr>
              <w:t>Enseñar valores.</w:t>
            </w:r>
          </w:p>
        </w:tc>
      </w:tr>
      <w:tr w:rsidR="003B3D11" w:rsidRPr="00703D1A" w:rsidTr="003B3D11">
        <w:tc>
          <w:tcPr>
            <w:tcW w:w="604" w:type="dxa"/>
            <w:vMerge/>
          </w:tcPr>
          <w:p w:rsidR="003B3D11" w:rsidRPr="00703D1A" w:rsidRDefault="003B3D11" w:rsidP="00703D1A">
            <w:pPr>
              <w:jc w:val="right"/>
              <w:rPr>
                <w:rFonts w:ascii="Arial" w:hAnsi="Arial" w:cs="Arial"/>
                <w:color w:val="000000" w:themeColor="text1"/>
                <w:sz w:val="20"/>
                <w:szCs w:val="20"/>
                <w:lang w:val="es-ES"/>
              </w:rPr>
            </w:pPr>
          </w:p>
        </w:tc>
        <w:tc>
          <w:tcPr>
            <w:tcW w:w="1518" w:type="dxa"/>
            <w:vMerge/>
          </w:tcPr>
          <w:p w:rsidR="003B3D11" w:rsidRPr="00703D1A" w:rsidRDefault="003B3D11" w:rsidP="00703D1A">
            <w:pPr>
              <w:jc w:val="center"/>
              <w:rPr>
                <w:rFonts w:ascii="Arial" w:hAnsi="Arial" w:cs="Arial"/>
                <w:color w:val="000000" w:themeColor="text1"/>
                <w:sz w:val="20"/>
                <w:szCs w:val="20"/>
                <w:lang w:val="es-ES"/>
              </w:rPr>
            </w:pPr>
          </w:p>
        </w:tc>
        <w:tc>
          <w:tcPr>
            <w:tcW w:w="7092" w:type="dxa"/>
          </w:tcPr>
          <w:p w:rsidR="003B3D11" w:rsidRPr="00703D1A" w:rsidRDefault="003B3D11" w:rsidP="00703D1A">
            <w:pPr>
              <w:jc w:val="both"/>
              <w:rPr>
                <w:rFonts w:ascii="Arial" w:hAnsi="Arial" w:cs="Arial"/>
                <w:color w:val="000000" w:themeColor="text1"/>
                <w:sz w:val="20"/>
                <w:szCs w:val="20"/>
                <w:lang w:val="es-ES"/>
              </w:rPr>
            </w:pPr>
            <w:r w:rsidRPr="00703D1A">
              <w:rPr>
                <w:rFonts w:ascii="Arial" w:hAnsi="Arial" w:cs="Arial"/>
                <w:color w:val="000000" w:themeColor="text1"/>
                <w:sz w:val="20"/>
                <w:szCs w:val="20"/>
                <w:lang w:val="es-ES"/>
              </w:rPr>
              <w:t>El desarrollo de valores en alumnos de primaria para su desarrollo integral.</w:t>
            </w:r>
          </w:p>
        </w:tc>
      </w:tr>
      <w:tr w:rsidR="003B3D11" w:rsidRPr="00703D1A" w:rsidTr="003B3D11">
        <w:tc>
          <w:tcPr>
            <w:tcW w:w="604" w:type="dxa"/>
          </w:tcPr>
          <w:p w:rsidR="003B3D11" w:rsidRPr="00703D1A" w:rsidRDefault="003B3D11" w:rsidP="00703D1A">
            <w:pPr>
              <w:jc w:val="right"/>
              <w:rPr>
                <w:rFonts w:ascii="Arial" w:hAnsi="Arial" w:cs="Arial"/>
                <w:color w:val="000000" w:themeColor="text1"/>
                <w:sz w:val="20"/>
                <w:szCs w:val="20"/>
                <w:lang w:val="es-ES"/>
              </w:rPr>
            </w:pPr>
          </w:p>
        </w:tc>
        <w:tc>
          <w:tcPr>
            <w:tcW w:w="1518" w:type="dxa"/>
          </w:tcPr>
          <w:p w:rsidR="003B3D11" w:rsidRPr="00703D1A" w:rsidRDefault="003B3D11" w:rsidP="00703D1A">
            <w:pPr>
              <w:jc w:val="center"/>
              <w:rPr>
                <w:rFonts w:ascii="Arial" w:hAnsi="Arial" w:cs="Arial"/>
                <w:color w:val="000000" w:themeColor="text1"/>
                <w:sz w:val="20"/>
                <w:szCs w:val="20"/>
                <w:lang w:val="es-ES"/>
              </w:rPr>
            </w:pPr>
          </w:p>
        </w:tc>
        <w:tc>
          <w:tcPr>
            <w:tcW w:w="7092" w:type="dxa"/>
          </w:tcPr>
          <w:p w:rsidR="003B3D11" w:rsidRPr="00703D1A" w:rsidRDefault="003B3D11" w:rsidP="00703D1A">
            <w:pPr>
              <w:jc w:val="both"/>
              <w:rPr>
                <w:rFonts w:ascii="Arial" w:hAnsi="Arial" w:cs="Arial"/>
                <w:color w:val="000000" w:themeColor="text1"/>
                <w:sz w:val="20"/>
                <w:szCs w:val="20"/>
                <w:lang w:val="es-ES"/>
              </w:rPr>
            </w:pPr>
            <w:r w:rsidRPr="00703D1A">
              <w:rPr>
                <w:rFonts w:ascii="Arial" w:hAnsi="Arial" w:cs="Arial"/>
                <w:color w:val="000000" w:themeColor="text1"/>
                <w:sz w:val="20"/>
                <w:szCs w:val="20"/>
                <w:lang w:val="es-ES"/>
              </w:rPr>
              <w:t>Estrategias educativas para obtener logros</w:t>
            </w:r>
            <w:r w:rsidR="00AC4D8E">
              <w:rPr>
                <w:rFonts w:ascii="Arial" w:hAnsi="Arial" w:cs="Arial"/>
                <w:color w:val="000000" w:themeColor="text1"/>
                <w:sz w:val="20"/>
                <w:szCs w:val="20"/>
                <w:lang w:val="es-ES"/>
              </w:rPr>
              <w:t xml:space="preserve"> en</w:t>
            </w:r>
            <w:r w:rsidRPr="00703D1A">
              <w:rPr>
                <w:rFonts w:ascii="Arial" w:hAnsi="Arial" w:cs="Arial"/>
                <w:color w:val="000000" w:themeColor="text1"/>
                <w:sz w:val="20"/>
                <w:szCs w:val="20"/>
                <w:lang w:val="es-ES"/>
              </w:rPr>
              <w:t xml:space="preserve"> el fomento de valores.</w:t>
            </w:r>
          </w:p>
        </w:tc>
      </w:tr>
      <w:tr w:rsidR="003B3D11" w:rsidRPr="00703D1A" w:rsidTr="003B3D11">
        <w:trPr>
          <w:trHeight w:val="357"/>
        </w:trPr>
        <w:tc>
          <w:tcPr>
            <w:tcW w:w="604" w:type="dxa"/>
            <w:vMerge w:val="restart"/>
          </w:tcPr>
          <w:p w:rsidR="003B3D11" w:rsidRPr="00703D1A" w:rsidRDefault="003B3D11" w:rsidP="00703D1A">
            <w:pPr>
              <w:jc w:val="right"/>
              <w:rPr>
                <w:rFonts w:ascii="Arial" w:hAnsi="Arial" w:cs="Arial"/>
                <w:color w:val="000000" w:themeColor="text1"/>
                <w:sz w:val="20"/>
                <w:szCs w:val="20"/>
                <w:lang w:val="es-ES"/>
              </w:rPr>
            </w:pPr>
            <w:r w:rsidRPr="00703D1A">
              <w:rPr>
                <w:rFonts w:ascii="Arial" w:hAnsi="Arial" w:cs="Arial"/>
                <w:color w:val="000000" w:themeColor="text1"/>
                <w:sz w:val="20"/>
                <w:szCs w:val="20"/>
                <w:lang w:val="es-ES"/>
              </w:rPr>
              <w:t>5</w:t>
            </w:r>
          </w:p>
        </w:tc>
        <w:tc>
          <w:tcPr>
            <w:tcW w:w="1518" w:type="dxa"/>
            <w:vMerge w:val="restart"/>
          </w:tcPr>
          <w:p w:rsidR="003B3D11" w:rsidRPr="00703D1A" w:rsidRDefault="003B3D11" w:rsidP="00703D1A">
            <w:pPr>
              <w:jc w:val="center"/>
              <w:rPr>
                <w:rFonts w:ascii="Arial" w:hAnsi="Arial" w:cs="Arial"/>
                <w:color w:val="000000" w:themeColor="text1"/>
                <w:sz w:val="20"/>
                <w:szCs w:val="20"/>
                <w:lang w:val="es-ES"/>
              </w:rPr>
            </w:pPr>
            <w:r w:rsidRPr="00703D1A">
              <w:rPr>
                <w:rFonts w:ascii="Arial" w:hAnsi="Arial" w:cs="Arial"/>
                <w:color w:val="000000" w:themeColor="text1"/>
                <w:sz w:val="20"/>
                <w:szCs w:val="20"/>
                <w:lang w:val="es-ES"/>
              </w:rPr>
              <w:t>Atención a la diversidad</w:t>
            </w:r>
          </w:p>
        </w:tc>
        <w:tc>
          <w:tcPr>
            <w:tcW w:w="7092" w:type="dxa"/>
          </w:tcPr>
          <w:p w:rsidR="003B3D11" w:rsidRPr="00703D1A" w:rsidRDefault="003B3D11" w:rsidP="00703D1A">
            <w:pPr>
              <w:jc w:val="both"/>
              <w:rPr>
                <w:rFonts w:ascii="Arial" w:hAnsi="Arial" w:cs="Arial"/>
                <w:color w:val="000000" w:themeColor="text1"/>
                <w:sz w:val="20"/>
                <w:szCs w:val="20"/>
                <w:lang w:val="es-ES"/>
              </w:rPr>
            </w:pPr>
            <w:r w:rsidRPr="00703D1A">
              <w:rPr>
                <w:rFonts w:ascii="Arial" w:hAnsi="Arial" w:cs="Arial"/>
                <w:color w:val="000000" w:themeColor="text1"/>
                <w:sz w:val="20"/>
                <w:szCs w:val="20"/>
                <w:lang w:val="es-ES"/>
              </w:rPr>
              <w:t>Causas de la conducta disruptiva y estrategias para combatir su influencia en el aula.</w:t>
            </w:r>
          </w:p>
        </w:tc>
      </w:tr>
      <w:tr w:rsidR="003B3D11" w:rsidRPr="00703D1A" w:rsidTr="003B3D11">
        <w:tc>
          <w:tcPr>
            <w:tcW w:w="604" w:type="dxa"/>
            <w:vMerge/>
          </w:tcPr>
          <w:p w:rsidR="003B3D11" w:rsidRPr="00703D1A" w:rsidRDefault="003B3D11" w:rsidP="00703D1A">
            <w:pPr>
              <w:jc w:val="right"/>
              <w:rPr>
                <w:rFonts w:ascii="Arial" w:hAnsi="Arial" w:cs="Arial"/>
                <w:color w:val="000000" w:themeColor="text1"/>
                <w:sz w:val="20"/>
                <w:szCs w:val="20"/>
                <w:lang w:val="es-ES"/>
              </w:rPr>
            </w:pPr>
          </w:p>
        </w:tc>
        <w:tc>
          <w:tcPr>
            <w:tcW w:w="1518" w:type="dxa"/>
            <w:vMerge/>
          </w:tcPr>
          <w:p w:rsidR="003B3D11" w:rsidRPr="00703D1A" w:rsidRDefault="003B3D11" w:rsidP="00703D1A">
            <w:pPr>
              <w:jc w:val="center"/>
              <w:rPr>
                <w:rFonts w:ascii="Arial" w:hAnsi="Arial" w:cs="Arial"/>
                <w:color w:val="000000" w:themeColor="text1"/>
                <w:sz w:val="20"/>
                <w:szCs w:val="20"/>
                <w:lang w:val="es-ES"/>
              </w:rPr>
            </w:pPr>
          </w:p>
        </w:tc>
        <w:tc>
          <w:tcPr>
            <w:tcW w:w="7092" w:type="dxa"/>
          </w:tcPr>
          <w:p w:rsidR="003B3D11" w:rsidRPr="00703D1A" w:rsidRDefault="003B3D11" w:rsidP="00703D1A">
            <w:pPr>
              <w:jc w:val="both"/>
              <w:rPr>
                <w:rFonts w:ascii="Arial" w:hAnsi="Arial" w:cs="Arial"/>
                <w:color w:val="000000" w:themeColor="text1"/>
                <w:sz w:val="20"/>
                <w:szCs w:val="20"/>
                <w:lang w:val="es-ES"/>
              </w:rPr>
            </w:pPr>
            <w:r w:rsidRPr="00703D1A">
              <w:rPr>
                <w:rFonts w:ascii="Arial" w:hAnsi="Arial" w:cs="Arial"/>
                <w:color w:val="000000" w:themeColor="text1"/>
                <w:sz w:val="20"/>
                <w:szCs w:val="20"/>
                <w:lang w:val="es-ES"/>
              </w:rPr>
              <w:t>Factores que impiden el proceso de aprendizaje.</w:t>
            </w:r>
          </w:p>
        </w:tc>
      </w:tr>
      <w:tr w:rsidR="003B3D11" w:rsidRPr="00703D1A" w:rsidTr="003B3D11">
        <w:tc>
          <w:tcPr>
            <w:tcW w:w="604" w:type="dxa"/>
            <w:vMerge/>
          </w:tcPr>
          <w:p w:rsidR="003B3D11" w:rsidRPr="00703D1A" w:rsidRDefault="003B3D11" w:rsidP="00703D1A">
            <w:pPr>
              <w:jc w:val="right"/>
              <w:rPr>
                <w:rFonts w:ascii="Arial" w:hAnsi="Arial" w:cs="Arial"/>
                <w:color w:val="000000" w:themeColor="text1"/>
                <w:sz w:val="20"/>
                <w:szCs w:val="20"/>
                <w:lang w:val="es-ES"/>
              </w:rPr>
            </w:pPr>
          </w:p>
        </w:tc>
        <w:tc>
          <w:tcPr>
            <w:tcW w:w="1518" w:type="dxa"/>
            <w:vMerge/>
          </w:tcPr>
          <w:p w:rsidR="003B3D11" w:rsidRPr="00703D1A" w:rsidRDefault="003B3D11" w:rsidP="00703D1A">
            <w:pPr>
              <w:jc w:val="center"/>
              <w:rPr>
                <w:rFonts w:ascii="Arial" w:hAnsi="Arial" w:cs="Arial"/>
                <w:color w:val="000000" w:themeColor="text1"/>
                <w:sz w:val="20"/>
                <w:szCs w:val="20"/>
                <w:lang w:val="es-ES"/>
              </w:rPr>
            </w:pPr>
          </w:p>
        </w:tc>
        <w:tc>
          <w:tcPr>
            <w:tcW w:w="7092" w:type="dxa"/>
          </w:tcPr>
          <w:p w:rsidR="003B3D11" w:rsidRPr="00703D1A" w:rsidRDefault="003B3D11" w:rsidP="00703D1A">
            <w:pPr>
              <w:jc w:val="both"/>
              <w:rPr>
                <w:rFonts w:ascii="Arial" w:hAnsi="Arial" w:cs="Arial"/>
                <w:color w:val="000000" w:themeColor="text1"/>
                <w:sz w:val="20"/>
                <w:szCs w:val="20"/>
                <w:lang w:val="es-ES"/>
              </w:rPr>
            </w:pPr>
            <w:r w:rsidRPr="00703D1A">
              <w:rPr>
                <w:rFonts w:ascii="Arial" w:hAnsi="Arial" w:cs="Arial"/>
                <w:color w:val="000000" w:themeColor="text1"/>
                <w:sz w:val="20"/>
                <w:szCs w:val="20"/>
                <w:lang w:val="es-ES"/>
              </w:rPr>
              <w:t>La deserción escolar en las instituciones educativas.</w:t>
            </w:r>
          </w:p>
        </w:tc>
      </w:tr>
      <w:tr w:rsidR="003B3D11" w:rsidRPr="00703D1A" w:rsidTr="003B3D11">
        <w:tc>
          <w:tcPr>
            <w:tcW w:w="604" w:type="dxa"/>
            <w:vMerge/>
          </w:tcPr>
          <w:p w:rsidR="003B3D11" w:rsidRPr="00703D1A" w:rsidRDefault="003B3D11" w:rsidP="00703D1A">
            <w:pPr>
              <w:jc w:val="right"/>
              <w:rPr>
                <w:rFonts w:ascii="Arial" w:hAnsi="Arial" w:cs="Arial"/>
                <w:color w:val="000000" w:themeColor="text1"/>
                <w:sz w:val="20"/>
                <w:szCs w:val="20"/>
                <w:lang w:val="es-ES"/>
              </w:rPr>
            </w:pPr>
          </w:p>
        </w:tc>
        <w:tc>
          <w:tcPr>
            <w:tcW w:w="1518" w:type="dxa"/>
            <w:vMerge/>
          </w:tcPr>
          <w:p w:rsidR="003B3D11" w:rsidRPr="00703D1A" w:rsidRDefault="003B3D11" w:rsidP="00703D1A">
            <w:pPr>
              <w:jc w:val="center"/>
              <w:rPr>
                <w:rFonts w:ascii="Arial" w:hAnsi="Arial" w:cs="Arial"/>
                <w:color w:val="000000" w:themeColor="text1"/>
                <w:sz w:val="20"/>
                <w:szCs w:val="20"/>
                <w:lang w:val="es-ES"/>
              </w:rPr>
            </w:pPr>
          </w:p>
        </w:tc>
        <w:tc>
          <w:tcPr>
            <w:tcW w:w="7092" w:type="dxa"/>
          </w:tcPr>
          <w:p w:rsidR="003B3D11" w:rsidRPr="00703D1A" w:rsidRDefault="003B3D11" w:rsidP="00703D1A">
            <w:pPr>
              <w:jc w:val="both"/>
              <w:rPr>
                <w:rFonts w:ascii="Arial" w:hAnsi="Arial" w:cs="Arial"/>
                <w:color w:val="000000" w:themeColor="text1"/>
                <w:sz w:val="20"/>
                <w:szCs w:val="20"/>
                <w:lang w:val="es-ES"/>
              </w:rPr>
            </w:pPr>
            <w:r w:rsidRPr="00703D1A">
              <w:rPr>
                <w:rFonts w:ascii="Arial" w:hAnsi="Arial" w:cs="Arial"/>
                <w:color w:val="000000" w:themeColor="text1"/>
                <w:sz w:val="20"/>
                <w:szCs w:val="20"/>
                <w:lang w:val="es-ES"/>
              </w:rPr>
              <w:t>La conceptualización de la interculturalidad en los docentes de las escuelas primarias de Sabinas Hidalgo.</w:t>
            </w:r>
          </w:p>
        </w:tc>
      </w:tr>
      <w:tr w:rsidR="003B3D11" w:rsidRPr="00703D1A" w:rsidTr="003B3D11">
        <w:tc>
          <w:tcPr>
            <w:tcW w:w="604" w:type="dxa"/>
            <w:vMerge/>
          </w:tcPr>
          <w:p w:rsidR="003B3D11" w:rsidRPr="00703D1A" w:rsidRDefault="003B3D11" w:rsidP="00703D1A">
            <w:pPr>
              <w:jc w:val="right"/>
              <w:rPr>
                <w:rFonts w:ascii="Arial" w:hAnsi="Arial" w:cs="Arial"/>
                <w:color w:val="000000" w:themeColor="text1"/>
                <w:sz w:val="20"/>
                <w:szCs w:val="20"/>
                <w:lang w:val="es-ES"/>
              </w:rPr>
            </w:pPr>
          </w:p>
        </w:tc>
        <w:tc>
          <w:tcPr>
            <w:tcW w:w="1518" w:type="dxa"/>
            <w:vMerge/>
          </w:tcPr>
          <w:p w:rsidR="003B3D11" w:rsidRPr="00703D1A" w:rsidRDefault="003B3D11" w:rsidP="00703D1A">
            <w:pPr>
              <w:jc w:val="center"/>
              <w:rPr>
                <w:rFonts w:ascii="Arial" w:hAnsi="Arial" w:cs="Arial"/>
                <w:color w:val="000000" w:themeColor="text1"/>
                <w:sz w:val="20"/>
                <w:szCs w:val="20"/>
                <w:lang w:val="es-ES"/>
              </w:rPr>
            </w:pPr>
          </w:p>
        </w:tc>
        <w:tc>
          <w:tcPr>
            <w:tcW w:w="7092" w:type="dxa"/>
          </w:tcPr>
          <w:p w:rsidR="003B3D11" w:rsidRPr="00703D1A" w:rsidRDefault="003B3D11" w:rsidP="00703D1A">
            <w:pPr>
              <w:jc w:val="both"/>
              <w:rPr>
                <w:rFonts w:ascii="Arial" w:hAnsi="Arial" w:cs="Arial"/>
                <w:color w:val="000000" w:themeColor="text1"/>
                <w:sz w:val="20"/>
                <w:szCs w:val="20"/>
                <w:lang w:val="es-ES"/>
              </w:rPr>
            </w:pPr>
            <w:r w:rsidRPr="00703D1A">
              <w:rPr>
                <w:rFonts w:ascii="Arial" w:hAnsi="Arial" w:cs="Arial"/>
                <w:color w:val="000000" w:themeColor="text1"/>
                <w:sz w:val="20"/>
                <w:szCs w:val="20"/>
                <w:lang w:val="es-ES"/>
              </w:rPr>
              <w:t>Educación inclusiva.</w:t>
            </w:r>
          </w:p>
        </w:tc>
      </w:tr>
      <w:tr w:rsidR="003B3D11" w:rsidRPr="00703D1A" w:rsidTr="003B3D11">
        <w:tc>
          <w:tcPr>
            <w:tcW w:w="604" w:type="dxa"/>
            <w:vMerge/>
          </w:tcPr>
          <w:p w:rsidR="003B3D11" w:rsidRPr="00703D1A" w:rsidRDefault="003B3D11" w:rsidP="00703D1A">
            <w:pPr>
              <w:jc w:val="right"/>
              <w:rPr>
                <w:rFonts w:ascii="Arial" w:hAnsi="Arial" w:cs="Arial"/>
                <w:color w:val="000000" w:themeColor="text1"/>
                <w:sz w:val="20"/>
                <w:szCs w:val="20"/>
                <w:lang w:val="es-ES"/>
              </w:rPr>
            </w:pPr>
          </w:p>
        </w:tc>
        <w:tc>
          <w:tcPr>
            <w:tcW w:w="1518" w:type="dxa"/>
            <w:vMerge/>
          </w:tcPr>
          <w:p w:rsidR="003B3D11" w:rsidRPr="00703D1A" w:rsidRDefault="003B3D11" w:rsidP="00703D1A">
            <w:pPr>
              <w:jc w:val="center"/>
              <w:rPr>
                <w:rFonts w:ascii="Arial" w:hAnsi="Arial" w:cs="Arial"/>
                <w:color w:val="000000" w:themeColor="text1"/>
                <w:sz w:val="20"/>
                <w:szCs w:val="20"/>
                <w:lang w:val="es-ES"/>
              </w:rPr>
            </w:pPr>
          </w:p>
        </w:tc>
        <w:tc>
          <w:tcPr>
            <w:tcW w:w="7092" w:type="dxa"/>
          </w:tcPr>
          <w:p w:rsidR="003B3D11" w:rsidRPr="00703D1A" w:rsidRDefault="003B3D11" w:rsidP="00703D1A">
            <w:pPr>
              <w:jc w:val="both"/>
              <w:rPr>
                <w:rFonts w:ascii="Arial" w:hAnsi="Arial" w:cs="Arial"/>
                <w:color w:val="000000" w:themeColor="text1"/>
                <w:sz w:val="20"/>
                <w:szCs w:val="20"/>
                <w:lang w:val="es-ES"/>
              </w:rPr>
            </w:pPr>
            <w:r w:rsidRPr="00703D1A">
              <w:rPr>
                <w:rFonts w:ascii="Arial" w:hAnsi="Arial" w:cs="Arial"/>
                <w:color w:val="000000" w:themeColor="text1"/>
                <w:sz w:val="20"/>
                <w:szCs w:val="20"/>
                <w:lang w:val="es-ES"/>
              </w:rPr>
              <w:t>La intervención educativa como factor en el logro de aprendizajes en las personas con autismo.</w:t>
            </w:r>
          </w:p>
        </w:tc>
      </w:tr>
      <w:tr w:rsidR="003B3D11" w:rsidRPr="00703D1A" w:rsidTr="003B3D11">
        <w:tc>
          <w:tcPr>
            <w:tcW w:w="604" w:type="dxa"/>
            <w:vMerge/>
          </w:tcPr>
          <w:p w:rsidR="003B3D11" w:rsidRPr="00703D1A" w:rsidRDefault="003B3D11" w:rsidP="00703D1A">
            <w:pPr>
              <w:jc w:val="right"/>
              <w:rPr>
                <w:rFonts w:ascii="Arial" w:hAnsi="Arial" w:cs="Arial"/>
                <w:color w:val="000000" w:themeColor="text1"/>
                <w:sz w:val="20"/>
                <w:szCs w:val="20"/>
                <w:lang w:val="es-ES"/>
              </w:rPr>
            </w:pPr>
          </w:p>
        </w:tc>
        <w:tc>
          <w:tcPr>
            <w:tcW w:w="1518" w:type="dxa"/>
            <w:vMerge/>
          </w:tcPr>
          <w:p w:rsidR="003B3D11" w:rsidRPr="00703D1A" w:rsidRDefault="003B3D11" w:rsidP="00703D1A">
            <w:pPr>
              <w:jc w:val="center"/>
              <w:rPr>
                <w:rFonts w:ascii="Arial" w:hAnsi="Arial" w:cs="Arial"/>
                <w:color w:val="000000" w:themeColor="text1"/>
                <w:sz w:val="20"/>
                <w:szCs w:val="20"/>
                <w:lang w:val="es-ES"/>
              </w:rPr>
            </w:pPr>
          </w:p>
        </w:tc>
        <w:tc>
          <w:tcPr>
            <w:tcW w:w="7092" w:type="dxa"/>
          </w:tcPr>
          <w:p w:rsidR="003B3D11" w:rsidRPr="00703D1A" w:rsidRDefault="003B3D11" w:rsidP="00703D1A">
            <w:pPr>
              <w:jc w:val="both"/>
              <w:rPr>
                <w:rFonts w:ascii="Arial" w:hAnsi="Arial" w:cs="Arial"/>
                <w:color w:val="000000" w:themeColor="text1"/>
                <w:sz w:val="20"/>
                <w:szCs w:val="20"/>
                <w:lang w:val="es-ES"/>
              </w:rPr>
            </w:pPr>
            <w:r w:rsidRPr="00703D1A">
              <w:rPr>
                <w:rFonts w:ascii="Arial" w:hAnsi="Arial" w:cs="Arial"/>
                <w:color w:val="000000" w:themeColor="text1"/>
                <w:sz w:val="20"/>
                <w:szCs w:val="20"/>
                <w:lang w:val="es-ES"/>
              </w:rPr>
              <w:t>La neuropsicología como estrategia para la inclusión de alumnos y abatimiento del fracaso escolar.</w:t>
            </w:r>
          </w:p>
        </w:tc>
      </w:tr>
      <w:tr w:rsidR="003B3D11" w:rsidRPr="00703D1A" w:rsidTr="003B3D11">
        <w:tc>
          <w:tcPr>
            <w:tcW w:w="604" w:type="dxa"/>
            <w:vMerge w:val="restart"/>
          </w:tcPr>
          <w:p w:rsidR="003B3D11" w:rsidRPr="00703D1A" w:rsidRDefault="004F0A42" w:rsidP="00703D1A">
            <w:pPr>
              <w:jc w:val="right"/>
              <w:rPr>
                <w:rFonts w:ascii="Arial" w:hAnsi="Arial" w:cs="Arial"/>
                <w:color w:val="000000" w:themeColor="text1"/>
                <w:sz w:val="20"/>
                <w:szCs w:val="20"/>
                <w:lang w:val="es-ES"/>
              </w:rPr>
            </w:pPr>
            <w:r>
              <w:rPr>
                <w:rFonts w:ascii="Arial" w:hAnsi="Arial" w:cs="Arial"/>
                <w:color w:val="000000" w:themeColor="text1"/>
                <w:sz w:val="20"/>
                <w:szCs w:val="20"/>
                <w:lang w:val="es-ES"/>
              </w:rPr>
              <w:t>6</w:t>
            </w:r>
          </w:p>
          <w:p w:rsidR="003B3D11" w:rsidRPr="00703D1A" w:rsidRDefault="003B3D11" w:rsidP="00703D1A">
            <w:pPr>
              <w:jc w:val="right"/>
              <w:rPr>
                <w:rFonts w:ascii="Arial" w:hAnsi="Arial" w:cs="Arial"/>
                <w:color w:val="000000" w:themeColor="text1"/>
                <w:sz w:val="20"/>
                <w:szCs w:val="20"/>
                <w:lang w:val="es-ES"/>
              </w:rPr>
            </w:pPr>
          </w:p>
        </w:tc>
        <w:tc>
          <w:tcPr>
            <w:tcW w:w="1518" w:type="dxa"/>
            <w:vMerge w:val="restart"/>
          </w:tcPr>
          <w:p w:rsidR="003B3D11" w:rsidRPr="00703D1A" w:rsidRDefault="003B3D11" w:rsidP="00703D1A">
            <w:pPr>
              <w:jc w:val="center"/>
              <w:rPr>
                <w:rFonts w:ascii="Arial" w:hAnsi="Arial" w:cs="Arial"/>
                <w:color w:val="000000" w:themeColor="text1"/>
                <w:sz w:val="20"/>
                <w:szCs w:val="20"/>
                <w:lang w:val="es-ES"/>
              </w:rPr>
            </w:pPr>
            <w:r w:rsidRPr="00703D1A">
              <w:rPr>
                <w:rFonts w:ascii="Arial" w:hAnsi="Arial" w:cs="Arial"/>
                <w:color w:val="000000" w:themeColor="text1"/>
                <w:sz w:val="20"/>
                <w:szCs w:val="20"/>
                <w:lang w:val="es-ES"/>
              </w:rPr>
              <w:t>Uso de TIC</w:t>
            </w:r>
          </w:p>
        </w:tc>
        <w:tc>
          <w:tcPr>
            <w:tcW w:w="7092" w:type="dxa"/>
          </w:tcPr>
          <w:p w:rsidR="003B3D11" w:rsidRPr="00703D1A" w:rsidRDefault="003B3D11" w:rsidP="00703D1A">
            <w:pPr>
              <w:jc w:val="both"/>
              <w:rPr>
                <w:rFonts w:ascii="Arial" w:hAnsi="Arial" w:cs="Arial"/>
                <w:color w:val="000000" w:themeColor="text1"/>
                <w:sz w:val="20"/>
                <w:szCs w:val="20"/>
                <w:lang w:val="es-ES"/>
              </w:rPr>
            </w:pPr>
            <w:r w:rsidRPr="00703D1A">
              <w:rPr>
                <w:rFonts w:ascii="Arial" w:hAnsi="Arial" w:cs="Arial"/>
                <w:color w:val="000000" w:themeColor="text1"/>
                <w:sz w:val="20"/>
                <w:szCs w:val="20"/>
                <w:lang w:val="es-ES"/>
              </w:rPr>
              <w:t>El impacto de las redes sociales en la pérdida del interés hacia los proceso de aprendizaje.</w:t>
            </w:r>
          </w:p>
        </w:tc>
      </w:tr>
      <w:tr w:rsidR="003B3D11" w:rsidRPr="00703D1A" w:rsidTr="003B3D11">
        <w:tc>
          <w:tcPr>
            <w:tcW w:w="604" w:type="dxa"/>
            <w:vMerge/>
          </w:tcPr>
          <w:p w:rsidR="003B3D11" w:rsidRPr="00703D1A" w:rsidRDefault="003B3D11" w:rsidP="00703D1A">
            <w:pPr>
              <w:jc w:val="right"/>
              <w:rPr>
                <w:rFonts w:ascii="Arial" w:hAnsi="Arial" w:cs="Arial"/>
                <w:color w:val="000000" w:themeColor="text1"/>
                <w:sz w:val="20"/>
                <w:szCs w:val="20"/>
                <w:lang w:val="es-ES"/>
              </w:rPr>
            </w:pPr>
          </w:p>
        </w:tc>
        <w:tc>
          <w:tcPr>
            <w:tcW w:w="1518" w:type="dxa"/>
            <w:vMerge/>
          </w:tcPr>
          <w:p w:rsidR="003B3D11" w:rsidRPr="00703D1A" w:rsidRDefault="003B3D11" w:rsidP="00703D1A">
            <w:pPr>
              <w:jc w:val="center"/>
              <w:rPr>
                <w:rFonts w:ascii="Arial" w:hAnsi="Arial" w:cs="Arial"/>
                <w:color w:val="000000" w:themeColor="text1"/>
                <w:sz w:val="20"/>
                <w:szCs w:val="20"/>
                <w:lang w:val="es-ES"/>
              </w:rPr>
            </w:pPr>
          </w:p>
        </w:tc>
        <w:tc>
          <w:tcPr>
            <w:tcW w:w="7092" w:type="dxa"/>
          </w:tcPr>
          <w:p w:rsidR="003B3D11" w:rsidRPr="00703D1A" w:rsidRDefault="003B3D11" w:rsidP="00703D1A">
            <w:pPr>
              <w:jc w:val="both"/>
              <w:rPr>
                <w:rFonts w:ascii="Arial" w:hAnsi="Arial" w:cs="Arial"/>
                <w:color w:val="000000" w:themeColor="text1"/>
                <w:sz w:val="20"/>
                <w:szCs w:val="20"/>
                <w:lang w:val="es-ES"/>
              </w:rPr>
            </w:pPr>
            <w:r w:rsidRPr="00703D1A">
              <w:rPr>
                <w:rFonts w:ascii="Arial" w:hAnsi="Arial" w:cs="Arial"/>
                <w:color w:val="000000" w:themeColor="text1"/>
                <w:sz w:val="20"/>
                <w:szCs w:val="20"/>
                <w:lang w:val="es-ES"/>
              </w:rPr>
              <w:t>La importancia del uso de las TIC en la educación.</w:t>
            </w:r>
          </w:p>
        </w:tc>
      </w:tr>
      <w:tr w:rsidR="003B3D11" w:rsidRPr="00703D1A" w:rsidTr="003B3D11">
        <w:tc>
          <w:tcPr>
            <w:tcW w:w="604" w:type="dxa"/>
            <w:vMerge/>
          </w:tcPr>
          <w:p w:rsidR="003B3D11" w:rsidRPr="00703D1A" w:rsidRDefault="003B3D11" w:rsidP="00703D1A">
            <w:pPr>
              <w:jc w:val="right"/>
              <w:rPr>
                <w:rFonts w:ascii="Arial" w:hAnsi="Arial" w:cs="Arial"/>
                <w:color w:val="000000" w:themeColor="text1"/>
                <w:sz w:val="20"/>
                <w:szCs w:val="20"/>
                <w:lang w:val="es-ES"/>
              </w:rPr>
            </w:pPr>
          </w:p>
        </w:tc>
        <w:tc>
          <w:tcPr>
            <w:tcW w:w="1518" w:type="dxa"/>
            <w:vMerge/>
          </w:tcPr>
          <w:p w:rsidR="003B3D11" w:rsidRPr="00703D1A" w:rsidRDefault="003B3D11" w:rsidP="00703D1A">
            <w:pPr>
              <w:jc w:val="center"/>
              <w:rPr>
                <w:rFonts w:ascii="Arial" w:hAnsi="Arial" w:cs="Arial"/>
                <w:color w:val="000000" w:themeColor="text1"/>
                <w:sz w:val="20"/>
                <w:szCs w:val="20"/>
                <w:lang w:val="es-ES"/>
              </w:rPr>
            </w:pPr>
          </w:p>
        </w:tc>
        <w:tc>
          <w:tcPr>
            <w:tcW w:w="7092" w:type="dxa"/>
          </w:tcPr>
          <w:p w:rsidR="003B3D11" w:rsidRPr="00703D1A" w:rsidRDefault="003B3D11" w:rsidP="00703D1A">
            <w:pPr>
              <w:jc w:val="both"/>
              <w:rPr>
                <w:rFonts w:ascii="Arial" w:hAnsi="Arial" w:cs="Arial"/>
                <w:color w:val="000000" w:themeColor="text1"/>
                <w:sz w:val="20"/>
                <w:szCs w:val="20"/>
                <w:lang w:val="es-ES"/>
              </w:rPr>
            </w:pPr>
            <w:r w:rsidRPr="00703D1A">
              <w:rPr>
                <w:rFonts w:ascii="Arial" w:hAnsi="Arial" w:cs="Arial"/>
                <w:color w:val="000000" w:themeColor="text1"/>
                <w:sz w:val="20"/>
                <w:szCs w:val="20"/>
                <w:lang w:val="es-ES"/>
              </w:rPr>
              <w:t>Impacto educativo con el uso de las TIC en las aulas de las escuelas primarias.</w:t>
            </w:r>
          </w:p>
        </w:tc>
      </w:tr>
      <w:tr w:rsidR="003B3D11" w:rsidRPr="00703D1A" w:rsidTr="003B3D11">
        <w:tc>
          <w:tcPr>
            <w:tcW w:w="604" w:type="dxa"/>
            <w:vMerge/>
          </w:tcPr>
          <w:p w:rsidR="003B3D11" w:rsidRPr="00703D1A" w:rsidRDefault="003B3D11" w:rsidP="00703D1A">
            <w:pPr>
              <w:jc w:val="right"/>
              <w:rPr>
                <w:rFonts w:ascii="Arial" w:hAnsi="Arial" w:cs="Arial"/>
                <w:color w:val="000000" w:themeColor="text1"/>
                <w:sz w:val="20"/>
                <w:szCs w:val="20"/>
                <w:lang w:val="es-ES"/>
              </w:rPr>
            </w:pPr>
          </w:p>
        </w:tc>
        <w:tc>
          <w:tcPr>
            <w:tcW w:w="1518" w:type="dxa"/>
            <w:vMerge/>
          </w:tcPr>
          <w:p w:rsidR="003B3D11" w:rsidRPr="00703D1A" w:rsidRDefault="003B3D11" w:rsidP="00703D1A">
            <w:pPr>
              <w:jc w:val="center"/>
              <w:rPr>
                <w:rFonts w:ascii="Arial" w:hAnsi="Arial" w:cs="Arial"/>
                <w:color w:val="000000" w:themeColor="text1"/>
                <w:sz w:val="20"/>
                <w:szCs w:val="20"/>
                <w:lang w:val="es-ES"/>
              </w:rPr>
            </w:pPr>
          </w:p>
        </w:tc>
        <w:tc>
          <w:tcPr>
            <w:tcW w:w="7092" w:type="dxa"/>
          </w:tcPr>
          <w:p w:rsidR="003B3D11" w:rsidRPr="00703D1A" w:rsidRDefault="003B3D11" w:rsidP="00703D1A">
            <w:pPr>
              <w:jc w:val="both"/>
              <w:rPr>
                <w:rFonts w:ascii="Arial" w:hAnsi="Arial" w:cs="Arial"/>
                <w:color w:val="000000" w:themeColor="text1"/>
                <w:sz w:val="20"/>
                <w:szCs w:val="20"/>
                <w:lang w:val="es-ES"/>
              </w:rPr>
            </w:pPr>
            <w:r w:rsidRPr="00703D1A">
              <w:rPr>
                <w:rFonts w:ascii="Arial" w:hAnsi="Arial" w:cs="Arial"/>
                <w:color w:val="000000" w:themeColor="text1"/>
                <w:sz w:val="20"/>
                <w:szCs w:val="20"/>
                <w:lang w:val="es-ES"/>
              </w:rPr>
              <w:t>Las TIC como factor de desarrollo de aprendizajes en las escuelas primarias.</w:t>
            </w:r>
          </w:p>
        </w:tc>
      </w:tr>
      <w:tr w:rsidR="003B3D11" w:rsidRPr="00703D1A" w:rsidTr="003B3D11">
        <w:tc>
          <w:tcPr>
            <w:tcW w:w="604" w:type="dxa"/>
            <w:vMerge/>
          </w:tcPr>
          <w:p w:rsidR="003B3D11" w:rsidRPr="00703D1A" w:rsidRDefault="003B3D11" w:rsidP="00703D1A">
            <w:pPr>
              <w:jc w:val="right"/>
              <w:rPr>
                <w:rFonts w:ascii="Arial" w:hAnsi="Arial" w:cs="Arial"/>
                <w:color w:val="000000" w:themeColor="text1"/>
                <w:sz w:val="20"/>
                <w:szCs w:val="20"/>
                <w:lang w:val="es-ES"/>
              </w:rPr>
            </w:pPr>
          </w:p>
        </w:tc>
        <w:tc>
          <w:tcPr>
            <w:tcW w:w="1518" w:type="dxa"/>
            <w:vMerge/>
          </w:tcPr>
          <w:p w:rsidR="003B3D11" w:rsidRPr="00703D1A" w:rsidRDefault="003B3D11" w:rsidP="00703D1A">
            <w:pPr>
              <w:jc w:val="center"/>
              <w:rPr>
                <w:rFonts w:ascii="Arial" w:hAnsi="Arial" w:cs="Arial"/>
                <w:color w:val="000000" w:themeColor="text1"/>
                <w:sz w:val="20"/>
                <w:szCs w:val="20"/>
                <w:lang w:val="es-ES"/>
              </w:rPr>
            </w:pPr>
          </w:p>
        </w:tc>
        <w:tc>
          <w:tcPr>
            <w:tcW w:w="7092" w:type="dxa"/>
          </w:tcPr>
          <w:p w:rsidR="003B3D11" w:rsidRPr="00703D1A" w:rsidRDefault="003B3D11" w:rsidP="00703D1A">
            <w:pPr>
              <w:jc w:val="both"/>
              <w:rPr>
                <w:rFonts w:ascii="Arial" w:hAnsi="Arial" w:cs="Arial"/>
                <w:color w:val="000000" w:themeColor="text1"/>
                <w:sz w:val="20"/>
                <w:szCs w:val="20"/>
                <w:lang w:val="es-ES"/>
              </w:rPr>
            </w:pPr>
            <w:r w:rsidRPr="00703D1A">
              <w:rPr>
                <w:rFonts w:ascii="Arial" w:hAnsi="Arial" w:cs="Arial"/>
                <w:color w:val="000000" w:themeColor="text1"/>
                <w:sz w:val="20"/>
                <w:szCs w:val="20"/>
                <w:lang w:val="es-ES"/>
              </w:rPr>
              <w:t>La tecnología en la educación: integrar las TIC en el aula como recurso didáctico para crear clases atractivas para el alumno de primaria.</w:t>
            </w:r>
          </w:p>
        </w:tc>
      </w:tr>
    </w:tbl>
    <w:p w:rsidR="00703D1A" w:rsidRPr="00703D1A" w:rsidRDefault="00703D1A" w:rsidP="009057C0">
      <w:pPr>
        <w:spacing w:line="480" w:lineRule="auto"/>
        <w:jc w:val="both"/>
        <w:rPr>
          <w:rFonts w:ascii="Arial" w:hAnsi="Arial" w:cs="Arial"/>
          <w:lang w:val="es-ES"/>
        </w:rPr>
      </w:pPr>
    </w:p>
    <w:p w:rsidR="00FE1DF4" w:rsidRDefault="008E35A8" w:rsidP="00FE1DF4">
      <w:pPr>
        <w:spacing w:line="480" w:lineRule="auto"/>
        <w:jc w:val="both"/>
        <w:rPr>
          <w:rFonts w:ascii="Arial" w:hAnsi="Arial" w:cs="Arial"/>
          <w:lang w:val="es-ES"/>
        </w:rPr>
      </w:pPr>
      <w:r w:rsidRPr="00FE1DF4">
        <w:rPr>
          <w:rFonts w:ascii="Arial" w:hAnsi="Arial" w:cs="Arial"/>
          <w:b/>
          <w:lang w:val="es-ES"/>
        </w:rPr>
        <w:lastRenderedPageBreak/>
        <w:t xml:space="preserve">Las fortalezas y áreas de oportunidad en relación al desarrollo de </w:t>
      </w:r>
      <w:r w:rsidR="00FE1DF4">
        <w:rPr>
          <w:rFonts w:ascii="Arial" w:hAnsi="Arial" w:cs="Arial"/>
          <w:b/>
          <w:lang w:val="es-ES"/>
        </w:rPr>
        <w:t>anteproyectos</w:t>
      </w:r>
      <w:r w:rsidRPr="00FE1DF4">
        <w:rPr>
          <w:rFonts w:ascii="Arial" w:hAnsi="Arial" w:cs="Arial"/>
          <w:b/>
          <w:lang w:val="es-ES"/>
        </w:rPr>
        <w:t xml:space="preserve"> de investigación</w:t>
      </w:r>
      <w:r w:rsidR="00FE1DF4" w:rsidRPr="00FE1DF4">
        <w:rPr>
          <w:rFonts w:ascii="Arial" w:hAnsi="Arial" w:cs="Arial"/>
          <w:b/>
          <w:lang w:val="es-ES"/>
        </w:rPr>
        <w:t xml:space="preserve">. </w:t>
      </w:r>
      <w:r w:rsidR="00FE1DF4">
        <w:rPr>
          <w:rFonts w:ascii="Arial" w:hAnsi="Arial" w:cs="Arial"/>
          <w:lang w:val="es-ES"/>
        </w:rPr>
        <w:t>Después de la revisión de las evidencias de aprendizaje (en este caso el anteproyecto de investigación realizado por cada estudiante), se detectaron las fortalezas y áreas de oportunidad de los jóvenes. En las fortalezas destaca el reconocimiento de las principales fases del anteproyecto de investigación, la identificación de las características de los paradigmas de investigación cualitativa y cuantitativa, el planteamiento de problemas de investigación, la delimitación de los tipos de alcance de una investigación y sus principales características. La identificación de las variables dependiente e independiente en la formulación de hipótesis y la distinción entre hipótesis predictivas, correlacionales y estadísticas, descriptivas y sus funciones en los tipos de alcances de la investigación.</w:t>
      </w:r>
    </w:p>
    <w:p w:rsidR="00FE1DF4" w:rsidRDefault="00FE1DF4" w:rsidP="00FE1DF4">
      <w:pPr>
        <w:spacing w:line="480" w:lineRule="auto"/>
        <w:jc w:val="both"/>
        <w:rPr>
          <w:rFonts w:ascii="Arial" w:hAnsi="Arial" w:cs="Arial"/>
          <w:lang w:val="es-ES"/>
        </w:rPr>
      </w:pPr>
      <w:r>
        <w:rPr>
          <w:rFonts w:ascii="Arial" w:hAnsi="Arial" w:cs="Arial"/>
          <w:lang w:val="es-ES"/>
        </w:rPr>
        <w:t>Entre las áreas de oportunidad se encontró que a los estudiantes se les dificulta delimitar el tema de estudio de acuerdo a la pregunta central de la investigación, la redacción de los objetivos específicos para que estén dentro de la relevancia del cuestionamiento central y el título, la expresión correcta en la metodología, en cuanto al tipo de enfoque, diseño y alcance de la investigación.</w:t>
      </w:r>
    </w:p>
    <w:p w:rsidR="008E35A8" w:rsidRPr="003B3D11" w:rsidRDefault="008E35A8" w:rsidP="009057C0">
      <w:pPr>
        <w:spacing w:line="480" w:lineRule="auto"/>
        <w:jc w:val="both"/>
        <w:rPr>
          <w:rFonts w:ascii="Arial" w:hAnsi="Arial" w:cs="Arial"/>
          <w:b/>
          <w:lang w:val="es-ES"/>
        </w:rPr>
      </w:pPr>
    </w:p>
    <w:p w:rsidR="008E35A8" w:rsidRPr="003B3D11" w:rsidRDefault="008E35A8" w:rsidP="003B3D11">
      <w:pPr>
        <w:spacing w:line="480" w:lineRule="auto"/>
        <w:jc w:val="center"/>
        <w:rPr>
          <w:rFonts w:ascii="Arial" w:hAnsi="Arial" w:cs="Arial"/>
          <w:b/>
          <w:lang w:val="es-ES"/>
        </w:rPr>
      </w:pPr>
      <w:r w:rsidRPr="003B3D11">
        <w:rPr>
          <w:rFonts w:ascii="Arial" w:hAnsi="Arial" w:cs="Arial"/>
          <w:b/>
          <w:lang w:val="es-ES"/>
        </w:rPr>
        <w:t>Conclusiones</w:t>
      </w:r>
    </w:p>
    <w:p w:rsidR="007D1FE5" w:rsidRDefault="003B3D11" w:rsidP="009057C0">
      <w:pPr>
        <w:spacing w:line="480" w:lineRule="auto"/>
        <w:jc w:val="both"/>
        <w:rPr>
          <w:rFonts w:ascii="Arial" w:hAnsi="Arial" w:cs="Arial"/>
          <w:lang w:val="es-ES"/>
        </w:rPr>
      </w:pPr>
      <w:r>
        <w:rPr>
          <w:rFonts w:ascii="Arial" w:hAnsi="Arial" w:cs="Arial"/>
          <w:lang w:val="es-ES"/>
        </w:rPr>
        <w:t xml:space="preserve">Investigar no es una actividad sencilla, </w:t>
      </w:r>
      <w:r w:rsidR="007D1FE5">
        <w:rPr>
          <w:rFonts w:ascii="Arial" w:hAnsi="Arial" w:cs="Arial"/>
          <w:lang w:val="es-ES"/>
        </w:rPr>
        <w:t xml:space="preserve">y la investigación educativa representa un conjunto de prácticas sociales que tiene lugar en contextos </w:t>
      </w:r>
      <w:r w:rsidR="00AC4D8E">
        <w:rPr>
          <w:rFonts w:ascii="Arial" w:hAnsi="Arial" w:cs="Arial"/>
          <w:lang w:val="es-ES"/>
        </w:rPr>
        <w:t>socio históricos</w:t>
      </w:r>
      <w:r w:rsidR="007D1FE5">
        <w:rPr>
          <w:rFonts w:ascii="Arial" w:hAnsi="Arial" w:cs="Arial"/>
          <w:lang w:val="es-ES"/>
        </w:rPr>
        <w:t xml:space="preserve">, y marcos políticos e institucionales que la condicionan </w:t>
      </w:r>
      <w:r w:rsidR="004F0A42">
        <w:rPr>
          <w:rFonts w:ascii="Arial" w:hAnsi="Arial" w:cs="Arial"/>
          <w:noProof/>
          <w:lang w:val="es-ES"/>
        </w:rPr>
        <w:t>(Baldivieso, Carrasco y</w:t>
      </w:r>
      <w:r w:rsidR="004F0A42" w:rsidRPr="007D1FE5">
        <w:rPr>
          <w:rFonts w:ascii="Arial" w:hAnsi="Arial" w:cs="Arial"/>
          <w:noProof/>
          <w:lang w:val="es-ES"/>
        </w:rPr>
        <w:t xml:space="preserve"> Di Lorenzo, 2016)</w:t>
      </w:r>
      <w:r w:rsidR="007D1FE5">
        <w:rPr>
          <w:rFonts w:ascii="Arial" w:hAnsi="Arial" w:cs="Arial"/>
          <w:lang w:val="es-ES"/>
        </w:rPr>
        <w:t xml:space="preserve">. En el caso de los profesores, investigar implica no solamente adquirir </w:t>
      </w:r>
      <w:r w:rsidR="00AC4D8E">
        <w:rPr>
          <w:rFonts w:ascii="Arial" w:hAnsi="Arial" w:cs="Arial"/>
          <w:lang w:val="es-ES"/>
        </w:rPr>
        <w:lastRenderedPageBreak/>
        <w:t>información o</w:t>
      </w:r>
      <w:r w:rsidR="007D1FE5">
        <w:rPr>
          <w:rFonts w:ascii="Arial" w:hAnsi="Arial" w:cs="Arial"/>
          <w:lang w:val="es-ES"/>
        </w:rPr>
        <w:t xml:space="preserve"> conocimientos, significa la posibilidad de resolver problemas y hacer las cosas de manera distinta, respondiendo a las características del contexto. </w:t>
      </w:r>
    </w:p>
    <w:p w:rsidR="003B3D11" w:rsidRDefault="007D1FE5" w:rsidP="009057C0">
      <w:pPr>
        <w:spacing w:line="480" w:lineRule="auto"/>
        <w:jc w:val="both"/>
        <w:rPr>
          <w:rFonts w:ascii="Arial" w:hAnsi="Arial" w:cs="Arial"/>
          <w:lang w:val="es-ES"/>
        </w:rPr>
      </w:pPr>
      <w:r>
        <w:rPr>
          <w:rFonts w:ascii="Arial" w:hAnsi="Arial" w:cs="Arial"/>
          <w:lang w:val="es-ES"/>
        </w:rPr>
        <w:t>El desarrollo de la competencia de investigación se realiza de manera transversal en la formación inicial docente, y de manera particular en el curso de Herramientas  básicas para la investigación educativa, que se constituye en el espacio en el que se recuperan los referentes metodológicos adquiridos en los primeros semestres y se aprenden los contenidos conceptuales necesarios para poner en marcha un anteproyecto de investigación, que puede convertirse en una tesis, con la posibilidad de presentarse como trabajo de titulación, evidencia del logro de las competencias del perfil de egreso del Plan de estudios 2012.</w:t>
      </w:r>
    </w:p>
    <w:p w:rsidR="00081254" w:rsidRDefault="00081254" w:rsidP="009057C0">
      <w:pPr>
        <w:spacing w:line="480" w:lineRule="auto"/>
        <w:jc w:val="both"/>
        <w:rPr>
          <w:rFonts w:ascii="Arial" w:hAnsi="Arial" w:cs="Arial"/>
          <w:lang w:val="es-ES"/>
        </w:rPr>
      </w:pPr>
    </w:p>
    <w:p w:rsidR="00081254" w:rsidRPr="004F0A42" w:rsidRDefault="00081254" w:rsidP="004F0A42">
      <w:pPr>
        <w:spacing w:line="480" w:lineRule="auto"/>
        <w:jc w:val="center"/>
        <w:rPr>
          <w:rFonts w:ascii="Arial" w:hAnsi="Arial" w:cs="Arial"/>
          <w:b/>
          <w:lang w:val="es-ES"/>
        </w:rPr>
      </w:pPr>
      <w:r w:rsidRPr="004F0A42">
        <w:rPr>
          <w:rFonts w:ascii="Arial" w:hAnsi="Arial" w:cs="Arial"/>
          <w:b/>
          <w:lang w:val="es-ES"/>
        </w:rPr>
        <w:t>Referencias</w:t>
      </w:r>
    </w:p>
    <w:sdt>
      <w:sdtPr>
        <w:rPr>
          <w:rFonts w:ascii="Arial" w:eastAsiaTheme="minorHAnsi" w:hAnsi="Arial" w:cs="Arial"/>
          <w:b w:val="0"/>
          <w:bCs w:val="0"/>
          <w:color w:val="auto"/>
          <w:sz w:val="20"/>
          <w:szCs w:val="20"/>
          <w:lang w:val="es-ES" w:eastAsia="en-US"/>
        </w:rPr>
        <w:id w:val="-852887209"/>
        <w:docPartObj>
          <w:docPartGallery w:val="Bibliographies"/>
          <w:docPartUnique/>
        </w:docPartObj>
      </w:sdtPr>
      <w:sdtEndPr>
        <w:rPr>
          <w:lang w:val="es-MX"/>
        </w:rPr>
      </w:sdtEndPr>
      <w:sdtContent>
        <w:sdt>
          <w:sdtPr>
            <w:rPr>
              <w:rFonts w:ascii="Arial" w:eastAsiaTheme="minorHAnsi" w:hAnsi="Arial" w:cs="Arial"/>
              <w:b w:val="0"/>
              <w:bCs w:val="0"/>
              <w:color w:val="auto"/>
              <w:sz w:val="20"/>
              <w:szCs w:val="20"/>
              <w:lang w:val="es-MX" w:eastAsia="en-US"/>
            </w:rPr>
            <w:id w:val="111145805"/>
            <w:bibliography/>
          </w:sdtPr>
          <w:sdtContent>
            <w:p w:rsidR="004F0A42" w:rsidRPr="004F0A42" w:rsidRDefault="004F0A42" w:rsidP="004F0A42">
              <w:pPr>
                <w:pStyle w:val="Ttulo1"/>
                <w:spacing w:after="120"/>
                <w:rPr>
                  <w:rFonts w:ascii="Arial" w:eastAsiaTheme="minorHAnsi" w:hAnsi="Arial" w:cs="Arial"/>
                  <w:b w:val="0"/>
                  <w:bCs w:val="0"/>
                  <w:noProof/>
                  <w:color w:val="auto"/>
                  <w:sz w:val="20"/>
                  <w:szCs w:val="20"/>
                  <w:lang w:val="es-ES" w:eastAsia="en-US"/>
                </w:rPr>
              </w:pPr>
              <w:r w:rsidRPr="004F0A42">
                <w:rPr>
                  <w:rFonts w:ascii="Arial" w:eastAsiaTheme="minorHAnsi" w:hAnsi="Arial" w:cs="Arial"/>
                  <w:b w:val="0"/>
                  <w:bCs w:val="0"/>
                  <w:noProof/>
                  <w:color w:val="auto"/>
                  <w:sz w:val="20"/>
                  <w:szCs w:val="20"/>
                  <w:lang w:val="es-ES" w:eastAsia="en-US"/>
                </w:rPr>
                <w:t xml:space="preserve">Latapí, P. (2008). ¿Recuperar la esperanza? La investigación educativa entre pasado y futuro. </w:t>
              </w:r>
              <w:r w:rsidRPr="004F0A42">
                <w:rPr>
                  <w:rFonts w:ascii="Arial" w:eastAsiaTheme="minorHAnsi" w:hAnsi="Arial" w:cs="Arial"/>
                  <w:b w:val="0"/>
                  <w:bCs w:val="0"/>
                  <w:i/>
                  <w:noProof/>
                  <w:color w:val="auto"/>
                  <w:sz w:val="20"/>
                  <w:szCs w:val="20"/>
                  <w:lang w:val="es-ES" w:eastAsia="en-US"/>
                </w:rPr>
                <w:t>Revista Mexicana de Investigación Educativa</w:t>
              </w:r>
              <w:r w:rsidRPr="004F0A42">
                <w:rPr>
                  <w:rFonts w:ascii="Arial" w:eastAsiaTheme="minorHAnsi" w:hAnsi="Arial" w:cs="Arial"/>
                  <w:b w:val="0"/>
                  <w:bCs w:val="0"/>
                  <w:noProof/>
                  <w:color w:val="auto"/>
                  <w:sz w:val="20"/>
                  <w:szCs w:val="20"/>
                  <w:lang w:val="es-ES" w:eastAsia="en-US"/>
                </w:rPr>
                <w:t>, 13(36), 283 - 297.</w:t>
              </w:r>
            </w:p>
            <w:p w:rsidR="004F0A42" w:rsidRPr="004F0A42" w:rsidRDefault="004F0A42" w:rsidP="004F0A42">
              <w:pPr>
                <w:pStyle w:val="Bibliografa"/>
                <w:spacing w:after="120"/>
                <w:ind w:left="720" w:hanging="720"/>
                <w:rPr>
                  <w:rFonts w:ascii="Arial" w:hAnsi="Arial" w:cs="Arial"/>
                  <w:noProof/>
                  <w:sz w:val="20"/>
                  <w:szCs w:val="20"/>
                  <w:lang w:val="es-ES"/>
                </w:rPr>
              </w:pPr>
              <w:r w:rsidRPr="004F0A42">
                <w:rPr>
                  <w:rFonts w:ascii="Arial" w:hAnsi="Arial" w:cs="Arial"/>
                  <w:noProof/>
                  <w:sz w:val="20"/>
                  <w:szCs w:val="20"/>
                  <w:lang w:val="es-ES"/>
                </w:rPr>
                <w:t xml:space="preserve">Ayala, F. (2008). </w:t>
              </w:r>
              <w:r w:rsidRPr="004F0A42">
                <w:rPr>
                  <w:rFonts w:ascii="Arial" w:hAnsi="Arial" w:cs="Arial"/>
                  <w:i/>
                  <w:iCs/>
                  <w:noProof/>
                  <w:sz w:val="20"/>
                  <w:szCs w:val="20"/>
                  <w:lang w:val="es-ES"/>
                </w:rPr>
                <w:t>El modelo de formación por competencias</w:t>
              </w:r>
              <w:r w:rsidRPr="004F0A42">
                <w:rPr>
                  <w:rFonts w:ascii="Arial" w:hAnsi="Arial" w:cs="Arial"/>
                  <w:noProof/>
                  <w:sz w:val="20"/>
                  <w:szCs w:val="20"/>
                  <w:lang w:val="es-ES"/>
                </w:rPr>
                <w:t>. Recuperado el 13 de Diciembre de 2015, de http://www.modelo.edu.mx/univ/mcom.ppt</w:t>
              </w:r>
            </w:p>
            <w:p w:rsidR="004F0A42" w:rsidRPr="004F0A42" w:rsidRDefault="004F0A42" w:rsidP="004F0A42">
              <w:pPr>
                <w:pStyle w:val="Bibliografa"/>
                <w:spacing w:after="120"/>
                <w:ind w:left="720" w:hanging="720"/>
                <w:rPr>
                  <w:rFonts w:ascii="Arial" w:hAnsi="Arial" w:cs="Arial"/>
                  <w:noProof/>
                  <w:sz w:val="20"/>
                  <w:szCs w:val="20"/>
                  <w:lang w:val="es-ES"/>
                </w:rPr>
              </w:pPr>
              <w:r w:rsidRPr="004F0A42">
                <w:rPr>
                  <w:rFonts w:ascii="Arial" w:hAnsi="Arial" w:cs="Arial"/>
                  <w:noProof/>
                  <w:sz w:val="20"/>
                  <w:szCs w:val="20"/>
                  <w:lang w:val="es-ES"/>
                </w:rPr>
                <w:t xml:space="preserve">Baldivieso, S., Carrasco, S., </w:t>
              </w:r>
              <w:r>
                <w:rPr>
                  <w:rFonts w:ascii="Arial" w:hAnsi="Arial" w:cs="Arial"/>
                  <w:noProof/>
                  <w:sz w:val="20"/>
                  <w:szCs w:val="20"/>
                  <w:lang w:val="es-ES"/>
                </w:rPr>
                <w:t>y</w:t>
              </w:r>
              <w:r w:rsidRPr="004F0A42">
                <w:rPr>
                  <w:rFonts w:ascii="Arial" w:hAnsi="Arial" w:cs="Arial"/>
                  <w:noProof/>
                  <w:sz w:val="20"/>
                  <w:szCs w:val="20"/>
                  <w:lang w:val="es-ES"/>
                </w:rPr>
                <w:t xml:space="preserve"> Di Lorenzo, L. (2016). Formación en investigación educativa en la sociedad digital. Una docencia innovadora de enseñanza en el nivel superior en el contexto latinoamericano. </w:t>
              </w:r>
              <w:r w:rsidRPr="004F0A42">
                <w:rPr>
                  <w:rFonts w:ascii="Arial" w:hAnsi="Arial" w:cs="Arial"/>
                  <w:i/>
                  <w:iCs/>
                  <w:noProof/>
                  <w:sz w:val="20"/>
                  <w:szCs w:val="20"/>
                  <w:lang w:val="es-ES"/>
                </w:rPr>
                <w:t>RED-Revista de Educación a Distancia</w:t>
              </w:r>
              <w:r w:rsidRPr="004F0A42">
                <w:rPr>
                  <w:rFonts w:ascii="Arial" w:hAnsi="Arial" w:cs="Arial"/>
                  <w:noProof/>
                  <w:sz w:val="20"/>
                  <w:szCs w:val="20"/>
                  <w:lang w:val="es-ES"/>
                </w:rPr>
                <w:t>(48), 1-18.</w:t>
              </w:r>
            </w:p>
            <w:p w:rsidR="004F0A42" w:rsidRPr="004F0A42" w:rsidRDefault="004F0A42" w:rsidP="004F0A42">
              <w:pPr>
                <w:pStyle w:val="Bibliografa"/>
                <w:spacing w:after="120"/>
                <w:ind w:left="720" w:hanging="720"/>
                <w:rPr>
                  <w:rFonts w:ascii="Arial" w:hAnsi="Arial" w:cs="Arial"/>
                  <w:noProof/>
                  <w:sz w:val="20"/>
                  <w:szCs w:val="20"/>
                  <w:lang w:val="es-ES"/>
                </w:rPr>
              </w:pPr>
              <w:r w:rsidRPr="004F0A42">
                <w:rPr>
                  <w:rFonts w:ascii="Arial" w:hAnsi="Arial" w:cs="Arial"/>
                  <w:noProof/>
                  <w:sz w:val="20"/>
                  <w:szCs w:val="20"/>
                  <w:lang w:val="es-ES"/>
                </w:rPr>
                <w:t xml:space="preserve">Dirección General de Educación Superior para Profesionales de la Educación. (2012). </w:t>
              </w:r>
              <w:r w:rsidRPr="004F0A42">
                <w:rPr>
                  <w:rFonts w:ascii="Arial" w:hAnsi="Arial" w:cs="Arial"/>
                  <w:i/>
                  <w:iCs/>
                  <w:noProof/>
                  <w:sz w:val="20"/>
                  <w:szCs w:val="20"/>
                  <w:lang w:val="es-ES"/>
                </w:rPr>
                <w:t>Herramientas básicas para la investigación educativa</w:t>
              </w:r>
              <w:r w:rsidRPr="004F0A42">
                <w:rPr>
                  <w:rFonts w:ascii="Arial" w:hAnsi="Arial" w:cs="Arial"/>
                  <w:noProof/>
                  <w:sz w:val="20"/>
                  <w:szCs w:val="20"/>
                  <w:lang w:val="es-ES"/>
                </w:rPr>
                <w:t>. Recuperado el 12 de diciembre de 2015, de Dirección de Educación Superior para Profesionales de la Educación: http://www.dgespe.sep.gob.mx/public/rc/programas/lepri/herramientas_basicas_para_la_investigacion_educativa_lepri.pdf</w:t>
              </w:r>
            </w:p>
            <w:p w:rsidR="004F0A42" w:rsidRPr="004F0A42" w:rsidRDefault="004F0A42" w:rsidP="004F0A42">
              <w:pPr>
                <w:pStyle w:val="Bibliografa"/>
                <w:spacing w:after="120"/>
                <w:ind w:left="720" w:hanging="720"/>
                <w:rPr>
                  <w:rFonts w:ascii="Arial" w:hAnsi="Arial" w:cs="Arial"/>
                  <w:noProof/>
                  <w:sz w:val="20"/>
                  <w:szCs w:val="20"/>
                  <w:lang w:val="es-ES"/>
                </w:rPr>
              </w:pPr>
              <w:r w:rsidRPr="004F0A42">
                <w:rPr>
                  <w:rFonts w:ascii="Arial" w:hAnsi="Arial" w:cs="Arial"/>
                  <w:noProof/>
                  <w:sz w:val="20"/>
                  <w:szCs w:val="20"/>
                  <w:lang w:val="es-ES"/>
                </w:rPr>
                <w:t xml:space="preserve">Dirección General de Educación Superior para Profesionales de la Educación. (2012). </w:t>
              </w:r>
              <w:r w:rsidRPr="004F0A42">
                <w:rPr>
                  <w:rFonts w:ascii="Arial" w:hAnsi="Arial" w:cs="Arial"/>
                  <w:i/>
                  <w:iCs/>
                  <w:noProof/>
                  <w:sz w:val="20"/>
                  <w:szCs w:val="20"/>
                  <w:lang w:val="es-ES"/>
                </w:rPr>
                <w:t>Perfil de egreso de la educación normal</w:t>
              </w:r>
              <w:r w:rsidRPr="004F0A42">
                <w:rPr>
                  <w:rFonts w:ascii="Arial" w:hAnsi="Arial" w:cs="Arial"/>
                  <w:noProof/>
                  <w:sz w:val="20"/>
                  <w:szCs w:val="20"/>
                  <w:lang w:val="es-ES"/>
                </w:rPr>
                <w:t>. Recuperado el 10 de enero de 2016, de Plan de estudios 2012: http://www.dgespe.sep.gob.mx/reforma_curricular/planes/lepri/plan_de_estudios/perfil_egreso</w:t>
              </w:r>
            </w:p>
            <w:p w:rsidR="004F0A42" w:rsidRPr="004F0A42" w:rsidRDefault="004F0A42" w:rsidP="004F0A42">
              <w:pPr>
                <w:pStyle w:val="Bibliografa"/>
                <w:spacing w:after="120"/>
                <w:ind w:left="720" w:hanging="720"/>
                <w:rPr>
                  <w:rFonts w:ascii="Arial" w:hAnsi="Arial" w:cs="Arial"/>
                  <w:noProof/>
                  <w:sz w:val="20"/>
                  <w:szCs w:val="20"/>
                  <w:lang w:val="es-ES"/>
                </w:rPr>
              </w:pPr>
              <w:r w:rsidRPr="004F0A42">
                <w:rPr>
                  <w:rFonts w:ascii="Arial" w:hAnsi="Arial" w:cs="Arial"/>
                  <w:noProof/>
                  <w:sz w:val="20"/>
                  <w:szCs w:val="20"/>
                  <w:lang w:val="es-ES"/>
                </w:rPr>
                <w:t xml:space="preserve">Hernández, R., Fernández, C., </w:t>
              </w:r>
              <w:r>
                <w:rPr>
                  <w:rFonts w:ascii="Arial" w:hAnsi="Arial" w:cs="Arial"/>
                  <w:noProof/>
                  <w:sz w:val="20"/>
                  <w:szCs w:val="20"/>
                  <w:lang w:val="es-ES"/>
                </w:rPr>
                <w:t>y</w:t>
              </w:r>
              <w:r w:rsidRPr="004F0A42">
                <w:rPr>
                  <w:rFonts w:ascii="Arial" w:hAnsi="Arial" w:cs="Arial"/>
                  <w:noProof/>
                  <w:sz w:val="20"/>
                  <w:szCs w:val="20"/>
                  <w:lang w:val="es-ES"/>
                </w:rPr>
                <w:t xml:space="preserve"> Baptista, P. (2010). </w:t>
              </w:r>
              <w:r w:rsidRPr="004F0A42">
                <w:rPr>
                  <w:rFonts w:ascii="Arial" w:hAnsi="Arial" w:cs="Arial"/>
                  <w:i/>
                  <w:iCs/>
                  <w:noProof/>
                  <w:sz w:val="20"/>
                  <w:szCs w:val="20"/>
                  <w:lang w:val="es-ES"/>
                </w:rPr>
                <w:t>Metodología de la investigación.</w:t>
              </w:r>
              <w:r w:rsidRPr="004F0A42">
                <w:rPr>
                  <w:rFonts w:ascii="Arial" w:hAnsi="Arial" w:cs="Arial"/>
                  <w:noProof/>
                  <w:sz w:val="20"/>
                  <w:szCs w:val="20"/>
                  <w:lang w:val="es-ES"/>
                </w:rPr>
                <w:t xml:space="preserve"> México: McGrawHill.</w:t>
              </w:r>
            </w:p>
            <w:p w:rsidR="004F0A42" w:rsidRPr="004F0A42" w:rsidRDefault="004F0A42" w:rsidP="004F0A42">
              <w:pPr>
                <w:pStyle w:val="Bibliografa"/>
                <w:spacing w:after="120"/>
                <w:ind w:left="720" w:hanging="720"/>
                <w:rPr>
                  <w:rFonts w:ascii="Arial" w:hAnsi="Arial" w:cs="Arial"/>
                  <w:noProof/>
                  <w:sz w:val="20"/>
                  <w:szCs w:val="20"/>
                  <w:lang w:val="es-ES"/>
                </w:rPr>
              </w:pPr>
              <w:r w:rsidRPr="004F0A42">
                <w:rPr>
                  <w:rFonts w:ascii="Arial" w:hAnsi="Arial" w:cs="Arial"/>
                  <w:noProof/>
                  <w:sz w:val="20"/>
                  <w:szCs w:val="20"/>
                  <w:lang w:val="es-ES"/>
                </w:rPr>
                <w:t xml:space="preserve">Imbernón, F. (1987). La formación inicial del profesorado en la investigación. </w:t>
              </w:r>
              <w:r w:rsidRPr="004F0A42">
                <w:rPr>
                  <w:rFonts w:ascii="Arial" w:hAnsi="Arial" w:cs="Arial"/>
                  <w:i/>
                  <w:iCs/>
                  <w:noProof/>
                  <w:sz w:val="20"/>
                  <w:szCs w:val="20"/>
                  <w:lang w:val="es-ES"/>
                </w:rPr>
                <w:t>Investigación en la escuela</w:t>
              </w:r>
              <w:r w:rsidRPr="004F0A42">
                <w:rPr>
                  <w:rFonts w:ascii="Arial" w:hAnsi="Arial" w:cs="Arial"/>
                  <w:noProof/>
                  <w:sz w:val="20"/>
                  <w:szCs w:val="20"/>
                  <w:lang w:val="es-ES"/>
                </w:rPr>
                <w:t>(1), 71 - 75.</w:t>
              </w:r>
            </w:p>
            <w:p w:rsidR="004F0A42" w:rsidRPr="004F0A42" w:rsidRDefault="004F0A42" w:rsidP="004F0A42">
              <w:pPr>
                <w:pStyle w:val="Bibliografa"/>
                <w:spacing w:after="120"/>
                <w:ind w:left="720" w:hanging="720"/>
                <w:rPr>
                  <w:rFonts w:ascii="Arial" w:hAnsi="Arial" w:cs="Arial"/>
                  <w:noProof/>
                  <w:sz w:val="20"/>
                  <w:szCs w:val="20"/>
                  <w:lang w:val="es-ES"/>
                </w:rPr>
              </w:pPr>
              <w:r w:rsidRPr="004F0A42">
                <w:rPr>
                  <w:rFonts w:ascii="Arial" w:hAnsi="Arial" w:cs="Arial"/>
                  <w:noProof/>
                  <w:sz w:val="20"/>
                  <w:szCs w:val="20"/>
                  <w:lang w:val="es-ES"/>
                </w:rPr>
                <w:lastRenderedPageBreak/>
                <w:t xml:space="preserve">Pérez, J. (2005). La formación permanente del profesorado ante los nuevos retos del sistema educativo universitario. </w:t>
              </w:r>
              <w:r w:rsidRPr="004F0A42">
                <w:rPr>
                  <w:rFonts w:ascii="Arial" w:hAnsi="Arial" w:cs="Arial"/>
                  <w:i/>
                  <w:iCs/>
                  <w:noProof/>
                  <w:sz w:val="20"/>
                  <w:szCs w:val="20"/>
                  <w:lang w:val="es-ES"/>
                </w:rPr>
                <w:t>XI Congreso de Formación del profesorado.</w:t>
              </w:r>
              <w:r w:rsidRPr="004F0A42">
                <w:rPr>
                  <w:rFonts w:ascii="Arial" w:hAnsi="Arial" w:cs="Arial"/>
                  <w:noProof/>
                  <w:sz w:val="20"/>
                  <w:szCs w:val="20"/>
                  <w:lang w:val="es-ES"/>
                </w:rPr>
                <w:t xml:space="preserve"> Segovia.</w:t>
              </w:r>
            </w:p>
            <w:p w:rsidR="004F0A42" w:rsidRPr="004F0A42" w:rsidRDefault="004F0A42" w:rsidP="004F0A42">
              <w:pPr>
                <w:pStyle w:val="Bibliografa"/>
                <w:spacing w:after="120"/>
                <w:ind w:left="720" w:hanging="720"/>
                <w:rPr>
                  <w:rFonts w:ascii="Arial" w:hAnsi="Arial" w:cs="Arial"/>
                  <w:noProof/>
                  <w:sz w:val="20"/>
                  <w:szCs w:val="20"/>
                  <w:lang w:val="es-ES"/>
                </w:rPr>
              </w:pPr>
              <w:r w:rsidRPr="004F0A42">
                <w:rPr>
                  <w:rFonts w:ascii="Arial" w:hAnsi="Arial" w:cs="Arial"/>
                  <w:noProof/>
                  <w:sz w:val="20"/>
                  <w:szCs w:val="20"/>
                  <w:lang w:val="es-ES"/>
                </w:rPr>
                <w:t xml:space="preserve">Real Academia Española. (2014). </w:t>
              </w:r>
              <w:r w:rsidRPr="004F0A42">
                <w:rPr>
                  <w:rFonts w:ascii="Arial" w:hAnsi="Arial" w:cs="Arial"/>
                  <w:i/>
                  <w:iCs/>
                  <w:noProof/>
                  <w:sz w:val="20"/>
                  <w:szCs w:val="20"/>
                  <w:lang w:val="es-ES"/>
                </w:rPr>
                <w:t>Investigar</w:t>
              </w:r>
              <w:r w:rsidRPr="004F0A42">
                <w:rPr>
                  <w:rFonts w:ascii="Arial" w:hAnsi="Arial" w:cs="Arial"/>
                  <w:noProof/>
                  <w:sz w:val="20"/>
                  <w:szCs w:val="20"/>
                  <w:lang w:val="es-ES"/>
                </w:rPr>
                <w:t>. Recuperado el 15 de Enero de 2016, de Diccionario de la Real Academia Española: http://dle.rae.es/?id=M3a7YOZ</w:t>
              </w:r>
            </w:p>
            <w:p w:rsidR="004F0A42" w:rsidRPr="004F0A42" w:rsidRDefault="004F0A42" w:rsidP="004F0A42">
              <w:pPr>
                <w:pStyle w:val="Bibliografa"/>
                <w:spacing w:after="120"/>
                <w:ind w:left="720" w:hanging="720"/>
                <w:rPr>
                  <w:rFonts w:ascii="Arial" w:hAnsi="Arial" w:cs="Arial"/>
                  <w:noProof/>
                  <w:sz w:val="20"/>
                  <w:szCs w:val="20"/>
                  <w:lang w:val="es-ES"/>
                </w:rPr>
              </w:pPr>
              <w:r w:rsidRPr="004F0A42">
                <w:rPr>
                  <w:rFonts w:ascii="Arial" w:hAnsi="Arial" w:cs="Arial"/>
                  <w:noProof/>
                  <w:sz w:val="20"/>
                  <w:szCs w:val="20"/>
                  <w:lang w:val="es-ES"/>
                </w:rPr>
                <w:t xml:space="preserve">Zabalza, M. (2003). </w:t>
              </w:r>
              <w:r w:rsidRPr="004F0A42">
                <w:rPr>
                  <w:rFonts w:ascii="Arial" w:hAnsi="Arial" w:cs="Arial"/>
                  <w:i/>
                  <w:iCs/>
                  <w:noProof/>
                  <w:sz w:val="20"/>
                  <w:szCs w:val="20"/>
                  <w:lang w:val="es-ES"/>
                </w:rPr>
                <w:t>Competencias docentes del profesorado universitario.</w:t>
              </w:r>
              <w:r w:rsidRPr="004F0A42">
                <w:rPr>
                  <w:rFonts w:ascii="Arial" w:hAnsi="Arial" w:cs="Arial"/>
                  <w:noProof/>
                  <w:sz w:val="20"/>
                  <w:szCs w:val="20"/>
                  <w:lang w:val="es-ES"/>
                </w:rPr>
                <w:t xml:space="preserve"> España: Narcea.</w:t>
              </w:r>
            </w:p>
            <w:p w:rsidR="004F0A42" w:rsidRDefault="00274150" w:rsidP="004F0A42">
              <w:pPr>
                <w:spacing w:after="120"/>
              </w:pPr>
            </w:p>
          </w:sdtContent>
        </w:sdt>
      </w:sdtContent>
    </w:sdt>
    <w:p w:rsidR="00081254" w:rsidRDefault="00081254" w:rsidP="009057C0">
      <w:pPr>
        <w:spacing w:line="480" w:lineRule="auto"/>
        <w:jc w:val="both"/>
        <w:rPr>
          <w:rFonts w:ascii="Arial" w:hAnsi="Arial" w:cs="Arial"/>
          <w:lang w:val="es-ES"/>
        </w:rPr>
      </w:pPr>
    </w:p>
    <w:p w:rsidR="00081254" w:rsidRPr="00081254" w:rsidRDefault="00081254" w:rsidP="009057C0">
      <w:pPr>
        <w:spacing w:line="480" w:lineRule="auto"/>
        <w:jc w:val="both"/>
        <w:rPr>
          <w:rFonts w:ascii="Arial" w:hAnsi="Arial" w:cs="Arial"/>
          <w:lang w:val="es-ES"/>
        </w:rPr>
      </w:pPr>
    </w:p>
    <w:sectPr w:rsidR="00081254" w:rsidRPr="00081254" w:rsidSect="00081254">
      <w:footerReference w:type="default" r:id="rId7"/>
      <w:pgSz w:w="12240" w:h="15840"/>
      <w:pgMar w:top="1418" w:right="1418"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2EB7" w:rsidRDefault="001E2EB7" w:rsidP="00081254">
      <w:r>
        <w:separator/>
      </w:r>
    </w:p>
  </w:endnote>
  <w:endnote w:type="continuationSeparator" w:id="1">
    <w:p w:rsidR="001E2EB7" w:rsidRDefault="001E2EB7" w:rsidP="0008125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jc w:val="center"/>
      <w:tblCellMar>
        <w:top w:w="144" w:type="dxa"/>
        <w:left w:w="115" w:type="dxa"/>
        <w:bottom w:w="144" w:type="dxa"/>
        <w:right w:w="115" w:type="dxa"/>
      </w:tblCellMar>
      <w:tblLook w:val="04A0"/>
    </w:tblPr>
    <w:tblGrid>
      <w:gridCol w:w="4682"/>
      <w:gridCol w:w="4669"/>
    </w:tblGrid>
    <w:tr w:rsidR="00703D1A" w:rsidTr="00081254">
      <w:trPr>
        <w:trHeight w:hRule="exact" w:val="115"/>
        <w:jc w:val="center"/>
      </w:trPr>
      <w:tc>
        <w:tcPr>
          <w:tcW w:w="4686" w:type="dxa"/>
          <w:shd w:val="clear" w:color="auto" w:fill="A8D08D" w:themeFill="accent6" w:themeFillTint="99"/>
          <w:tcMar>
            <w:top w:w="0" w:type="dxa"/>
            <w:bottom w:w="0" w:type="dxa"/>
          </w:tcMar>
        </w:tcPr>
        <w:p w:rsidR="00703D1A" w:rsidRDefault="00703D1A">
          <w:pPr>
            <w:pStyle w:val="Encabezado"/>
            <w:rPr>
              <w:caps/>
              <w:sz w:val="18"/>
            </w:rPr>
          </w:pPr>
        </w:p>
      </w:tc>
      <w:tc>
        <w:tcPr>
          <w:tcW w:w="4674" w:type="dxa"/>
          <w:shd w:val="clear" w:color="auto" w:fill="A8D08D" w:themeFill="accent6" w:themeFillTint="99"/>
          <w:tcMar>
            <w:top w:w="0" w:type="dxa"/>
            <w:bottom w:w="0" w:type="dxa"/>
          </w:tcMar>
        </w:tcPr>
        <w:p w:rsidR="00703D1A" w:rsidRDefault="00703D1A">
          <w:pPr>
            <w:pStyle w:val="Encabezado"/>
            <w:jc w:val="right"/>
            <w:rPr>
              <w:caps/>
              <w:sz w:val="18"/>
            </w:rPr>
          </w:pPr>
        </w:p>
      </w:tc>
    </w:tr>
    <w:tr w:rsidR="00703D1A" w:rsidRPr="00081254" w:rsidTr="00081254">
      <w:trPr>
        <w:trHeight w:val="312"/>
        <w:jc w:val="center"/>
      </w:trPr>
      <w:sdt>
        <w:sdtPr>
          <w:rPr>
            <w:rFonts w:ascii="Arial" w:hAnsi="Arial" w:cs="Arial"/>
            <w:b/>
            <w:color w:val="808080" w:themeColor="background1" w:themeShade="80"/>
            <w:sz w:val="20"/>
            <w:szCs w:val="18"/>
          </w:rPr>
          <w:alias w:val="Autor"/>
          <w:tag w:val=""/>
          <w:id w:val="1534151868"/>
          <w:dataBinding w:prefixMappings="xmlns:ns0='http://purl.org/dc/elements/1.1/' xmlns:ns1='http://schemas.openxmlformats.org/package/2006/metadata/core-properties' " w:xpath="/ns1:coreProperties[1]/ns0:creator[1]" w:storeItemID="{6C3C8BC8-F283-45AE-878A-BAB7291924A1}"/>
          <w:text/>
        </w:sdtPr>
        <w:sdtContent>
          <w:tc>
            <w:tcPr>
              <w:tcW w:w="4686" w:type="dxa"/>
              <w:shd w:val="clear" w:color="auto" w:fill="auto"/>
              <w:vAlign w:val="center"/>
            </w:tcPr>
            <w:p w:rsidR="00703D1A" w:rsidRPr="00081254" w:rsidRDefault="00703D1A" w:rsidP="00081254">
              <w:pPr>
                <w:pStyle w:val="Piedepgina"/>
                <w:rPr>
                  <w:rFonts w:ascii="Arial" w:hAnsi="Arial" w:cs="Arial"/>
                  <w:color w:val="808080" w:themeColor="background1" w:themeShade="80"/>
                  <w:sz w:val="18"/>
                  <w:szCs w:val="18"/>
                </w:rPr>
              </w:pPr>
              <w:r w:rsidRPr="00081254">
                <w:rPr>
                  <w:rFonts w:ascii="Arial" w:hAnsi="Arial" w:cs="Arial"/>
                  <w:b/>
                  <w:color w:val="808080" w:themeColor="background1" w:themeShade="80"/>
                  <w:sz w:val="20"/>
                  <w:szCs w:val="18"/>
                  <w:lang w:val="es-ES_tradnl"/>
                </w:rPr>
                <w:t xml:space="preserve">5º Coloquio de investigación educativa </w:t>
              </w:r>
              <w:proofErr w:type="spellStart"/>
              <w:r w:rsidRPr="00081254">
                <w:rPr>
                  <w:rFonts w:ascii="Arial" w:hAnsi="Arial" w:cs="Arial"/>
                  <w:b/>
                  <w:color w:val="808080" w:themeColor="background1" w:themeShade="80"/>
                  <w:sz w:val="20"/>
                  <w:szCs w:val="18"/>
                  <w:lang w:val="es-ES_tradnl"/>
                </w:rPr>
                <w:t>ReDIE</w:t>
              </w:r>
              <w:proofErr w:type="spellEnd"/>
            </w:p>
          </w:tc>
        </w:sdtContent>
      </w:sdt>
      <w:tc>
        <w:tcPr>
          <w:tcW w:w="4674" w:type="dxa"/>
          <w:shd w:val="clear" w:color="auto" w:fill="auto"/>
          <w:vAlign w:val="center"/>
        </w:tcPr>
        <w:p w:rsidR="00703D1A" w:rsidRPr="00081254" w:rsidRDefault="00274150">
          <w:pPr>
            <w:pStyle w:val="Piedepgina"/>
            <w:jc w:val="right"/>
            <w:rPr>
              <w:rFonts w:ascii="Arial" w:hAnsi="Arial" w:cs="Arial"/>
              <w:color w:val="808080" w:themeColor="background1" w:themeShade="80"/>
              <w:sz w:val="18"/>
              <w:szCs w:val="18"/>
            </w:rPr>
          </w:pPr>
          <w:r w:rsidRPr="00081254">
            <w:rPr>
              <w:rFonts w:ascii="Arial" w:hAnsi="Arial" w:cs="Arial"/>
              <w:color w:val="808080" w:themeColor="background1" w:themeShade="80"/>
              <w:sz w:val="18"/>
              <w:szCs w:val="18"/>
            </w:rPr>
            <w:fldChar w:fldCharType="begin"/>
          </w:r>
          <w:r w:rsidR="00703D1A" w:rsidRPr="00081254">
            <w:rPr>
              <w:rFonts w:ascii="Arial" w:hAnsi="Arial" w:cs="Arial"/>
              <w:color w:val="808080" w:themeColor="background1" w:themeShade="80"/>
              <w:sz w:val="18"/>
              <w:szCs w:val="18"/>
            </w:rPr>
            <w:instrText>PAGE   \* MERGEFORMAT</w:instrText>
          </w:r>
          <w:r w:rsidRPr="00081254">
            <w:rPr>
              <w:rFonts w:ascii="Arial" w:hAnsi="Arial" w:cs="Arial"/>
              <w:color w:val="808080" w:themeColor="background1" w:themeShade="80"/>
              <w:sz w:val="18"/>
              <w:szCs w:val="18"/>
            </w:rPr>
            <w:fldChar w:fldCharType="separate"/>
          </w:r>
          <w:r w:rsidR="00041AC5">
            <w:rPr>
              <w:rFonts w:ascii="Arial" w:hAnsi="Arial" w:cs="Arial"/>
              <w:noProof/>
              <w:color w:val="808080" w:themeColor="background1" w:themeShade="80"/>
              <w:sz w:val="18"/>
              <w:szCs w:val="18"/>
            </w:rPr>
            <w:t>1</w:t>
          </w:r>
          <w:r w:rsidRPr="00081254">
            <w:rPr>
              <w:rFonts w:ascii="Arial" w:hAnsi="Arial" w:cs="Arial"/>
              <w:color w:val="808080" w:themeColor="background1" w:themeShade="80"/>
              <w:sz w:val="18"/>
              <w:szCs w:val="18"/>
            </w:rPr>
            <w:fldChar w:fldCharType="end"/>
          </w:r>
        </w:p>
      </w:tc>
    </w:tr>
  </w:tbl>
  <w:p w:rsidR="00703D1A" w:rsidRDefault="00703D1A">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2EB7" w:rsidRDefault="001E2EB7" w:rsidP="00081254">
      <w:r>
        <w:separator/>
      </w:r>
    </w:p>
  </w:footnote>
  <w:footnote w:type="continuationSeparator" w:id="1">
    <w:p w:rsidR="001E2EB7" w:rsidRDefault="001E2EB7" w:rsidP="0008125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081254"/>
    <w:rsid w:val="00041AC5"/>
    <w:rsid w:val="00081254"/>
    <w:rsid w:val="000F413E"/>
    <w:rsid w:val="001C3119"/>
    <w:rsid w:val="001E2EB7"/>
    <w:rsid w:val="002361F9"/>
    <w:rsid w:val="00274150"/>
    <w:rsid w:val="00284278"/>
    <w:rsid w:val="002B596F"/>
    <w:rsid w:val="00345E15"/>
    <w:rsid w:val="0039170E"/>
    <w:rsid w:val="003B3D11"/>
    <w:rsid w:val="00400656"/>
    <w:rsid w:val="00420AB1"/>
    <w:rsid w:val="00466CE5"/>
    <w:rsid w:val="004F0A42"/>
    <w:rsid w:val="00603EB1"/>
    <w:rsid w:val="00682D3D"/>
    <w:rsid w:val="00703D1A"/>
    <w:rsid w:val="007D1FE5"/>
    <w:rsid w:val="00805DC2"/>
    <w:rsid w:val="00816FE2"/>
    <w:rsid w:val="008628DD"/>
    <w:rsid w:val="00877979"/>
    <w:rsid w:val="008E35A8"/>
    <w:rsid w:val="009057C0"/>
    <w:rsid w:val="009B2ADF"/>
    <w:rsid w:val="009F3E93"/>
    <w:rsid w:val="00AC4D8E"/>
    <w:rsid w:val="00CA4EC1"/>
    <w:rsid w:val="00D229B1"/>
    <w:rsid w:val="00D60EEA"/>
    <w:rsid w:val="00DE632D"/>
    <w:rsid w:val="00E204B7"/>
    <w:rsid w:val="00F83B2D"/>
    <w:rsid w:val="00FE1DF4"/>
  </w:rsids>
  <m:mathPr>
    <m:mathFont m:val="Cambria Math"/>
    <m:brkBin m:val="before"/>
    <m:brkBinSub m:val="--"/>
    <m:smallFrac/>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4150"/>
  </w:style>
  <w:style w:type="paragraph" w:styleId="Ttulo1">
    <w:name w:val="heading 1"/>
    <w:basedOn w:val="Normal"/>
    <w:next w:val="Normal"/>
    <w:link w:val="Ttulo1Car"/>
    <w:uiPriority w:val="9"/>
    <w:qFormat/>
    <w:rsid w:val="004F0A42"/>
    <w:pPr>
      <w:keepNext/>
      <w:keepLines/>
      <w:spacing w:before="480" w:line="276" w:lineRule="auto"/>
      <w:outlineLvl w:val="0"/>
    </w:pPr>
    <w:rPr>
      <w:rFonts w:asciiTheme="majorHAnsi" w:eastAsiaTheme="majorEastAsia" w:hAnsiTheme="majorHAnsi" w:cstheme="majorBidi"/>
      <w:b/>
      <w:bCs/>
      <w:color w:val="2E74B5" w:themeColor="accent1" w:themeShade="BF"/>
      <w:sz w:val="28"/>
      <w:szCs w:val="28"/>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81254"/>
    <w:pPr>
      <w:tabs>
        <w:tab w:val="center" w:pos="4419"/>
        <w:tab w:val="right" w:pos="8838"/>
      </w:tabs>
    </w:pPr>
  </w:style>
  <w:style w:type="character" w:customStyle="1" w:styleId="EncabezadoCar">
    <w:name w:val="Encabezado Car"/>
    <w:basedOn w:val="Fuentedeprrafopredeter"/>
    <w:link w:val="Encabezado"/>
    <w:uiPriority w:val="99"/>
    <w:rsid w:val="00081254"/>
  </w:style>
  <w:style w:type="paragraph" w:styleId="Piedepgina">
    <w:name w:val="footer"/>
    <w:basedOn w:val="Normal"/>
    <w:link w:val="PiedepginaCar"/>
    <w:uiPriority w:val="99"/>
    <w:unhideWhenUsed/>
    <w:rsid w:val="00081254"/>
    <w:pPr>
      <w:tabs>
        <w:tab w:val="center" w:pos="4419"/>
        <w:tab w:val="right" w:pos="8838"/>
      </w:tabs>
    </w:pPr>
  </w:style>
  <w:style w:type="character" w:customStyle="1" w:styleId="PiedepginaCar">
    <w:name w:val="Pie de página Car"/>
    <w:basedOn w:val="Fuentedeprrafopredeter"/>
    <w:link w:val="Piedepgina"/>
    <w:uiPriority w:val="99"/>
    <w:rsid w:val="00081254"/>
  </w:style>
  <w:style w:type="paragraph" w:styleId="Prrafodelista">
    <w:name w:val="List Paragraph"/>
    <w:basedOn w:val="Normal"/>
    <w:uiPriority w:val="34"/>
    <w:qFormat/>
    <w:rsid w:val="008E35A8"/>
    <w:pPr>
      <w:ind w:left="720"/>
      <w:contextualSpacing/>
    </w:pPr>
  </w:style>
  <w:style w:type="table" w:styleId="Tablaconcuadrcula">
    <w:name w:val="Table Grid"/>
    <w:basedOn w:val="Tablanormal"/>
    <w:uiPriority w:val="39"/>
    <w:rsid w:val="00703D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uiPriority w:val="9"/>
    <w:rsid w:val="004F0A42"/>
    <w:rPr>
      <w:rFonts w:asciiTheme="majorHAnsi" w:eastAsiaTheme="majorEastAsia" w:hAnsiTheme="majorHAnsi" w:cstheme="majorBidi"/>
      <w:b/>
      <w:bCs/>
      <w:color w:val="2E74B5" w:themeColor="accent1" w:themeShade="BF"/>
      <w:sz w:val="28"/>
      <w:szCs w:val="28"/>
      <w:lang w:val="es-ES_tradnl" w:eastAsia="es-ES_tradnl"/>
    </w:rPr>
  </w:style>
  <w:style w:type="paragraph" w:styleId="Bibliografa">
    <w:name w:val="Bibliography"/>
    <w:basedOn w:val="Normal"/>
    <w:next w:val="Normal"/>
    <w:uiPriority w:val="37"/>
    <w:unhideWhenUsed/>
    <w:rsid w:val="004F0A42"/>
  </w:style>
  <w:style w:type="paragraph" w:styleId="Textodeglobo">
    <w:name w:val="Balloon Text"/>
    <w:basedOn w:val="Normal"/>
    <w:link w:val="TextodegloboCar"/>
    <w:uiPriority w:val="99"/>
    <w:semiHidden/>
    <w:unhideWhenUsed/>
    <w:rsid w:val="00816FE2"/>
    <w:rPr>
      <w:rFonts w:ascii="Tahoma" w:hAnsi="Tahoma" w:cs="Tahoma"/>
      <w:sz w:val="16"/>
      <w:szCs w:val="16"/>
    </w:rPr>
  </w:style>
  <w:style w:type="character" w:customStyle="1" w:styleId="TextodegloboCar">
    <w:name w:val="Texto de globo Car"/>
    <w:basedOn w:val="Fuentedeprrafopredeter"/>
    <w:link w:val="Textodeglobo"/>
    <w:uiPriority w:val="99"/>
    <w:semiHidden/>
    <w:rsid w:val="00816FE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6849089">
      <w:bodyDiv w:val="1"/>
      <w:marLeft w:val="0"/>
      <w:marRight w:val="0"/>
      <w:marTop w:val="0"/>
      <w:marBottom w:val="0"/>
      <w:divBdr>
        <w:top w:val="none" w:sz="0" w:space="0" w:color="auto"/>
        <w:left w:val="none" w:sz="0" w:space="0" w:color="auto"/>
        <w:bottom w:val="none" w:sz="0" w:space="0" w:color="auto"/>
        <w:right w:val="none" w:sz="0" w:space="0" w:color="auto"/>
      </w:divBdr>
    </w:div>
    <w:div w:id="165438875">
      <w:bodyDiv w:val="1"/>
      <w:marLeft w:val="0"/>
      <w:marRight w:val="0"/>
      <w:marTop w:val="0"/>
      <w:marBottom w:val="0"/>
      <w:divBdr>
        <w:top w:val="none" w:sz="0" w:space="0" w:color="auto"/>
        <w:left w:val="none" w:sz="0" w:space="0" w:color="auto"/>
        <w:bottom w:val="none" w:sz="0" w:space="0" w:color="auto"/>
        <w:right w:val="none" w:sz="0" w:space="0" w:color="auto"/>
      </w:divBdr>
    </w:div>
    <w:div w:id="316343212">
      <w:bodyDiv w:val="1"/>
      <w:marLeft w:val="0"/>
      <w:marRight w:val="0"/>
      <w:marTop w:val="0"/>
      <w:marBottom w:val="0"/>
      <w:divBdr>
        <w:top w:val="none" w:sz="0" w:space="0" w:color="auto"/>
        <w:left w:val="none" w:sz="0" w:space="0" w:color="auto"/>
        <w:bottom w:val="none" w:sz="0" w:space="0" w:color="auto"/>
        <w:right w:val="none" w:sz="0" w:space="0" w:color="auto"/>
      </w:divBdr>
    </w:div>
    <w:div w:id="349189225">
      <w:bodyDiv w:val="1"/>
      <w:marLeft w:val="0"/>
      <w:marRight w:val="0"/>
      <w:marTop w:val="0"/>
      <w:marBottom w:val="0"/>
      <w:divBdr>
        <w:top w:val="none" w:sz="0" w:space="0" w:color="auto"/>
        <w:left w:val="none" w:sz="0" w:space="0" w:color="auto"/>
        <w:bottom w:val="none" w:sz="0" w:space="0" w:color="auto"/>
        <w:right w:val="none" w:sz="0" w:space="0" w:color="auto"/>
      </w:divBdr>
    </w:div>
    <w:div w:id="455608103">
      <w:bodyDiv w:val="1"/>
      <w:marLeft w:val="0"/>
      <w:marRight w:val="0"/>
      <w:marTop w:val="0"/>
      <w:marBottom w:val="0"/>
      <w:divBdr>
        <w:top w:val="none" w:sz="0" w:space="0" w:color="auto"/>
        <w:left w:val="none" w:sz="0" w:space="0" w:color="auto"/>
        <w:bottom w:val="none" w:sz="0" w:space="0" w:color="auto"/>
        <w:right w:val="none" w:sz="0" w:space="0" w:color="auto"/>
      </w:divBdr>
    </w:div>
    <w:div w:id="459539651">
      <w:bodyDiv w:val="1"/>
      <w:marLeft w:val="0"/>
      <w:marRight w:val="0"/>
      <w:marTop w:val="0"/>
      <w:marBottom w:val="0"/>
      <w:divBdr>
        <w:top w:val="none" w:sz="0" w:space="0" w:color="auto"/>
        <w:left w:val="none" w:sz="0" w:space="0" w:color="auto"/>
        <w:bottom w:val="none" w:sz="0" w:space="0" w:color="auto"/>
        <w:right w:val="none" w:sz="0" w:space="0" w:color="auto"/>
      </w:divBdr>
    </w:div>
    <w:div w:id="556209358">
      <w:bodyDiv w:val="1"/>
      <w:marLeft w:val="0"/>
      <w:marRight w:val="0"/>
      <w:marTop w:val="0"/>
      <w:marBottom w:val="0"/>
      <w:divBdr>
        <w:top w:val="none" w:sz="0" w:space="0" w:color="auto"/>
        <w:left w:val="none" w:sz="0" w:space="0" w:color="auto"/>
        <w:bottom w:val="none" w:sz="0" w:space="0" w:color="auto"/>
        <w:right w:val="none" w:sz="0" w:space="0" w:color="auto"/>
      </w:divBdr>
    </w:div>
    <w:div w:id="699471232">
      <w:bodyDiv w:val="1"/>
      <w:marLeft w:val="0"/>
      <w:marRight w:val="0"/>
      <w:marTop w:val="0"/>
      <w:marBottom w:val="0"/>
      <w:divBdr>
        <w:top w:val="none" w:sz="0" w:space="0" w:color="auto"/>
        <w:left w:val="none" w:sz="0" w:space="0" w:color="auto"/>
        <w:bottom w:val="none" w:sz="0" w:space="0" w:color="auto"/>
        <w:right w:val="none" w:sz="0" w:space="0" w:color="auto"/>
      </w:divBdr>
    </w:div>
    <w:div w:id="763578435">
      <w:bodyDiv w:val="1"/>
      <w:marLeft w:val="0"/>
      <w:marRight w:val="0"/>
      <w:marTop w:val="0"/>
      <w:marBottom w:val="0"/>
      <w:divBdr>
        <w:top w:val="none" w:sz="0" w:space="0" w:color="auto"/>
        <w:left w:val="none" w:sz="0" w:space="0" w:color="auto"/>
        <w:bottom w:val="none" w:sz="0" w:space="0" w:color="auto"/>
        <w:right w:val="none" w:sz="0" w:space="0" w:color="auto"/>
      </w:divBdr>
    </w:div>
    <w:div w:id="798449445">
      <w:bodyDiv w:val="1"/>
      <w:marLeft w:val="0"/>
      <w:marRight w:val="0"/>
      <w:marTop w:val="0"/>
      <w:marBottom w:val="0"/>
      <w:divBdr>
        <w:top w:val="none" w:sz="0" w:space="0" w:color="auto"/>
        <w:left w:val="none" w:sz="0" w:space="0" w:color="auto"/>
        <w:bottom w:val="none" w:sz="0" w:space="0" w:color="auto"/>
        <w:right w:val="none" w:sz="0" w:space="0" w:color="auto"/>
      </w:divBdr>
    </w:div>
    <w:div w:id="995501032">
      <w:bodyDiv w:val="1"/>
      <w:marLeft w:val="0"/>
      <w:marRight w:val="0"/>
      <w:marTop w:val="0"/>
      <w:marBottom w:val="0"/>
      <w:divBdr>
        <w:top w:val="none" w:sz="0" w:space="0" w:color="auto"/>
        <w:left w:val="none" w:sz="0" w:space="0" w:color="auto"/>
        <w:bottom w:val="none" w:sz="0" w:space="0" w:color="auto"/>
        <w:right w:val="none" w:sz="0" w:space="0" w:color="auto"/>
      </w:divBdr>
    </w:div>
    <w:div w:id="1294561319">
      <w:bodyDiv w:val="1"/>
      <w:marLeft w:val="0"/>
      <w:marRight w:val="0"/>
      <w:marTop w:val="0"/>
      <w:marBottom w:val="0"/>
      <w:divBdr>
        <w:top w:val="none" w:sz="0" w:space="0" w:color="auto"/>
        <w:left w:val="none" w:sz="0" w:space="0" w:color="auto"/>
        <w:bottom w:val="none" w:sz="0" w:space="0" w:color="auto"/>
        <w:right w:val="none" w:sz="0" w:space="0" w:color="auto"/>
      </w:divBdr>
    </w:div>
    <w:div w:id="1476265615">
      <w:bodyDiv w:val="1"/>
      <w:marLeft w:val="0"/>
      <w:marRight w:val="0"/>
      <w:marTop w:val="0"/>
      <w:marBottom w:val="0"/>
      <w:divBdr>
        <w:top w:val="none" w:sz="0" w:space="0" w:color="auto"/>
        <w:left w:val="none" w:sz="0" w:space="0" w:color="auto"/>
        <w:bottom w:val="none" w:sz="0" w:space="0" w:color="auto"/>
        <w:right w:val="none" w:sz="0" w:space="0" w:color="auto"/>
      </w:divBdr>
    </w:div>
    <w:div w:id="1498687545">
      <w:bodyDiv w:val="1"/>
      <w:marLeft w:val="0"/>
      <w:marRight w:val="0"/>
      <w:marTop w:val="0"/>
      <w:marBottom w:val="0"/>
      <w:divBdr>
        <w:top w:val="none" w:sz="0" w:space="0" w:color="auto"/>
        <w:left w:val="none" w:sz="0" w:space="0" w:color="auto"/>
        <w:bottom w:val="none" w:sz="0" w:space="0" w:color="auto"/>
        <w:right w:val="none" w:sz="0" w:space="0" w:color="auto"/>
      </w:divBdr>
    </w:div>
    <w:div w:id="1522282616">
      <w:bodyDiv w:val="1"/>
      <w:marLeft w:val="0"/>
      <w:marRight w:val="0"/>
      <w:marTop w:val="0"/>
      <w:marBottom w:val="0"/>
      <w:divBdr>
        <w:top w:val="none" w:sz="0" w:space="0" w:color="auto"/>
        <w:left w:val="none" w:sz="0" w:space="0" w:color="auto"/>
        <w:bottom w:val="none" w:sz="0" w:space="0" w:color="auto"/>
        <w:right w:val="none" w:sz="0" w:space="0" w:color="auto"/>
      </w:divBdr>
    </w:div>
    <w:div w:id="1559781624">
      <w:bodyDiv w:val="1"/>
      <w:marLeft w:val="0"/>
      <w:marRight w:val="0"/>
      <w:marTop w:val="0"/>
      <w:marBottom w:val="0"/>
      <w:divBdr>
        <w:top w:val="none" w:sz="0" w:space="0" w:color="auto"/>
        <w:left w:val="none" w:sz="0" w:space="0" w:color="auto"/>
        <w:bottom w:val="none" w:sz="0" w:space="0" w:color="auto"/>
        <w:right w:val="none" w:sz="0" w:space="0" w:color="auto"/>
      </w:divBdr>
    </w:div>
    <w:div w:id="1962612580">
      <w:bodyDiv w:val="1"/>
      <w:marLeft w:val="0"/>
      <w:marRight w:val="0"/>
      <w:marTop w:val="0"/>
      <w:marBottom w:val="0"/>
      <w:divBdr>
        <w:top w:val="none" w:sz="0" w:space="0" w:color="auto"/>
        <w:left w:val="none" w:sz="0" w:space="0" w:color="auto"/>
        <w:bottom w:val="none" w:sz="0" w:space="0" w:color="auto"/>
        <w:right w:val="none" w:sz="0" w:space="0" w:color="auto"/>
      </w:divBdr>
    </w:div>
    <w:div w:id="2084988161">
      <w:bodyDiv w:val="1"/>
      <w:marLeft w:val="0"/>
      <w:marRight w:val="0"/>
      <w:marTop w:val="0"/>
      <w:marBottom w:val="0"/>
      <w:divBdr>
        <w:top w:val="none" w:sz="0" w:space="0" w:color="auto"/>
        <w:left w:val="none" w:sz="0" w:space="0" w:color="auto"/>
        <w:bottom w:val="none" w:sz="0" w:space="0" w:color="auto"/>
        <w:right w:val="none" w:sz="0" w:space="0" w:color="auto"/>
      </w:divBdr>
    </w:div>
    <w:div w:id="212418065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Lat08</b:Tag>
    <b:SourceType>JournalArticle</b:SourceType>
    <b:Guid>{C8627BA9-2188-7140-9143-CA6E7AFF896D}</b:Guid>
    <b:Title>¿Recuperar la esperanza? La investigación educativa entre pasado y futuro</b:Title>
    <b:Volume>13</b:Volume>
    <b:Year>2008</b:Year>
    <b:Pages>283 - 297</b:Pages>
    <b:Author>
      <b:Author>
        <b:NameList>
          <b:Person>
            <b:Last>Latapí</b:Last>
            <b:First>P.</b:First>
          </b:Person>
        </b:NameList>
      </b:Author>
    </b:Author>
    <b:JournalName>Revista Mexicana de Investigación Educativa</b:JournalName>
    <b:Issue>36</b:Issue>
    <b:RefOrder>1</b:RefOrder>
  </b:Source>
  <b:Source>
    <b:Tag>Imb87</b:Tag>
    <b:SourceType>JournalArticle</b:SourceType>
    <b:Guid>{6E182494-A71D-524A-8626-09CEBF46AE76}</b:Guid>
    <b:Title>La formación inicial del profesorado en la investigación</b:Title>
    <b:JournalName>Investigación en la escuela</b:JournalName>
    <b:Year>1987</b:Year>
    <b:Issue>1</b:Issue>
    <b:Pages>71 - 75</b:Pages>
    <b:Author>
      <b:Author>
        <b:NameList>
          <b:Person>
            <b:Last>Imbernón</b:Last>
            <b:First>F.</b:First>
          </b:Person>
        </b:NameList>
      </b:Author>
    </b:Author>
    <b:RefOrder>2</b:RefOrder>
  </b:Source>
  <b:Source>
    <b:Tag>Dir12</b:Tag>
    <b:SourceType>InternetSite</b:SourceType>
    <b:Guid>{4BC52C76-54D9-E34F-8761-C332BFEA9AEB}</b:Guid>
    <b:Title>Perfil de egreso de la educación normal</b:Title>
    <b:Year>2012</b:Year>
    <b:Author>
      <b:Author>
        <b:Corporate>Dirección General de Educación Superior para Profesionales de la Educación</b:Corporate>
      </b:Author>
    </b:Author>
    <b:InternetSiteTitle>Plan de estudios 2012</b:InternetSiteTitle>
    <b:URL>http://www.dgespe.sep.gob.mx/reforma_curricular/planes/lepri/plan_de_estudios/perfil_egreso</b:URL>
    <b:YearAccessed>2016</b:YearAccessed>
    <b:MonthAccessed>enero</b:MonthAccessed>
    <b:DayAccessed>10</b:DayAccessed>
    <b:RefOrder>3</b:RefOrder>
  </b:Source>
  <b:Source>
    <b:Tag>Ins15</b:Tag>
    <b:SourceType>Book</b:SourceType>
    <b:Guid>{8A325E13-96FA-F148-9679-8730808137EA}</b:Guid>
    <b:Title>Directrices para mejorar la formación inicial de los docentes de educación básica</b:Title>
    <b:Year>2015</b:Year>
    <b:Author>
      <b:Author>
        <b:Corporate>Instituto Nacional para la Evaluación de la Educación</b:Corporate>
      </b:Author>
    </b:Author>
    <b:CountryRegion>México</b:CountryRegion>
    <b:Publisher>Instituto Nacional para la Evaluación de la Educación</b:Publisher>
    <b:RefOrder>5</b:RefOrder>
  </b:Source>
  <b:Source>
    <b:Tag>Sec152</b:Tag>
    <b:SourceType>Book</b:SourceType>
    <b:Guid>{B7A6F07F-6A75-B84D-8660-55E51E1180E3}</b:Guid>
    <b:Author>
      <b:Author>
        <b:Corporate>Secretaría de Educación Pública</b:Corporate>
      </b:Author>
    </b:Author>
    <b:Title>Perfil, parámetros e indicadores para docentes y técnicos docentes Educación básica</b:Title>
    <b:CountryRegion>México</b:CountryRegion>
    <b:Publisher>Secretaría de Educación Pública</b:Publisher>
    <b:Year>2015</b:Year>
    <b:RefOrder>4</b:RefOrder>
  </b:Source>
  <b:Source>
    <b:Tag>Zab03</b:Tag>
    <b:SourceType>Book</b:SourceType>
    <b:Guid>{A4B330CF-F845-9141-B86E-FB9C0F2C562F}</b:Guid>
    <b:Author>
      <b:Author>
        <b:NameList>
          <b:Person>
            <b:Last>Zabalza</b:Last>
            <b:First>M.</b:First>
          </b:Person>
        </b:NameList>
      </b:Author>
    </b:Author>
    <b:Title>Competencias docentes del profesorado universitario</b:Title>
    <b:CountryRegion>España</b:CountryRegion>
    <b:Publisher>Narcea</b:Publisher>
    <b:Year>2003</b:Year>
    <b:RefOrder>6</b:RefOrder>
  </b:Source>
  <b:Source>
    <b:Tag>Pér05</b:Tag>
    <b:SourceType>ConferenceProceedings</b:SourceType>
    <b:Guid>{BB017A69-013B-7945-88D4-86148274F85E}</b:Guid>
    <b:Title>La formación permanente del profesorado ante los nuevos retos del sistema educativo universitario.</b:Title>
    <b:City>Segovia</b:City>
    <b:Year>2005</b:Year>
    <b:Author>
      <b:Author>
        <b:NameList>
          <b:Person>
            <b:Last>Pérez</b:Last>
            <b:First>J.</b:First>
          </b:Person>
        </b:NameList>
      </b:Author>
    </b:Author>
    <b:ConferenceName>XI Congreso de Formación del profesorado</b:ConferenceName>
    <b:RefOrder>7</b:RefOrder>
  </b:Source>
  <b:Source>
    <b:Tag>Aya08</b:Tag>
    <b:SourceType>InternetSite</b:SourceType>
    <b:Guid>{468191FC-7CF5-5542-BDAB-58626F31189D}</b:Guid>
    <b:Title>El modelo de formación por competencias</b:Title>
    <b:Year>2008</b:Year>
    <b:Author>
      <b:Author>
        <b:NameList>
          <b:Person>
            <b:Last>Ayala</b:Last>
            <b:First>F.</b:First>
          </b:Person>
        </b:NameList>
      </b:Author>
    </b:Author>
    <b:URL>http://www.modelo.edu.mx/univ/mcom.ppt</b:URL>
    <b:YearAccessed>2015</b:YearAccessed>
    <b:MonthAccessed>Diciembre</b:MonthAccessed>
    <b:DayAccessed>13</b:DayAccessed>
    <b:RefOrder>8</b:RefOrder>
  </b:Source>
  <b:Source>
    <b:Tag>Rea16</b:Tag>
    <b:SourceType>InternetSite</b:SourceType>
    <b:Guid>{75C4417B-726C-304D-AFD3-13E435ABE692}</b:Guid>
    <b:Author>
      <b:Author>
        <b:Corporate>Real Academia Española</b:Corporate>
      </b:Author>
    </b:Author>
    <b:Title>Investigar</b:Title>
    <b:InternetSiteTitle>Diccionario de la Real Academia Española</b:InternetSiteTitle>
    <b:URL>http://dle.rae.es/?id=M3a7YOZ</b:URL>
    <b:YearAccessed>2016</b:YearAccessed>
    <b:MonthAccessed>Enero</b:MonthAccessed>
    <b:DayAccessed>15</b:DayAccessed>
    <b:Year>2014</b:Year>
    <b:RefOrder>9</b:RefOrder>
  </b:Source>
  <b:Source>
    <b:Tag>Dir121</b:Tag>
    <b:SourceType>InternetSite</b:SourceType>
    <b:Guid>{0BC5BF7F-CF02-F848-8829-ABF5942B2627}</b:Guid>
    <b:Title>Herramientas básicas para la investigación educativa</b:Title>
    <b:InternetSiteTitle>Dirección de Educación Superior para Profesionales de la Educación</b:InternetSiteTitle>
    <b:URL>http://www.dgespe.sep.gob.mx/public/rc/programas/lepri/herramientas_basicas_para_la_investigacion_educativa_lepri.pdf</b:URL>
    <b:Year>2012</b:Year>
    <b:YearAccessed>2015</b:YearAccessed>
    <b:MonthAccessed>diciembre</b:MonthAccessed>
    <b:DayAccessed>12</b:DayAccessed>
    <b:Author>
      <b:Author>
        <b:Corporate>Dirección General de Educación Superior para Profesionales de la Educación</b:Corporate>
      </b:Author>
    </b:Author>
    <b:CountryRegion>México</b:CountryRegion>
    <b:RefOrder>10</b:RefOrder>
  </b:Source>
  <b:Source>
    <b:Tag>Her101</b:Tag>
    <b:SourceType>Book</b:SourceType>
    <b:Guid>{A091064D-5B0F-224D-AE8A-C3AF81C3C1A4}</b:Guid>
    <b:Title>Metodología de la investigación</b:Title>
    <b:Year>2010</b:Year>
    <b:Author>
      <b:Author>
        <b:NameList>
          <b:Person>
            <b:Last>Hernández</b:Last>
            <b:First>R.</b:First>
          </b:Person>
          <b:Person>
            <b:Last>Fernández</b:Last>
            <b:First>C</b:First>
          </b:Person>
          <b:Person>
            <b:Last>Baptista</b:Last>
            <b:First>P.</b:First>
          </b:Person>
        </b:NameList>
      </b:Author>
    </b:Author>
    <b:CountryRegion>México</b:CountryRegion>
    <b:Publisher>McGrawHill</b:Publisher>
    <b:RefOrder>11</b:RefOrder>
  </b:Source>
  <b:Source>
    <b:Tag>Bal16</b:Tag>
    <b:SourceType>JournalArticle</b:SourceType>
    <b:Guid>{DAD54B51-D5D2-3847-B0C1-7777E7BEFADC}</b:Guid>
    <b:Title>Formación en investigación educativa en la sociedad digital. Una docencia innovadora de enseñanza en el nivel superior en el contexto latinoamericano</b:Title>
    <b:Year>2016</b:Year>
    <b:Pages>1-18</b:Pages>
    <b:Author>
      <b:Author>
        <b:NameList>
          <b:Person>
            <b:Last>Baldivieso</b:Last>
            <b:First>S.</b:First>
          </b:Person>
          <b:Person>
            <b:Last>Carrasco</b:Last>
            <b:First>S.</b:First>
          </b:Person>
          <b:Person>
            <b:Last>Di Lorenzo</b:Last>
            <b:First>L.</b:First>
          </b:Person>
        </b:NameList>
      </b:Author>
    </b:Author>
    <b:JournalName>RED-Revista de Educación a Distancia</b:JournalName>
    <b:Issue>48</b:Issue>
    <b:RefOrder>12</b:RefOrder>
  </b:Source>
</b:Sources>
</file>

<file path=customXml/itemProps1.xml><?xml version="1.0" encoding="utf-8"?>
<ds:datastoreItem xmlns:ds="http://schemas.openxmlformats.org/officeDocument/2006/customXml" ds:itemID="{9DE7B820-66A2-E240-B77B-F0FF103B4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12</Pages>
  <Words>3218</Words>
  <Characters>17703</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5º Coloquio de investigación educativa ReDIE</dc:creator>
  <cp:keywords/>
  <dc:description/>
  <cp:lastModifiedBy>Isaac Gonzalez</cp:lastModifiedBy>
  <cp:revision>4</cp:revision>
  <dcterms:created xsi:type="dcterms:W3CDTF">2016-01-20T04:24:00Z</dcterms:created>
  <dcterms:modified xsi:type="dcterms:W3CDTF">2016-01-20T15:46:00Z</dcterms:modified>
</cp:coreProperties>
</file>