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5FEF" w:rsidRDefault="007E0739" w:rsidP="007E0739">
      <w:pPr>
        <w:autoSpaceDE w:val="0"/>
        <w:autoSpaceDN w:val="0"/>
        <w:adjustRightInd w:val="0"/>
        <w:spacing w:after="0"/>
        <w:jc w:val="center"/>
        <w:rPr>
          <w:rFonts w:ascii="Arial" w:hAnsi="Arial" w:cs="Arial"/>
          <w:b/>
          <w:sz w:val="28"/>
          <w:szCs w:val="28"/>
          <w:lang w:eastAsia="es-MX"/>
        </w:rPr>
      </w:pPr>
      <w:r w:rsidRPr="00E53723">
        <w:rPr>
          <w:rFonts w:ascii="Arial" w:hAnsi="Arial" w:cs="Arial"/>
          <w:b/>
          <w:sz w:val="28"/>
          <w:szCs w:val="28"/>
          <w:lang w:eastAsia="es-MX"/>
        </w:rPr>
        <w:t xml:space="preserve">La función epistemológica de la </w:t>
      </w:r>
      <w:proofErr w:type="spellStart"/>
      <w:r w:rsidRPr="00E53723">
        <w:rPr>
          <w:rFonts w:ascii="Arial" w:hAnsi="Arial" w:cs="Arial"/>
          <w:b/>
          <w:sz w:val="28"/>
          <w:szCs w:val="28"/>
          <w:lang w:eastAsia="es-MX"/>
        </w:rPr>
        <w:t>erotética</w:t>
      </w:r>
      <w:proofErr w:type="spellEnd"/>
      <w:r w:rsidRPr="00E53723">
        <w:rPr>
          <w:rFonts w:ascii="Arial" w:hAnsi="Arial" w:cs="Arial"/>
          <w:b/>
          <w:sz w:val="28"/>
          <w:szCs w:val="28"/>
          <w:lang w:eastAsia="es-MX"/>
        </w:rPr>
        <w:t xml:space="preserve"> en la construcción del conocimiento pedagógico a través de paralaje </w:t>
      </w:r>
      <w:r w:rsidR="00E53723">
        <w:rPr>
          <w:rFonts w:ascii="Arial" w:hAnsi="Arial" w:cs="Arial"/>
          <w:b/>
          <w:sz w:val="28"/>
          <w:szCs w:val="28"/>
          <w:lang w:eastAsia="es-MX"/>
        </w:rPr>
        <w:t>en</w:t>
      </w:r>
      <w:r w:rsidRPr="00E53723">
        <w:rPr>
          <w:rFonts w:ascii="Arial" w:hAnsi="Arial" w:cs="Arial"/>
          <w:b/>
          <w:sz w:val="28"/>
          <w:szCs w:val="28"/>
          <w:lang w:eastAsia="es-MX"/>
        </w:rPr>
        <w:t xml:space="preserve"> los docentes en formación de la </w:t>
      </w:r>
      <w:r w:rsidR="00E53723">
        <w:rPr>
          <w:rFonts w:ascii="Arial" w:hAnsi="Arial" w:cs="Arial"/>
          <w:b/>
          <w:sz w:val="28"/>
          <w:szCs w:val="28"/>
          <w:lang w:eastAsia="es-MX"/>
        </w:rPr>
        <w:t>Escuela N</w:t>
      </w:r>
      <w:r w:rsidRPr="00E53723">
        <w:rPr>
          <w:rFonts w:ascii="Arial" w:hAnsi="Arial" w:cs="Arial"/>
          <w:b/>
          <w:sz w:val="28"/>
          <w:szCs w:val="28"/>
          <w:lang w:eastAsia="es-MX"/>
        </w:rPr>
        <w:t>ormal de Amecameca</w:t>
      </w:r>
    </w:p>
    <w:p w:rsidR="00E53723" w:rsidRDefault="00E53723" w:rsidP="007E0739">
      <w:pPr>
        <w:autoSpaceDE w:val="0"/>
        <w:autoSpaceDN w:val="0"/>
        <w:adjustRightInd w:val="0"/>
        <w:spacing w:after="0"/>
        <w:jc w:val="center"/>
        <w:rPr>
          <w:rFonts w:ascii="Arial" w:hAnsi="Arial" w:cs="Arial"/>
          <w:i/>
          <w:sz w:val="24"/>
          <w:szCs w:val="24"/>
          <w:lang w:eastAsia="es-MX"/>
        </w:rPr>
      </w:pPr>
    </w:p>
    <w:p w:rsidR="00E53723" w:rsidRPr="00E53723" w:rsidRDefault="00E53723" w:rsidP="007E0739">
      <w:pPr>
        <w:autoSpaceDE w:val="0"/>
        <w:autoSpaceDN w:val="0"/>
        <w:adjustRightInd w:val="0"/>
        <w:spacing w:after="0"/>
        <w:jc w:val="center"/>
        <w:rPr>
          <w:rFonts w:ascii="Arial" w:hAnsi="Arial" w:cs="Arial"/>
          <w:i/>
          <w:sz w:val="24"/>
          <w:szCs w:val="24"/>
          <w:lang w:eastAsia="es-MX"/>
        </w:rPr>
      </w:pPr>
      <w:r w:rsidRPr="00E53723">
        <w:rPr>
          <w:rFonts w:ascii="Arial" w:hAnsi="Arial" w:cs="Arial"/>
          <w:i/>
          <w:sz w:val="24"/>
          <w:szCs w:val="24"/>
          <w:lang w:eastAsia="es-MX"/>
        </w:rPr>
        <w:t>Línea temática: procesos de enseñanza y aprendizaje</w:t>
      </w:r>
    </w:p>
    <w:p w:rsidR="004628F0" w:rsidRPr="004628F0" w:rsidRDefault="004628F0" w:rsidP="007E0739">
      <w:pPr>
        <w:autoSpaceDE w:val="0"/>
        <w:autoSpaceDN w:val="0"/>
        <w:adjustRightInd w:val="0"/>
        <w:spacing w:after="0"/>
        <w:jc w:val="center"/>
        <w:rPr>
          <w:rFonts w:ascii="Arial" w:hAnsi="Arial" w:cs="Arial"/>
          <w:b/>
          <w:sz w:val="24"/>
          <w:szCs w:val="24"/>
          <w:lang w:eastAsia="es-MX"/>
        </w:rPr>
      </w:pPr>
    </w:p>
    <w:p w:rsidR="007E0739" w:rsidRDefault="007E0739" w:rsidP="007E0739">
      <w:pPr>
        <w:autoSpaceDE w:val="0"/>
        <w:autoSpaceDN w:val="0"/>
        <w:adjustRightInd w:val="0"/>
        <w:spacing w:after="0"/>
        <w:jc w:val="right"/>
        <w:rPr>
          <w:rFonts w:ascii="Arial" w:hAnsi="Arial" w:cs="Arial"/>
          <w:b/>
          <w:sz w:val="20"/>
          <w:szCs w:val="20"/>
          <w:lang w:eastAsia="es-MX"/>
        </w:rPr>
      </w:pPr>
      <w:r w:rsidRPr="00E53723">
        <w:rPr>
          <w:rFonts w:ascii="Arial" w:hAnsi="Arial" w:cs="Arial"/>
          <w:b/>
          <w:sz w:val="20"/>
          <w:szCs w:val="20"/>
          <w:lang w:eastAsia="es-MX"/>
        </w:rPr>
        <w:t>Mario Castillo Sosa</w:t>
      </w:r>
      <w:r w:rsidR="004628F0">
        <w:rPr>
          <w:rStyle w:val="Refdenotaalpie"/>
          <w:rFonts w:ascii="Arial" w:hAnsi="Arial" w:cs="Arial"/>
          <w:sz w:val="24"/>
          <w:szCs w:val="24"/>
          <w:lang w:eastAsia="es-MX"/>
        </w:rPr>
        <w:footnoteReference w:id="1"/>
      </w:r>
    </w:p>
    <w:p w:rsidR="00E53723" w:rsidRDefault="00E53723" w:rsidP="00E53723">
      <w:pPr>
        <w:autoSpaceDE w:val="0"/>
        <w:autoSpaceDN w:val="0"/>
        <w:adjustRightInd w:val="0"/>
        <w:spacing w:after="0"/>
        <w:rPr>
          <w:rFonts w:ascii="Arial" w:hAnsi="Arial" w:cs="Arial"/>
          <w:b/>
          <w:i/>
          <w:sz w:val="20"/>
          <w:szCs w:val="20"/>
          <w:lang w:eastAsia="es-MX"/>
        </w:rPr>
      </w:pPr>
    </w:p>
    <w:p w:rsidR="00E53723" w:rsidRDefault="00E53723" w:rsidP="00E53723">
      <w:pPr>
        <w:autoSpaceDE w:val="0"/>
        <w:autoSpaceDN w:val="0"/>
        <w:adjustRightInd w:val="0"/>
        <w:spacing w:after="0"/>
        <w:rPr>
          <w:rFonts w:ascii="Arial" w:hAnsi="Arial" w:cs="Arial"/>
          <w:b/>
          <w:sz w:val="20"/>
          <w:szCs w:val="20"/>
          <w:lang w:eastAsia="es-MX"/>
        </w:rPr>
      </w:pPr>
      <w:r w:rsidRPr="00E53723">
        <w:rPr>
          <w:rFonts w:ascii="Arial" w:hAnsi="Arial" w:cs="Arial"/>
          <w:b/>
          <w:i/>
          <w:sz w:val="20"/>
          <w:szCs w:val="20"/>
          <w:lang w:eastAsia="es-MX"/>
        </w:rPr>
        <w:t>Escuela Normal de Amecameca, Estado de México</w:t>
      </w:r>
      <w:r>
        <w:rPr>
          <w:rFonts w:ascii="Arial" w:hAnsi="Arial" w:cs="Arial"/>
          <w:b/>
          <w:sz w:val="20"/>
          <w:szCs w:val="20"/>
          <w:lang w:eastAsia="es-MX"/>
        </w:rPr>
        <w:t>.</w:t>
      </w:r>
    </w:p>
    <w:p w:rsidR="00E53723" w:rsidRPr="00EB4A5A" w:rsidRDefault="00E53723" w:rsidP="00E53723">
      <w:pPr>
        <w:autoSpaceDE w:val="0"/>
        <w:autoSpaceDN w:val="0"/>
        <w:adjustRightInd w:val="0"/>
        <w:spacing w:after="0"/>
        <w:rPr>
          <w:rFonts w:ascii="Times New Roman" w:hAnsi="Times New Roman"/>
          <w:sz w:val="24"/>
          <w:szCs w:val="24"/>
          <w:lang w:eastAsia="es-MX"/>
        </w:rPr>
      </w:pPr>
    </w:p>
    <w:p w:rsidR="00265E77" w:rsidRDefault="00265E77" w:rsidP="004B1AC0">
      <w:pPr>
        <w:autoSpaceDE w:val="0"/>
        <w:autoSpaceDN w:val="0"/>
        <w:adjustRightInd w:val="0"/>
        <w:spacing w:after="0"/>
        <w:jc w:val="center"/>
        <w:rPr>
          <w:rFonts w:ascii="Arial" w:hAnsi="Arial" w:cs="Arial"/>
          <w:b/>
          <w:sz w:val="24"/>
          <w:szCs w:val="24"/>
          <w:lang w:eastAsia="es-MX"/>
        </w:rPr>
      </w:pPr>
    </w:p>
    <w:p w:rsidR="007E0739" w:rsidRDefault="007E0739" w:rsidP="007E0739">
      <w:pPr>
        <w:autoSpaceDE w:val="0"/>
        <w:autoSpaceDN w:val="0"/>
        <w:adjustRightInd w:val="0"/>
        <w:spacing w:after="0"/>
        <w:rPr>
          <w:rFonts w:ascii="Arial" w:hAnsi="Arial" w:cs="Arial"/>
          <w:b/>
          <w:sz w:val="24"/>
          <w:szCs w:val="24"/>
          <w:lang w:eastAsia="es-MX"/>
        </w:rPr>
      </w:pPr>
      <w:r>
        <w:rPr>
          <w:rFonts w:ascii="Arial" w:hAnsi="Arial" w:cs="Arial"/>
          <w:b/>
          <w:sz w:val="24"/>
          <w:szCs w:val="24"/>
          <w:lang w:eastAsia="es-MX"/>
        </w:rPr>
        <w:t>Resumen</w:t>
      </w:r>
    </w:p>
    <w:p w:rsidR="00E53723" w:rsidRDefault="00E53723" w:rsidP="00E53723">
      <w:pPr>
        <w:autoSpaceDE w:val="0"/>
        <w:autoSpaceDN w:val="0"/>
        <w:adjustRightInd w:val="0"/>
        <w:spacing w:after="0" w:line="360" w:lineRule="auto"/>
        <w:jc w:val="both"/>
        <w:rPr>
          <w:rFonts w:ascii="Arial" w:hAnsi="Arial" w:cs="Arial"/>
          <w:sz w:val="24"/>
          <w:szCs w:val="24"/>
          <w:lang w:eastAsia="es-MX"/>
        </w:rPr>
      </w:pPr>
    </w:p>
    <w:p w:rsidR="00F62772" w:rsidRPr="00E53723" w:rsidRDefault="00E827A1" w:rsidP="00E53723">
      <w:pPr>
        <w:autoSpaceDE w:val="0"/>
        <w:autoSpaceDN w:val="0"/>
        <w:adjustRightInd w:val="0"/>
        <w:spacing w:after="0" w:line="360" w:lineRule="auto"/>
        <w:jc w:val="both"/>
        <w:rPr>
          <w:rFonts w:ascii="Times New Roman" w:hAnsi="Times New Roman"/>
          <w:sz w:val="20"/>
          <w:szCs w:val="20"/>
          <w:lang w:eastAsia="es-MX"/>
        </w:rPr>
      </w:pPr>
      <w:r w:rsidRPr="00E53723">
        <w:rPr>
          <w:rFonts w:ascii="Arial" w:hAnsi="Arial" w:cs="Arial"/>
          <w:sz w:val="20"/>
          <w:szCs w:val="20"/>
        </w:rPr>
        <w:t xml:space="preserve">El presente documento, se centra en la función epistemológica de la </w:t>
      </w:r>
      <w:proofErr w:type="spellStart"/>
      <w:r w:rsidRPr="00E53723">
        <w:rPr>
          <w:rFonts w:ascii="Arial" w:hAnsi="Arial" w:cs="Arial"/>
          <w:sz w:val="20"/>
          <w:szCs w:val="20"/>
        </w:rPr>
        <w:t>erotética</w:t>
      </w:r>
      <w:proofErr w:type="spellEnd"/>
      <w:r w:rsidRPr="00E53723">
        <w:rPr>
          <w:rFonts w:ascii="Arial" w:hAnsi="Arial" w:cs="Arial"/>
          <w:sz w:val="20"/>
          <w:szCs w:val="20"/>
        </w:rPr>
        <w:t xml:space="preserve"> como parte fundamental en el acceso al estudio de la realidad</w:t>
      </w:r>
      <w:r w:rsidR="0085749F" w:rsidRPr="00E53723">
        <w:rPr>
          <w:rFonts w:ascii="Arial" w:hAnsi="Arial" w:cs="Arial"/>
          <w:sz w:val="20"/>
          <w:szCs w:val="20"/>
        </w:rPr>
        <w:t xml:space="preserve"> educativa, se propone que se</w:t>
      </w:r>
      <w:r w:rsidRPr="00E53723">
        <w:rPr>
          <w:rFonts w:ascii="Arial" w:hAnsi="Arial" w:cs="Arial"/>
          <w:sz w:val="20"/>
          <w:szCs w:val="20"/>
        </w:rPr>
        <w:t>a través de paralaje</w:t>
      </w:r>
      <w:r w:rsidR="0085749F" w:rsidRPr="00E53723">
        <w:rPr>
          <w:rFonts w:ascii="Arial" w:hAnsi="Arial" w:cs="Arial"/>
          <w:sz w:val="20"/>
          <w:szCs w:val="20"/>
        </w:rPr>
        <w:t>, para situar</w:t>
      </w:r>
      <w:r w:rsidRPr="00E53723">
        <w:rPr>
          <w:rFonts w:ascii="Arial" w:hAnsi="Arial" w:cs="Arial"/>
          <w:sz w:val="20"/>
          <w:szCs w:val="20"/>
        </w:rPr>
        <w:t xml:space="preserve"> los fenómenos que son de nuestro interés dentro del campo educativo, para ello es necesario cuestionar y contextualizar preguntas posibles, relacionadas al ámbito de la formación docente</w:t>
      </w:r>
    </w:p>
    <w:p w:rsidR="00E827A1" w:rsidRPr="00E53723" w:rsidRDefault="007E0739" w:rsidP="00E53723">
      <w:pPr>
        <w:spacing w:before="120" w:after="120" w:line="360" w:lineRule="auto"/>
        <w:jc w:val="both"/>
        <w:rPr>
          <w:rFonts w:ascii="Arial" w:hAnsi="Arial" w:cs="Arial"/>
          <w:sz w:val="20"/>
          <w:szCs w:val="20"/>
        </w:rPr>
      </w:pPr>
      <w:r w:rsidRPr="00E53723">
        <w:rPr>
          <w:rFonts w:ascii="Arial" w:hAnsi="Arial" w:cs="Arial"/>
          <w:sz w:val="20"/>
          <w:szCs w:val="20"/>
        </w:rPr>
        <w:t>E</w:t>
      </w:r>
      <w:r w:rsidR="00F62772" w:rsidRPr="00E53723">
        <w:rPr>
          <w:rFonts w:ascii="Arial" w:hAnsi="Arial" w:cs="Arial"/>
          <w:sz w:val="20"/>
          <w:szCs w:val="20"/>
        </w:rPr>
        <w:t xml:space="preserve">sta </w:t>
      </w:r>
      <w:r w:rsidRPr="00E53723">
        <w:rPr>
          <w:rFonts w:ascii="Arial" w:hAnsi="Arial" w:cs="Arial"/>
          <w:sz w:val="20"/>
          <w:szCs w:val="20"/>
        </w:rPr>
        <w:t xml:space="preserve">investigación, </w:t>
      </w:r>
      <w:r w:rsidR="00F62772" w:rsidRPr="00E53723">
        <w:rPr>
          <w:rFonts w:ascii="Arial" w:hAnsi="Arial" w:cs="Arial"/>
          <w:sz w:val="20"/>
          <w:szCs w:val="20"/>
        </w:rPr>
        <w:t>se ubica</w:t>
      </w:r>
      <w:r w:rsidR="0085749F" w:rsidRPr="00E53723">
        <w:rPr>
          <w:rFonts w:ascii="Arial" w:hAnsi="Arial" w:cs="Arial"/>
          <w:sz w:val="20"/>
          <w:szCs w:val="20"/>
        </w:rPr>
        <w:t xml:space="preserve"> e</w:t>
      </w:r>
      <w:r w:rsidR="001C7897" w:rsidRPr="00E53723">
        <w:rPr>
          <w:rFonts w:ascii="Arial" w:hAnsi="Arial" w:cs="Arial"/>
          <w:sz w:val="20"/>
          <w:szCs w:val="20"/>
        </w:rPr>
        <w:t>n u</w:t>
      </w:r>
      <w:r w:rsidR="0085749F" w:rsidRPr="00E53723">
        <w:rPr>
          <w:rFonts w:ascii="Arial" w:hAnsi="Arial" w:cs="Arial"/>
          <w:sz w:val="20"/>
          <w:szCs w:val="20"/>
        </w:rPr>
        <w:t>n</w:t>
      </w:r>
      <w:r w:rsidR="001C7897" w:rsidRPr="00E53723">
        <w:rPr>
          <w:rFonts w:ascii="Arial" w:hAnsi="Arial" w:cs="Arial"/>
          <w:sz w:val="20"/>
          <w:szCs w:val="20"/>
        </w:rPr>
        <w:t xml:space="preserve"> aspecto descriptivo, </w:t>
      </w:r>
      <w:r w:rsidR="0085749F" w:rsidRPr="00E53723">
        <w:rPr>
          <w:rFonts w:ascii="Arial" w:hAnsi="Arial" w:cs="Arial"/>
          <w:sz w:val="20"/>
          <w:szCs w:val="20"/>
        </w:rPr>
        <w:t xml:space="preserve">porque </w:t>
      </w:r>
      <w:r w:rsidR="001C7897" w:rsidRPr="00E53723">
        <w:rPr>
          <w:rFonts w:ascii="Arial" w:hAnsi="Arial" w:cs="Arial"/>
          <w:sz w:val="20"/>
          <w:szCs w:val="20"/>
        </w:rPr>
        <w:t>se analiz</w:t>
      </w:r>
      <w:r w:rsidR="00F62772" w:rsidRPr="00E53723">
        <w:rPr>
          <w:rFonts w:ascii="Arial" w:hAnsi="Arial" w:cs="Arial"/>
          <w:sz w:val="20"/>
          <w:szCs w:val="20"/>
        </w:rPr>
        <w:t>a</w:t>
      </w:r>
      <w:r w:rsidR="001C7897" w:rsidRPr="00E53723">
        <w:rPr>
          <w:rFonts w:ascii="Arial" w:hAnsi="Arial" w:cs="Arial"/>
          <w:sz w:val="20"/>
          <w:szCs w:val="20"/>
        </w:rPr>
        <w:t xml:space="preserve"> las relaciones existentes</w:t>
      </w:r>
      <w:r w:rsidR="00972910" w:rsidRPr="00E53723">
        <w:rPr>
          <w:rFonts w:ascii="Arial" w:hAnsi="Arial" w:cs="Arial"/>
          <w:sz w:val="20"/>
          <w:szCs w:val="20"/>
        </w:rPr>
        <w:t xml:space="preserve"> entre estudiantes</w:t>
      </w:r>
      <w:r w:rsidR="001C7897" w:rsidRPr="00E53723">
        <w:rPr>
          <w:rFonts w:ascii="Arial" w:hAnsi="Arial" w:cs="Arial"/>
          <w:sz w:val="20"/>
          <w:szCs w:val="20"/>
        </w:rPr>
        <w:t>, las prácticas que predominan, las creencias, puntos de vista y actitudes vigentes, los procesos que suceden</w:t>
      </w:r>
      <w:r w:rsidR="00972910" w:rsidRPr="00E53723">
        <w:rPr>
          <w:rFonts w:ascii="Arial" w:hAnsi="Arial" w:cs="Arial"/>
          <w:sz w:val="20"/>
          <w:szCs w:val="20"/>
        </w:rPr>
        <w:t xml:space="preserve"> en al aula</w:t>
      </w:r>
      <w:r w:rsidR="001C7897" w:rsidRPr="00E53723">
        <w:rPr>
          <w:rFonts w:ascii="Arial" w:hAnsi="Arial" w:cs="Arial"/>
          <w:sz w:val="20"/>
          <w:szCs w:val="20"/>
        </w:rPr>
        <w:t>, los efectos sentidos y las tendencias que se desarrollan</w:t>
      </w:r>
      <w:r w:rsidR="00F62772" w:rsidRPr="00E53723">
        <w:rPr>
          <w:rFonts w:ascii="Arial" w:hAnsi="Arial" w:cs="Arial"/>
          <w:sz w:val="20"/>
          <w:szCs w:val="20"/>
        </w:rPr>
        <w:t xml:space="preserve"> en el ámbito </w:t>
      </w:r>
      <w:r w:rsidRPr="00E53723">
        <w:rPr>
          <w:rFonts w:ascii="Arial" w:hAnsi="Arial" w:cs="Arial"/>
          <w:sz w:val="20"/>
          <w:szCs w:val="20"/>
        </w:rPr>
        <w:t>de formación profesional</w:t>
      </w:r>
      <w:r w:rsidR="001C7897" w:rsidRPr="00E53723">
        <w:rPr>
          <w:rFonts w:ascii="Arial" w:hAnsi="Arial" w:cs="Arial"/>
          <w:sz w:val="20"/>
          <w:szCs w:val="20"/>
        </w:rPr>
        <w:t>.</w:t>
      </w:r>
      <w:r w:rsidR="00E827A1" w:rsidRPr="00E53723">
        <w:rPr>
          <w:rFonts w:ascii="Arial" w:hAnsi="Arial" w:cs="Arial"/>
          <w:sz w:val="20"/>
          <w:szCs w:val="20"/>
        </w:rPr>
        <w:t xml:space="preserve"> Se documentan</w:t>
      </w:r>
      <w:r w:rsidR="001C7897" w:rsidRPr="00E53723">
        <w:rPr>
          <w:rFonts w:ascii="Arial" w:hAnsi="Arial" w:cs="Arial"/>
          <w:sz w:val="20"/>
          <w:szCs w:val="20"/>
        </w:rPr>
        <w:t xml:space="preserve"> situaciones</w:t>
      </w:r>
      <w:r w:rsidR="00E827A1" w:rsidRPr="00E53723">
        <w:rPr>
          <w:rFonts w:ascii="Arial" w:hAnsi="Arial" w:cs="Arial"/>
          <w:sz w:val="20"/>
          <w:szCs w:val="20"/>
        </w:rPr>
        <w:t>,</w:t>
      </w:r>
      <w:r w:rsidR="001C7897" w:rsidRPr="00E53723">
        <w:rPr>
          <w:rFonts w:ascii="Arial" w:hAnsi="Arial" w:cs="Arial"/>
          <w:sz w:val="20"/>
          <w:szCs w:val="20"/>
        </w:rPr>
        <w:t xml:space="preserve"> eventos, cómo es y cómo se manifiesta determinado fenómeno, se busca especificar las propiedades importantes de los estudiantes. </w:t>
      </w:r>
    </w:p>
    <w:p w:rsidR="001C7897" w:rsidRPr="00E53723" w:rsidRDefault="001C7897" w:rsidP="00E53723">
      <w:pPr>
        <w:spacing w:before="120" w:after="120" w:line="360" w:lineRule="auto"/>
        <w:jc w:val="both"/>
        <w:rPr>
          <w:rFonts w:ascii="Arial" w:hAnsi="Arial" w:cs="Arial"/>
          <w:sz w:val="20"/>
          <w:szCs w:val="20"/>
        </w:rPr>
      </w:pPr>
      <w:r w:rsidRPr="00E53723">
        <w:rPr>
          <w:rFonts w:ascii="Arial" w:hAnsi="Arial" w:cs="Arial"/>
          <w:sz w:val="20"/>
          <w:szCs w:val="20"/>
        </w:rPr>
        <w:t xml:space="preserve">Desde esta perspectiva, la construcción del conocimiento </w:t>
      </w:r>
      <w:r w:rsidR="007E0739" w:rsidRPr="00E53723">
        <w:rPr>
          <w:rFonts w:ascii="Arial" w:hAnsi="Arial" w:cs="Arial"/>
          <w:sz w:val="20"/>
          <w:szCs w:val="20"/>
        </w:rPr>
        <w:t xml:space="preserve">pedagógico </w:t>
      </w:r>
      <w:r w:rsidR="00F62772" w:rsidRPr="00E53723">
        <w:rPr>
          <w:rFonts w:ascii="Arial" w:hAnsi="Arial" w:cs="Arial"/>
          <w:sz w:val="20"/>
          <w:szCs w:val="20"/>
        </w:rPr>
        <w:t xml:space="preserve">a través de la </w:t>
      </w:r>
      <w:proofErr w:type="spellStart"/>
      <w:r w:rsidR="00F62772" w:rsidRPr="00E53723">
        <w:rPr>
          <w:rFonts w:ascii="Arial" w:hAnsi="Arial" w:cs="Arial"/>
          <w:sz w:val="20"/>
          <w:szCs w:val="20"/>
        </w:rPr>
        <w:t>erotética</w:t>
      </w:r>
      <w:proofErr w:type="spellEnd"/>
      <w:r w:rsidRPr="00E53723">
        <w:rPr>
          <w:rFonts w:ascii="Arial" w:hAnsi="Arial" w:cs="Arial"/>
          <w:sz w:val="20"/>
          <w:szCs w:val="20"/>
        </w:rPr>
        <w:t xml:space="preserve"> alude no solo a los resultados de su experiencia, sino en producir un conocimiento</w:t>
      </w:r>
      <w:r w:rsidR="00E827A1" w:rsidRPr="00E53723">
        <w:rPr>
          <w:rFonts w:ascii="Arial" w:hAnsi="Arial" w:cs="Arial"/>
          <w:sz w:val="20"/>
          <w:szCs w:val="20"/>
        </w:rPr>
        <w:t xml:space="preserve"> pedagógico</w:t>
      </w:r>
      <w:r w:rsidRPr="00E53723">
        <w:rPr>
          <w:rFonts w:ascii="Arial" w:hAnsi="Arial" w:cs="Arial"/>
          <w:sz w:val="20"/>
          <w:szCs w:val="20"/>
        </w:rPr>
        <w:t xml:space="preserve"> útil para la comunidad sobre el proceso mismo y la investigación educativa.</w:t>
      </w:r>
    </w:p>
    <w:p w:rsidR="007E0739" w:rsidRPr="00E53723" w:rsidRDefault="007E0739" w:rsidP="004A132E">
      <w:pPr>
        <w:spacing w:before="120" w:after="120" w:line="360" w:lineRule="auto"/>
        <w:ind w:left="1843" w:hanging="1843"/>
        <w:jc w:val="both"/>
        <w:rPr>
          <w:rFonts w:ascii="Arial" w:hAnsi="Arial" w:cs="Arial"/>
          <w:sz w:val="20"/>
          <w:szCs w:val="20"/>
        </w:rPr>
      </w:pPr>
      <w:r w:rsidRPr="00E53723">
        <w:rPr>
          <w:rFonts w:ascii="Arial" w:hAnsi="Arial" w:cs="Arial"/>
          <w:b/>
          <w:i/>
          <w:sz w:val="20"/>
          <w:szCs w:val="20"/>
        </w:rPr>
        <w:t>Palabras clave</w:t>
      </w:r>
      <w:r w:rsidRPr="00E53723">
        <w:rPr>
          <w:rFonts w:ascii="Arial" w:hAnsi="Arial" w:cs="Arial"/>
          <w:sz w:val="20"/>
          <w:szCs w:val="20"/>
        </w:rPr>
        <w:t xml:space="preserve">: </w:t>
      </w:r>
      <w:r w:rsidR="004A132E" w:rsidRPr="00E53723">
        <w:rPr>
          <w:rFonts w:ascii="Arial" w:hAnsi="Arial" w:cs="Arial"/>
          <w:sz w:val="20"/>
          <w:szCs w:val="20"/>
        </w:rPr>
        <w:t xml:space="preserve">función de </w:t>
      </w:r>
      <w:proofErr w:type="spellStart"/>
      <w:r w:rsidR="004A132E" w:rsidRPr="00E53723">
        <w:rPr>
          <w:rFonts w:ascii="Arial" w:hAnsi="Arial" w:cs="Arial"/>
          <w:sz w:val="20"/>
          <w:szCs w:val="20"/>
        </w:rPr>
        <w:t>erotética</w:t>
      </w:r>
      <w:proofErr w:type="spellEnd"/>
      <w:r w:rsidR="004A132E" w:rsidRPr="00E53723">
        <w:rPr>
          <w:rFonts w:ascii="Arial" w:hAnsi="Arial" w:cs="Arial"/>
          <w:sz w:val="20"/>
          <w:szCs w:val="20"/>
        </w:rPr>
        <w:t>, conocimiento pedagógico, paralaje, formación docente</w:t>
      </w:r>
    </w:p>
    <w:p w:rsidR="00112640" w:rsidRDefault="00112640" w:rsidP="004A132E">
      <w:pPr>
        <w:spacing w:after="0" w:line="360" w:lineRule="auto"/>
        <w:rPr>
          <w:rFonts w:ascii="Arial" w:hAnsi="Arial" w:cs="Arial"/>
          <w:b/>
          <w:sz w:val="24"/>
          <w:szCs w:val="24"/>
        </w:rPr>
      </w:pPr>
    </w:p>
    <w:p w:rsidR="00CC0CBB" w:rsidRDefault="004A132E" w:rsidP="004A132E">
      <w:pPr>
        <w:spacing w:after="0" w:line="360" w:lineRule="auto"/>
        <w:rPr>
          <w:rFonts w:ascii="Arial" w:hAnsi="Arial" w:cs="Arial"/>
          <w:b/>
          <w:sz w:val="24"/>
          <w:szCs w:val="24"/>
        </w:rPr>
      </w:pPr>
      <w:r w:rsidRPr="004A132E">
        <w:rPr>
          <w:rFonts w:ascii="Arial" w:hAnsi="Arial" w:cs="Arial"/>
          <w:b/>
          <w:sz w:val="24"/>
          <w:szCs w:val="24"/>
        </w:rPr>
        <w:t>Introducción</w:t>
      </w:r>
    </w:p>
    <w:p w:rsidR="00E827A1" w:rsidRDefault="00E827A1" w:rsidP="004A132E">
      <w:pPr>
        <w:spacing w:after="0" w:line="360" w:lineRule="auto"/>
        <w:rPr>
          <w:rFonts w:ascii="Arial" w:hAnsi="Arial" w:cs="Arial"/>
          <w:b/>
          <w:sz w:val="24"/>
          <w:szCs w:val="24"/>
        </w:rPr>
      </w:pPr>
    </w:p>
    <w:p w:rsidR="00DE60BE" w:rsidRDefault="002B6D02" w:rsidP="00E53723">
      <w:pPr>
        <w:autoSpaceDE w:val="0"/>
        <w:autoSpaceDN w:val="0"/>
        <w:adjustRightInd w:val="0"/>
        <w:spacing w:after="0" w:line="480" w:lineRule="auto"/>
        <w:ind w:firstLine="708"/>
        <w:jc w:val="both"/>
        <w:rPr>
          <w:rFonts w:ascii="Times New Roman" w:hAnsi="Times New Roman"/>
          <w:sz w:val="24"/>
          <w:szCs w:val="24"/>
          <w:lang w:eastAsia="es-MX"/>
        </w:rPr>
      </w:pPr>
      <w:r>
        <w:rPr>
          <w:rFonts w:ascii="Arial" w:hAnsi="Arial" w:cs="Arial"/>
          <w:sz w:val="24"/>
          <w:szCs w:val="24"/>
          <w:lang w:eastAsia="es-MX"/>
        </w:rPr>
        <w:t xml:space="preserve">El trabajo de investigación se realiza en la Escuela Normal de Amecameca, perteneciente al subsistema de educación básica y normal del Estado de México, con </w:t>
      </w:r>
      <w:r w:rsidR="00F21B36">
        <w:rPr>
          <w:rFonts w:ascii="Arial" w:hAnsi="Arial" w:cs="Arial"/>
          <w:sz w:val="24"/>
          <w:szCs w:val="24"/>
          <w:lang w:eastAsia="es-MX"/>
        </w:rPr>
        <w:t>20 docentes en formación</w:t>
      </w:r>
      <w:bookmarkStart w:id="0" w:name="_GoBack"/>
      <w:bookmarkEnd w:id="0"/>
      <w:r>
        <w:rPr>
          <w:rFonts w:ascii="Arial" w:hAnsi="Arial" w:cs="Arial"/>
          <w:sz w:val="24"/>
          <w:szCs w:val="24"/>
          <w:lang w:eastAsia="es-MX"/>
        </w:rPr>
        <w:t xml:space="preserve"> que cursan el último grado de la licenciatura en educación </w:t>
      </w:r>
      <w:r>
        <w:rPr>
          <w:rFonts w:ascii="Arial" w:hAnsi="Arial" w:cs="Arial"/>
          <w:sz w:val="24"/>
          <w:szCs w:val="24"/>
          <w:lang w:eastAsia="es-MX"/>
        </w:rPr>
        <w:lastRenderedPageBreak/>
        <w:t>preescol</w:t>
      </w:r>
      <w:r w:rsidR="006B469D">
        <w:rPr>
          <w:rFonts w:ascii="Arial" w:hAnsi="Arial" w:cs="Arial"/>
          <w:sz w:val="24"/>
          <w:szCs w:val="24"/>
          <w:lang w:eastAsia="es-MX"/>
        </w:rPr>
        <w:t>ar de la generación 2012 – 2016,</w:t>
      </w:r>
      <w:r>
        <w:rPr>
          <w:rFonts w:ascii="Arial" w:hAnsi="Arial" w:cs="Arial"/>
          <w:sz w:val="24"/>
          <w:szCs w:val="24"/>
          <w:lang w:eastAsia="es-MX"/>
        </w:rPr>
        <w:t xml:space="preserve"> </w:t>
      </w:r>
      <w:r w:rsidR="006B469D">
        <w:rPr>
          <w:rFonts w:ascii="Arial" w:hAnsi="Arial" w:cs="Arial"/>
          <w:sz w:val="24"/>
          <w:szCs w:val="24"/>
          <w:lang w:eastAsia="es-MX"/>
        </w:rPr>
        <w:t>c</w:t>
      </w:r>
      <w:r>
        <w:rPr>
          <w:rFonts w:ascii="Arial" w:hAnsi="Arial" w:cs="Arial"/>
          <w:sz w:val="24"/>
          <w:szCs w:val="24"/>
          <w:lang w:eastAsia="es-MX"/>
        </w:rPr>
        <w:t>omo parte del proceso de formación de acuerdo a l</w:t>
      </w:r>
      <w:r w:rsidR="006B469D">
        <w:rPr>
          <w:rFonts w:ascii="Arial" w:hAnsi="Arial" w:cs="Arial"/>
          <w:sz w:val="24"/>
          <w:szCs w:val="24"/>
          <w:lang w:eastAsia="es-MX"/>
        </w:rPr>
        <w:t>a reforma curricular vigente.</w:t>
      </w:r>
      <w:r>
        <w:rPr>
          <w:rFonts w:ascii="Arial" w:hAnsi="Arial" w:cs="Arial"/>
          <w:sz w:val="24"/>
          <w:szCs w:val="24"/>
          <w:lang w:eastAsia="es-MX"/>
        </w:rPr>
        <w:t xml:space="preserve"> </w:t>
      </w:r>
      <w:r w:rsidR="006B469D">
        <w:rPr>
          <w:rFonts w:ascii="Arial" w:hAnsi="Arial" w:cs="Arial"/>
          <w:sz w:val="24"/>
          <w:szCs w:val="24"/>
          <w:lang w:eastAsia="es-MX"/>
        </w:rPr>
        <w:t>L</w:t>
      </w:r>
      <w:r w:rsidR="00DE60BE" w:rsidRPr="00E33795">
        <w:rPr>
          <w:rFonts w:ascii="Arial" w:hAnsi="Arial" w:cs="Arial"/>
          <w:sz w:val="24"/>
          <w:szCs w:val="24"/>
          <w:lang w:eastAsia="es-MX"/>
        </w:rPr>
        <w:t xml:space="preserve">a propuesta se centra en el “arte de hacer preguntas” </w:t>
      </w:r>
      <w:r w:rsidR="00DE60BE" w:rsidRPr="00E33795">
        <w:rPr>
          <w:rFonts w:ascii="Arial" w:hAnsi="Arial" w:cs="Arial"/>
          <w:i/>
          <w:sz w:val="24"/>
          <w:szCs w:val="24"/>
          <w:lang w:eastAsia="es-MX"/>
        </w:rPr>
        <w:t>(</w:t>
      </w:r>
      <w:proofErr w:type="spellStart"/>
      <w:r w:rsidR="00DE60BE" w:rsidRPr="00E33795">
        <w:rPr>
          <w:rFonts w:ascii="Arial" w:hAnsi="Arial" w:cs="Arial"/>
          <w:i/>
          <w:sz w:val="24"/>
          <w:szCs w:val="24"/>
          <w:lang w:eastAsia="es-MX"/>
        </w:rPr>
        <w:t>erotao</w:t>
      </w:r>
      <w:proofErr w:type="spellEnd"/>
      <w:r w:rsidR="00DE60BE" w:rsidRPr="00E33795">
        <w:rPr>
          <w:rFonts w:ascii="Arial" w:hAnsi="Arial" w:cs="Arial"/>
          <w:i/>
          <w:sz w:val="24"/>
          <w:szCs w:val="24"/>
          <w:lang w:eastAsia="es-MX"/>
        </w:rPr>
        <w:t>/hago preguntas</w:t>
      </w:r>
      <w:r w:rsidR="00DE60BE" w:rsidRPr="00E33795">
        <w:rPr>
          <w:rFonts w:ascii="Arial" w:hAnsi="Arial" w:cs="Arial"/>
          <w:sz w:val="24"/>
          <w:szCs w:val="24"/>
          <w:lang w:eastAsia="es-MX"/>
        </w:rPr>
        <w:t xml:space="preserve">), no obstante, la </w:t>
      </w:r>
      <w:proofErr w:type="spellStart"/>
      <w:r w:rsidR="00DE60BE" w:rsidRPr="00E33795">
        <w:rPr>
          <w:rFonts w:ascii="Arial" w:hAnsi="Arial" w:cs="Arial"/>
          <w:sz w:val="24"/>
          <w:szCs w:val="24"/>
          <w:lang w:eastAsia="es-MX"/>
        </w:rPr>
        <w:t>erotética</w:t>
      </w:r>
      <w:proofErr w:type="spellEnd"/>
      <w:r w:rsidR="00DE60BE" w:rsidRPr="00E33795">
        <w:rPr>
          <w:rFonts w:ascii="Arial" w:hAnsi="Arial" w:cs="Arial"/>
          <w:sz w:val="24"/>
          <w:szCs w:val="24"/>
          <w:lang w:eastAsia="es-MX"/>
        </w:rPr>
        <w:t xml:space="preserve"> en el campo de la ciencia y la epistemología es toda una disciplina, consiste en la elaboración de preguntas ligadas a la capacidad de advertir su complejidad con relación al objeto</w:t>
      </w:r>
      <w:r w:rsidR="00DE60BE">
        <w:rPr>
          <w:rFonts w:ascii="Arial" w:hAnsi="Arial" w:cs="Arial"/>
          <w:sz w:val="24"/>
          <w:szCs w:val="24"/>
          <w:lang w:eastAsia="es-MX"/>
        </w:rPr>
        <w:t>, realidad, fenómeno o situación a la que se refiera, es decir implica que el autor de la pregunta advierta/reconozca la complejidad de la pregunta que formula</w:t>
      </w:r>
      <w:sdt>
        <w:sdtPr>
          <w:rPr>
            <w:rFonts w:ascii="Arial" w:hAnsi="Arial" w:cs="Arial"/>
            <w:sz w:val="24"/>
            <w:szCs w:val="24"/>
            <w:lang w:eastAsia="es-MX"/>
          </w:rPr>
          <w:id w:val="-1664609161"/>
          <w:citation/>
        </w:sdtPr>
        <w:sdtEndPr/>
        <w:sdtContent>
          <w:r w:rsidR="00DE60BE">
            <w:rPr>
              <w:rFonts w:ascii="Arial" w:hAnsi="Arial" w:cs="Arial"/>
              <w:sz w:val="24"/>
              <w:szCs w:val="24"/>
              <w:lang w:eastAsia="es-MX"/>
            </w:rPr>
            <w:fldChar w:fldCharType="begin"/>
          </w:r>
          <w:r w:rsidR="00DE60BE">
            <w:rPr>
              <w:rFonts w:ascii="Arial" w:hAnsi="Arial" w:cs="Arial"/>
              <w:sz w:val="24"/>
              <w:szCs w:val="24"/>
              <w:lang w:eastAsia="es-MX"/>
            </w:rPr>
            <w:instrText xml:space="preserve"> CITATION Pér111 \l 2058 </w:instrText>
          </w:r>
          <w:r w:rsidR="00DE60BE">
            <w:rPr>
              <w:rFonts w:ascii="Arial" w:hAnsi="Arial" w:cs="Arial"/>
              <w:sz w:val="24"/>
              <w:szCs w:val="24"/>
              <w:lang w:eastAsia="es-MX"/>
            </w:rPr>
            <w:fldChar w:fldCharType="separate"/>
          </w:r>
          <w:r w:rsidR="00DE60BE">
            <w:rPr>
              <w:rFonts w:ascii="Arial" w:hAnsi="Arial" w:cs="Arial"/>
              <w:noProof/>
              <w:sz w:val="24"/>
              <w:szCs w:val="24"/>
              <w:lang w:eastAsia="es-MX"/>
            </w:rPr>
            <w:t xml:space="preserve"> </w:t>
          </w:r>
          <w:r w:rsidR="00DE60BE" w:rsidRPr="00E33795">
            <w:rPr>
              <w:rFonts w:ascii="Arial" w:hAnsi="Arial" w:cs="Arial"/>
              <w:noProof/>
              <w:sz w:val="24"/>
              <w:szCs w:val="24"/>
              <w:lang w:eastAsia="es-MX"/>
            </w:rPr>
            <w:t>(Pérez C. , 2011)</w:t>
          </w:r>
          <w:r w:rsidR="00DE60BE">
            <w:rPr>
              <w:rFonts w:ascii="Arial" w:hAnsi="Arial" w:cs="Arial"/>
              <w:sz w:val="24"/>
              <w:szCs w:val="24"/>
              <w:lang w:eastAsia="es-MX"/>
            </w:rPr>
            <w:fldChar w:fldCharType="end"/>
          </w:r>
        </w:sdtContent>
      </w:sdt>
      <w:r w:rsidR="00DE60BE">
        <w:rPr>
          <w:rFonts w:ascii="Arial" w:hAnsi="Arial" w:cs="Arial"/>
          <w:sz w:val="24"/>
          <w:szCs w:val="24"/>
          <w:lang w:eastAsia="es-MX"/>
        </w:rPr>
        <w:t>.  Para ello se incluye a los docentes en formación</w:t>
      </w:r>
      <w:r>
        <w:rPr>
          <w:rFonts w:ascii="Arial" w:hAnsi="Arial" w:cs="Arial"/>
          <w:sz w:val="24"/>
          <w:szCs w:val="24"/>
          <w:lang w:eastAsia="es-MX"/>
        </w:rPr>
        <w:t>,</w:t>
      </w:r>
      <w:r w:rsidR="00DE60BE">
        <w:rPr>
          <w:rFonts w:ascii="Arial" w:hAnsi="Arial" w:cs="Arial"/>
          <w:sz w:val="24"/>
          <w:szCs w:val="24"/>
          <w:lang w:eastAsia="es-MX"/>
        </w:rPr>
        <w:t xml:space="preserve"> </w:t>
      </w:r>
      <w:r w:rsidR="00DE60BE" w:rsidRPr="00F62772">
        <w:rPr>
          <w:rFonts w:ascii="Arial" w:hAnsi="Arial" w:cs="Arial"/>
          <w:sz w:val="24"/>
          <w:szCs w:val="24"/>
          <w:lang w:eastAsia="es-MX"/>
        </w:rPr>
        <w:t xml:space="preserve">propiamente en </w:t>
      </w:r>
      <w:r w:rsidR="00DE60BE">
        <w:rPr>
          <w:rFonts w:ascii="Arial" w:hAnsi="Arial" w:cs="Arial"/>
          <w:sz w:val="24"/>
          <w:szCs w:val="24"/>
          <w:lang w:eastAsia="es-MX"/>
        </w:rPr>
        <w:t xml:space="preserve">la formación docente </w:t>
      </w:r>
      <w:r w:rsidR="00DE60BE" w:rsidRPr="00F62772">
        <w:rPr>
          <w:rFonts w:ascii="Arial" w:hAnsi="Arial" w:cs="Arial"/>
          <w:sz w:val="24"/>
          <w:szCs w:val="24"/>
          <w:lang w:eastAsia="es-MX"/>
        </w:rPr>
        <w:t>y su desempeño profesional.</w:t>
      </w:r>
    </w:p>
    <w:p w:rsidR="00740711" w:rsidRDefault="001C7897" w:rsidP="00E53723">
      <w:pPr>
        <w:spacing w:after="0" w:line="480" w:lineRule="auto"/>
        <w:jc w:val="both"/>
        <w:rPr>
          <w:rFonts w:ascii="Arial" w:hAnsi="Arial" w:cs="Arial"/>
          <w:sz w:val="24"/>
          <w:szCs w:val="24"/>
        </w:rPr>
      </w:pPr>
      <w:r w:rsidRPr="001C7897">
        <w:rPr>
          <w:rFonts w:ascii="Times New Roman" w:hAnsi="Times New Roman"/>
          <w:b/>
          <w:sz w:val="24"/>
          <w:szCs w:val="24"/>
        </w:rPr>
        <w:tab/>
      </w:r>
      <w:r w:rsidR="00817BF1" w:rsidRPr="004A132E">
        <w:rPr>
          <w:rFonts w:ascii="Arial" w:hAnsi="Arial" w:cs="Arial"/>
          <w:sz w:val="24"/>
          <w:szCs w:val="24"/>
        </w:rPr>
        <w:t>P</w:t>
      </w:r>
      <w:r w:rsidR="00740711" w:rsidRPr="004A132E">
        <w:rPr>
          <w:rFonts w:ascii="Arial" w:hAnsi="Arial" w:cs="Arial"/>
          <w:sz w:val="24"/>
          <w:szCs w:val="24"/>
        </w:rPr>
        <w:t>aralaje</w:t>
      </w:r>
      <w:r w:rsidR="00740711" w:rsidRPr="00817BF1">
        <w:rPr>
          <w:rFonts w:ascii="Arial" w:hAnsi="Arial" w:cs="Arial"/>
          <w:sz w:val="24"/>
          <w:szCs w:val="24"/>
        </w:rPr>
        <w:t xml:space="preserve"> significa algo así como cambio o diferencia, inicialmente el concepto surgió de la mano de la astronomía para hablar de la “diferencia entre las posiciones aparentes en que la bóveda celeste tiene un astro, según el punto desde donde se supone observado”</w:t>
      </w:r>
      <w:r w:rsidR="00817BF1">
        <w:rPr>
          <w:rFonts w:ascii="Arial" w:hAnsi="Arial" w:cs="Arial"/>
          <w:sz w:val="24"/>
          <w:szCs w:val="24"/>
        </w:rPr>
        <w:t>. Cuando un investigador analiza fenómenos sociales, la paralaje siempre se halla presente, porque sujeto y objeto se encuentran unidos</w:t>
      </w:r>
      <w:r w:rsidR="00924676">
        <w:rPr>
          <w:rFonts w:ascii="Arial" w:hAnsi="Arial" w:cs="Arial"/>
          <w:sz w:val="24"/>
          <w:szCs w:val="24"/>
        </w:rPr>
        <w:t>,</w:t>
      </w:r>
      <w:r w:rsidR="00817BF1">
        <w:rPr>
          <w:rFonts w:ascii="Arial" w:hAnsi="Arial" w:cs="Arial"/>
          <w:sz w:val="24"/>
          <w:szCs w:val="24"/>
        </w:rPr>
        <w:t xml:space="preserve"> pero separados, mediados por condiciones que trascienden su capacidad de observación y explicación</w:t>
      </w:r>
      <w:sdt>
        <w:sdtPr>
          <w:rPr>
            <w:rFonts w:ascii="Arial" w:hAnsi="Arial" w:cs="Arial"/>
            <w:sz w:val="24"/>
            <w:szCs w:val="24"/>
          </w:rPr>
          <w:id w:val="463478557"/>
          <w:citation/>
        </w:sdtPr>
        <w:sdtEndPr/>
        <w:sdtContent>
          <w:r w:rsidR="00817BF1">
            <w:rPr>
              <w:rFonts w:ascii="Arial" w:hAnsi="Arial" w:cs="Arial"/>
              <w:sz w:val="24"/>
              <w:szCs w:val="24"/>
            </w:rPr>
            <w:fldChar w:fldCharType="begin"/>
          </w:r>
          <w:r w:rsidR="00817BF1">
            <w:rPr>
              <w:rFonts w:ascii="Arial" w:hAnsi="Arial" w:cs="Arial"/>
              <w:sz w:val="24"/>
              <w:szCs w:val="24"/>
            </w:rPr>
            <w:instrText xml:space="preserve"> CITATION Hoc11 \l 2058 </w:instrText>
          </w:r>
          <w:r w:rsidR="00817BF1">
            <w:rPr>
              <w:rFonts w:ascii="Arial" w:hAnsi="Arial" w:cs="Arial"/>
              <w:sz w:val="24"/>
              <w:szCs w:val="24"/>
            </w:rPr>
            <w:fldChar w:fldCharType="separate"/>
          </w:r>
          <w:r w:rsidR="00817BF1">
            <w:rPr>
              <w:rFonts w:ascii="Arial" w:hAnsi="Arial" w:cs="Arial"/>
              <w:noProof/>
              <w:sz w:val="24"/>
              <w:szCs w:val="24"/>
            </w:rPr>
            <w:t xml:space="preserve"> </w:t>
          </w:r>
          <w:r w:rsidR="00817BF1" w:rsidRPr="00817BF1">
            <w:rPr>
              <w:rFonts w:ascii="Arial" w:hAnsi="Arial" w:cs="Arial"/>
              <w:noProof/>
              <w:sz w:val="24"/>
              <w:szCs w:val="24"/>
            </w:rPr>
            <w:t>(Hochman, 2011)</w:t>
          </w:r>
          <w:r w:rsidR="00817BF1">
            <w:rPr>
              <w:rFonts w:ascii="Arial" w:hAnsi="Arial" w:cs="Arial"/>
              <w:sz w:val="24"/>
              <w:szCs w:val="24"/>
            </w:rPr>
            <w:fldChar w:fldCharType="end"/>
          </w:r>
        </w:sdtContent>
      </w:sdt>
      <w:r w:rsidR="00817BF1">
        <w:rPr>
          <w:rFonts w:ascii="Arial" w:hAnsi="Arial" w:cs="Arial"/>
          <w:sz w:val="24"/>
          <w:szCs w:val="24"/>
        </w:rPr>
        <w:t xml:space="preserve">. </w:t>
      </w:r>
    </w:p>
    <w:p w:rsidR="006F3595" w:rsidRDefault="00817BF1" w:rsidP="00E53723">
      <w:pPr>
        <w:autoSpaceDE w:val="0"/>
        <w:autoSpaceDN w:val="0"/>
        <w:adjustRightInd w:val="0"/>
        <w:spacing w:line="480" w:lineRule="auto"/>
        <w:ind w:firstLine="708"/>
        <w:jc w:val="both"/>
        <w:rPr>
          <w:rFonts w:ascii="Arial" w:hAnsi="Arial" w:cs="Arial"/>
          <w:sz w:val="24"/>
          <w:szCs w:val="24"/>
        </w:rPr>
      </w:pPr>
      <w:r w:rsidRPr="00A46F92">
        <w:rPr>
          <w:rFonts w:ascii="Arial" w:hAnsi="Arial" w:cs="Arial"/>
          <w:sz w:val="24"/>
          <w:szCs w:val="24"/>
        </w:rPr>
        <w:t>Por tanto</w:t>
      </w:r>
      <w:r w:rsidR="005D4A6A" w:rsidRPr="00A46F92">
        <w:rPr>
          <w:rFonts w:ascii="Arial" w:hAnsi="Arial" w:cs="Arial"/>
          <w:sz w:val="24"/>
          <w:szCs w:val="24"/>
        </w:rPr>
        <w:t xml:space="preserve"> es el análisis y</w:t>
      </w:r>
      <w:r w:rsidR="007810A8" w:rsidRPr="00A46F92">
        <w:rPr>
          <w:rFonts w:ascii="Arial" w:hAnsi="Arial" w:cs="Arial"/>
          <w:sz w:val="24"/>
          <w:szCs w:val="24"/>
        </w:rPr>
        <w:t xml:space="preserve"> la reflexión de los componentes que integran el trabajo académico,</w:t>
      </w:r>
      <w:r w:rsidRPr="00A46F92">
        <w:rPr>
          <w:rFonts w:ascii="Arial" w:hAnsi="Arial" w:cs="Arial"/>
          <w:sz w:val="24"/>
          <w:szCs w:val="24"/>
        </w:rPr>
        <w:t xml:space="preserve"> </w:t>
      </w:r>
      <w:r w:rsidR="005D4A6A" w:rsidRPr="00A46F92">
        <w:rPr>
          <w:rFonts w:ascii="Arial" w:hAnsi="Arial" w:cs="Arial"/>
          <w:sz w:val="24"/>
          <w:szCs w:val="24"/>
        </w:rPr>
        <w:t>con</w:t>
      </w:r>
      <w:r w:rsidR="007810A8" w:rsidRPr="00A46F92">
        <w:rPr>
          <w:rFonts w:ascii="Arial" w:hAnsi="Arial" w:cs="Arial"/>
          <w:sz w:val="24"/>
          <w:szCs w:val="24"/>
        </w:rPr>
        <w:t xml:space="preserve"> especial importancia </w:t>
      </w:r>
      <w:r w:rsidR="005D4A6A" w:rsidRPr="00A46F92">
        <w:rPr>
          <w:rFonts w:ascii="Arial" w:hAnsi="Arial" w:cs="Arial"/>
          <w:sz w:val="24"/>
          <w:szCs w:val="24"/>
        </w:rPr>
        <w:t>en</w:t>
      </w:r>
      <w:r w:rsidR="007810A8" w:rsidRPr="00A46F92">
        <w:rPr>
          <w:rFonts w:ascii="Arial" w:hAnsi="Arial" w:cs="Arial"/>
          <w:sz w:val="24"/>
          <w:szCs w:val="24"/>
        </w:rPr>
        <w:t xml:space="preserve"> la </w:t>
      </w:r>
      <w:r w:rsidRPr="00A46F92">
        <w:rPr>
          <w:rFonts w:ascii="Arial" w:hAnsi="Arial" w:cs="Arial"/>
          <w:sz w:val="24"/>
          <w:szCs w:val="24"/>
        </w:rPr>
        <w:t xml:space="preserve">formación </w:t>
      </w:r>
      <w:r w:rsidR="00E827A1">
        <w:rPr>
          <w:rFonts w:ascii="Arial" w:hAnsi="Arial" w:cs="Arial"/>
          <w:sz w:val="24"/>
          <w:szCs w:val="24"/>
        </w:rPr>
        <w:t>docente</w:t>
      </w:r>
      <w:r w:rsidR="005D4A6A" w:rsidRPr="00A46F92">
        <w:rPr>
          <w:rFonts w:ascii="Arial" w:hAnsi="Arial" w:cs="Arial"/>
          <w:sz w:val="24"/>
          <w:szCs w:val="24"/>
        </w:rPr>
        <w:t xml:space="preserve"> y el desempeño de los </w:t>
      </w:r>
      <w:r w:rsidR="001C7897" w:rsidRPr="00A46F92">
        <w:rPr>
          <w:rFonts w:ascii="Arial" w:hAnsi="Arial" w:cs="Arial"/>
          <w:sz w:val="24"/>
          <w:szCs w:val="24"/>
        </w:rPr>
        <w:t>estudiantes</w:t>
      </w:r>
      <w:r w:rsidR="00E827A1">
        <w:rPr>
          <w:rFonts w:ascii="Arial" w:hAnsi="Arial" w:cs="Arial"/>
          <w:sz w:val="24"/>
          <w:szCs w:val="24"/>
        </w:rPr>
        <w:t xml:space="preserve"> en su último grado de estancia en la Escuela Normal,</w:t>
      </w:r>
      <w:r w:rsidR="001C7897" w:rsidRPr="00A46F92">
        <w:rPr>
          <w:rFonts w:ascii="Arial" w:hAnsi="Arial" w:cs="Arial"/>
          <w:sz w:val="24"/>
          <w:szCs w:val="24"/>
        </w:rPr>
        <w:t xml:space="preserve"> implic</w:t>
      </w:r>
      <w:r w:rsidR="003D24A8" w:rsidRPr="00A46F92">
        <w:rPr>
          <w:rFonts w:ascii="Arial" w:hAnsi="Arial" w:cs="Arial"/>
          <w:sz w:val="24"/>
          <w:szCs w:val="24"/>
        </w:rPr>
        <w:t>a</w:t>
      </w:r>
      <w:r w:rsidR="007810A8" w:rsidRPr="00A46F92">
        <w:rPr>
          <w:rFonts w:ascii="Arial" w:hAnsi="Arial" w:cs="Arial"/>
          <w:sz w:val="24"/>
          <w:szCs w:val="24"/>
        </w:rPr>
        <w:t xml:space="preserve"> la revisión de referentes t</w:t>
      </w:r>
      <w:r w:rsidR="001C7897" w:rsidRPr="00A46F92">
        <w:rPr>
          <w:rFonts w:ascii="Arial" w:hAnsi="Arial" w:cs="Arial"/>
          <w:sz w:val="24"/>
          <w:szCs w:val="24"/>
        </w:rPr>
        <w:t>eór</w:t>
      </w:r>
      <w:r w:rsidR="003D24A8" w:rsidRPr="00A46F92">
        <w:rPr>
          <w:rFonts w:ascii="Arial" w:hAnsi="Arial" w:cs="Arial"/>
          <w:sz w:val="24"/>
          <w:szCs w:val="24"/>
        </w:rPr>
        <w:t xml:space="preserve">icos - empíricos que permitan </w:t>
      </w:r>
      <w:r w:rsidR="007810A8" w:rsidRPr="00A46F92">
        <w:rPr>
          <w:rFonts w:ascii="Arial" w:hAnsi="Arial" w:cs="Arial"/>
          <w:sz w:val="24"/>
          <w:szCs w:val="24"/>
        </w:rPr>
        <w:t>tener una visión más detallada del quehacer educativo, es decir, el ejercicio de reflexión</w:t>
      </w:r>
      <w:r w:rsidR="005D4A6A" w:rsidRPr="00A46F92">
        <w:rPr>
          <w:rFonts w:ascii="Arial" w:hAnsi="Arial" w:cs="Arial"/>
          <w:sz w:val="24"/>
          <w:szCs w:val="24"/>
        </w:rPr>
        <w:t xml:space="preserve"> </w:t>
      </w:r>
      <w:r w:rsidR="003D24A8" w:rsidRPr="00A46F92">
        <w:rPr>
          <w:rFonts w:ascii="Arial" w:hAnsi="Arial" w:cs="Arial"/>
          <w:sz w:val="24"/>
          <w:szCs w:val="24"/>
        </w:rPr>
        <w:t>no se realiza</w:t>
      </w:r>
      <w:r w:rsidR="007810A8" w:rsidRPr="00A46F92">
        <w:rPr>
          <w:rFonts w:ascii="Arial" w:hAnsi="Arial" w:cs="Arial"/>
          <w:sz w:val="24"/>
          <w:szCs w:val="24"/>
        </w:rPr>
        <w:t xml:space="preserve"> con el fin de calificar y criticar lo que sucede en la</w:t>
      </w:r>
      <w:r w:rsidR="00E827A1">
        <w:rPr>
          <w:rFonts w:ascii="Arial" w:hAnsi="Arial" w:cs="Arial"/>
          <w:sz w:val="24"/>
          <w:szCs w:val="24"/>
        </w:rPr>
        <w:t xml:space="preserve"> institució</w:t>
      </w:r>
      <w:r w:rsidR="007810A8" w:rsidRPr="00A46F92">
        <w:rPr>
          <w:rFonts w:ascii="Arial" w:hAnsi="Arial" w:cs="Arial"/>
          <w:sz w:val="24"/>
          <w:szCs w:val="24"/>
        </w:rPr>
        <w:t>n</w:t>
      </w:r>
      <w:r w:rsidR="001C7897" w:rsidRPr="00A46F92">
        <w:rPr>
          <w:rFonts w:ascii="Arial" w:hAnsi="Arial" w:cs="Arial"/>
          <w:sz w:val="24"/>
          <w:szCs w:val="24"/>
        </w:rPr>
        <w:t xml:space="preserve"> o</w:t>
      </w:r>
      <w:r w:rsidR="007810A8" w:rsidRPr="00A46F92">
        <w:rPr>
          <w:rFonts w:ascii="Arial" w:hAnsi="Arial" w:cs="Arial"/>
          <w:sz w:val="24"/>
          <w:szCs w:val="24"/>
        </w:rPr>
        <w:t xml:space="preserve"> por el contrario, de identificar un modelo de docencia que se deba imitar, sino de registrar información para analizar</w:t>
      </w:r>
      <w:r w:rsidR="005D4A6A" w:rsidRPr="00A46F92">
        <w:rPr>
          <w:rFonts w:ascii="Arial" w:hAnsi="Arial" w:cs="Arial"/>
          <w:sz w:val="24"/>
          <w:szCs w:val="24"/>
        </w:rPr>
        <w:t xml:space="preserve"> y</w:t>
      </w:r>
      <w:r w:rsidR="007810A8" w:rsidRPr="00A46F92">
        <w:rPr>
          <w:rFonts w:ascii="Arial" w:hAnsi="Arial" w:cs="Arial"/>
          <w:sz w:val="24"/>
          <w:szCs w:val="24"/>
        </w:rPr>
        <w:t xml:space="preserve"> explicar las formas de proceder de los </w:t>
      </w:r>
      <w:r w:rsidR="003D24A8" w:rsidRPr="00A46F92">
        <w:rPr>
          <w:rFonts w:ascii="Arial" w:hAnsi="Arial" w:cs="Arial"/>
          <w:sz w:val="24"/>
          <w:szCs w:val="24"/>
        </w:rPr>
        <w:t>estudiantes</w:t>
      </w:r>
      <w:r w:rsidR="001F0DCA" w:rsidRPr="00A46F92">
        <w:rPr>
          <w:rFonts w:ascii="Arial" w:hAnsi="Arial" w:cs="Arial"/>
          <w:sz w:val="24"/>
          <w:szCs w:val="24"/>
        </w:rPr>
        <w:t>,</w:t>
      </w:r>
      <w:r w:rsidR="006F3595" w:rsidRPr="00A46F92">
        <w:rPr>
          <w:rFonts w:ascii="Arial" w:hAnsi="Arial" w:cs="Arial"/>
          <w:sz w:val="24"/>
          <w:szCs w:val="24"/>
        </w:rPr>
        <w:t xml:space="preserve"> que más tarde se verá reflejado en el </w:t>
      </w:r>
      <w:r w:rsidR="001C7897" w:rsidRPr="00A46F92">
        <w:rPr>
          <w:rFonts w:ascii="Arial" w:hAnsi="Arial" w:cs="Arial"/>
          <w:sz w:val="24"/>
          <w:szCs w:val="24"/>
        </w:rPr>
        <w:lastRenderedPageBreak/>
        <w:t>desempeño</w:t>
      </w:r>
      <w:r w:rsidR="006F3595" w:rsidRPr="00A46F92">
        <w:rPr>
          <w:rFonts w:ascii="Arial" w:hAnsi="Arial" w:cs="Arial"/>
          <w:sz w:val="24"/>
          <w:szCs w:val="24"/>
        </w:rPr>
        <w:t xml:space="preserve"> y</w:t>
      </w:r>
      <w:r w:rsidR="007810A8" w:rsidRPr="00A46F92">
        <w:rPr>
          <w:rFonts w:ascii="Arial" w:hAnsi="Arial" w:cs="Arial"/>
          <w:sz w:val="24"/>
          <w:szCs w:val="24"/>
        </w:rPr>
        <w:t xml:space="preserve"> </w:t>
      </w:r>
      <w:r w:rsidR="005D4A6A" w:rsidRPr="00A46F92">
        <w:rPr>
          <w:rFonts w:ascii="Arial" w:hAnsi="Arial" w:cs="Arial"/>
          <w:sz w:val="24"/>
          <w:szCs w:val="24"/>
        </w:rPr>
        <w:t>que permita la construcción del conocimiento</w:t>
      </w:r>
      <w:r w:rsidR="00E827A1">
        <w:rPr>
          <w:rFonts w:ascii="Arial" w:hAnsi="Arial" w:cs="Arial"/>
          <w:sz w:val="24"/>
          <w:szCs w:val="24"/>
        </w:rPr>
        <w:t xml:space="preserve"> pedagógico</w:t>
      </w:r>
      <w:r w:rsidR="003D24A8" w:rsidRPr="00A46F92">
        <w:rPr>
          <w:rFonts w:ascii="Arial" w:hAnsi="Arial" w:cs="Arial"/>
          <w:sz w:val="24"/>
          <w:szCs w:val="24"/>
        </w:rPr>
        <w:t xml:space="preserve"> en</w:t>
      </w:r>
      <w:r w:rsidR="004B1AC0">
        <w:rPr>
          <w:rFonts w:ascii="Arial" w:hAnsi="Arial" w:cs="Arial"/>
          <w:sz w:val="24"/>
          <w:szCs w:val="24"/>
        </w:rPr>
        <w:t xml:space="preserve"> </w:t>
      </w:r>
      <w:r w:rsidR="003D24A8" w:rsidRPr="00A46F92">
        <w:rPr>
          <w:rFonts w:ascii="Arial" w:hAnsi="Arial" w:cs="Arial"/>
          <w:sz w:val="24"/>
          <w:szCs w:val="24"/>
        </w:rPr>
        <w:t>el ámbito de la</w:t>
      </w:r>
      <w:r w:rsidR="00E827A1">
        <w:rPr>
          <w:rFonts w:ascii="Arial" w:hAnsi="Arial" w:cs="Arial"/>
          <w:sz w:val="24"/>
          <w:szCs w:val="24"/>
        </w:rPr>
        <w:t xml:space="preserve"> formación docente.</w:t>
      </w:r>
      <w:r w:rsidR="005D4A6A" w:rsidRPr="00A46F92">
        <w:rPr>
          <w:rFonts w:ascii="Arial" w:hAnsi="Arial" w:cs="Arial"/>
          <w:sz w:val="24"/>
          <w:szCs w:val="24"/>
        </w:rPr>
        <w:t xml:space="preserve"> </w:t>
      </w:r>
    </w:p>
    <w:p w:rsidR="004B1AC0" w:rsidRDefault="00802D41" w:rsidP="00E53723">
      <w:pPr>
        <w:spacing w:after="0" w:line="480" w:lineRule="auto"/>
        <w:jc w:val="center"/>
        <w:rPr>
          <w:rFonts w:ascii="Arial" w:hAnsi="Arial" w:cs="Arial"/>
          <w:b/>
          <w:sz w:val="24"/>
          <w:szCs w:val="24"/>
        </w:rPr>
      </w:pPr>
      <w:r>
        <w:rPr>
          <w:rFonts w:ascii="Arial" w:hAnsi="Arial" w:cs="Arial"/>
          <w:b/>
          <w:sz w:val="24"/>
          <w:szCs w:val="24"/>
        </w:rPr>
        <w:t>Problema de estudio</w:t>
      </w:r>
      <w:r w:rsidR="004B1AC0" w:rsidRPr="004B1AC0">
        <w:rPr>
          <w:rFonts w:ascii="Arial" w:hAnsi="Arial" w:cs="Arial"/>
          <w:b/>
          <w:sz w:val="24"/>
          <w:szCs w:val="24"/>
        </w:rPr>
        <w:t>, como una aproximación teórica a la construcción de conocimiento</w:t>
      </w:r>
      <w:r w:rsidR="00E827A1">
        <w:rPr>
          <w:rFonts w:ascii="Arial" w:hAnsi="Arial" w:cs="Arial"/>
          <w:b/>
          <w:sz w:val="24"/>
          <w:szCs w:val="24"/>
        </w:rPr>
        <w:t xml:space="preserve"> pedagógico</w:t>
      </w:r>
    </w:p>
    <w:p w:rsidR="000C1E56" w:rsidRDefault="00DE66FA" w:rsidP="00E53723">
      <w:pPr>
        <w:spacing w:after="0" w:line="480" w:lineRule="auto"/>
        <w:ind w:firstLine="708"/>
        <w:jc w:val="both"/>
        <w:rPr>
          <w:rFonts w:ascii="Arial" w:hAnsi="Arial" w:cs="Arial"/>
          <w:sz w:val="24"/>
          <w:szCs w:val="24"/>
        </w:rPr>
      </w:pPr>
      <w:r>
        <w:rPr>
          <w:rFonts w:ascii="Arial" w:hAnsi="Arial" w:cs="Arial"/>
          <w:sz w:val="24"/>
          <w:szCs w:val="24"/>
        </w:rPr>
        <w:t xml:space="preserve">Para este ejercicio de problematización, partiremos de las siguientes premisas: a) los expertos no son los que saben todo, sino los que saben, en cada una de las áreas de la ciencia, lo que caracteriza a esa área específica determinada, es decir, las claves de identidad o los patrones de conocimiento que permiten pensar en términos de físico, filósofo, economista, entre otros. Además, los expertos no sólo saben lo que hay que saber en cada área, sino que lo saben bien y lo saben aplicar, </w:t>
      </w:r>
      <w:sdt>
        <w:sdtPr>
          <w:rPr>
            <w:rFonts w:ascii="Arial" w:hAnsi="Arial" w:cs="Arial"/>
            <w:sz w:val="24"/>
            <w:szCs w:val="24"/>
          </w:rPr>
          <w:id w:val="765111794"/>
          <w:citation/>
        </w:sdtPr>
        <w:sdtEndPr/>
        <w:sdtContent>
          <w:r>
            <w:rPr>
              <w:rFonts w:ascii="Arial" w:hAnsi="Arial" w:cs="Arial"/>
              <w:sz w:val="24"/>
              <w:szCs w:val="24"/>
            </w:rPr>
            <w:fldChar w:fldCharType="begin"/>
          </w:r>
          <w:r>
            <w:rPr>
              <w:rFonts w:ascii="Arial" w:hAnsi="Arial" w:cs="Arial"/>
              <w:sz w:val="24"/>
              <w:szCs w:val="24"/>
            </w:rPr>
            <w:instrText xml:space="preserve">CITATION Bel98 \p 8 \l 2058 </w:instrText>
          </w:r>
          <w:r>
            <w:rPr>
              <w:rFonts w:ascii="Arial" w:hAnsi="Arial" w:cs="Arial"/>
              <w:sz w:val="24"/>
              <w:szCs w:val="24"/>
            </w:rPr>
            <w:fldChar w:fldCharType="separate"/>
          </w:r>
          <w:r w:rsidRPr="00DE66FA">
            <w:rPr>
              <w:rFonts w:ascii="Arial" w:hAnsi="Arial" w:cs="Arial"/>
              <w:noProof/>
              <w:sz w:val="24"/>
              <w:szCs w:val="24"/>
            </w:rPr>
            <w:t>(Beltrán, 1998, pág. 8)</w:t>
          </w:r>
          <w:r>
            <w:rPr>
              <w:rFonts w:ascii="Arial" w:hAnsi="Arial" w:cs="Arial"/>
              <w:sz w:val="24"/>
              <w:szCs w:val="24"/>
            </w:rPr>
            <w:fldChar w:fldCharType="end"/>
          </w:r>
        </w:sdtContent>
      </w:sdt>
      <w:r>
        <w:rPr>
          <w:rFonts w:ascii="Arial" w:hAnsi="Arial" w:cs="Arial"/>
          <w:sz w:val="24"/>
          <w:szCs w:val="24"/>
        </w:rPr>
        <w:t xml:space="preserve">; </w:t>
      </w:r>
      <w:r w:rsidR="00C17638">
        <w:rPr>
          <w:rFonts w:ascii="Arial" w:hAnsi="Arial" w:cs="Arial"/>
          <w:sz w:val="24"/>
          <w:szCs w:val="24"/>
        </w:rPr>
        <w:t>b)</w:t>
      </w:r>
      <w:r w:rsidR="00ED1399">
        <w:rPr>
          <w:rFonts w:ascii="Arial" w:hAnsi="Arial" w:cs="Arial"/>
          <w:sz w:val="24"/>
          <w:szCs w:val="24"/>
        </w:rPr>
        <w:t xml:space="preserve"> las habilidades, los conocimientos que se adquieren en la formación inicial, no son suficientes para desempeñarse en una sociedad que exige diversas capacidades de adaptación; lo aprendido en la escuela resulta poco útil en el campo profesional y laboral</w:t>
      </w:r>
      <w:sdt>
        <w:sdtPr>
          <w:rPr>
            <w:rFonts w:ascii="Arial" w:hAnsi="Arial" w:cs="Arial"/>
            <w:sz w:val="24"/>
            <w:szCs w:val="24"/>
          </w:rPr>
          <w:id w:val="175707309"/>
          <w:citation/>
        </w:sdtPr>
        <w:sdtEndPr/>
        <w:sdtContent>
          <w:r w:rsidR="00ED1399">
            <w:rPr>
              <w:rFonts w:ascii="Arial" w:hAnsi="Arial" w:cs="Arial"/>
              <w:sz w:val="24"/>
              <w:szCs w:val="24"/>
            </w:rPr>
            <w:fldChar w:fldCharType="begin"/>
          </w:r>
          <w:r w:rsidR="00ED1399">
            <w:rPr>
              <w:rFonts w:ascii="Arial" w:hAnsi="Arial" w:cs="Arial"/>
              <w:sz w:val="24"/>
              <w:szCs w:val="24"/>
            </w:rPr>
            <w:instrText xml:space="preserve">CITATION Est05 \p 18 \l 2058 </w:instrText>
          </w:r>
          <w:r w:rsidR="00ED1399">
            <w:rPr>
              <w:rFonts w:ascii="Arial" w:hAnsi="Arial" w:cs="Arial"/>
              <w:sz w:val="24"/>
              <w:szCs w:val="24"/>
            </w:rPr>
            <w:fldChar w:fldCharType="separate"/>
          </w:r>
          <w:r w:rsidR="00ED1399">
            <w:rPr>
              <w:rFonts w:ascii="Arial" w:hAnsi="Arial" w:cs="Arial"/>
              <w:noProof/>
              <w:sz w:val="24"/>
              <w:szCs w:val="24"/>
            </w:rPr>
            <w:t xml:space="preserve"> </w:t>
          </w:r>
          <w:r w:rsidR="00ED1399" w:rsidRPr="00ED1399">
            <w:rPr>
              <w:rFonts w:ascii="Arial" w:hAnsi="Arial" w:cs="Arial"/>
              <w:noProof/>
              <w:sz w:val="24"/>
              <w:szCs w:val="24"/>
            </w:rPr>
            <w:t>(Estévez, 2005, pág. 18)</w:t>
          </w:r>
          <w:r w:rsidR="00ED1399">
            <w:rPr>
              <w:rFonts w:ascii="Arial" w:hAnsi="Arial" w:cs="Arial"/>
              <w:sz w:val="24"/>
              <w:szCs w:val="24"/>
            </w:rPr>
            <w:fldChar w:fldCharType="end"/>
          </w:r>
        </w:sdtContent>
      </w:sdt>
      <w:r w:rsidR="00ED1399">
        <w:rPr>
          <w:rFonts w:ascii="Arial" w:hAnsi="Arial" w:cs="Arial"/>
          <w:sz w:val="24"/>
          <w:szCs w:val="24"/>
        </w:rPr>
        <w:t xml:space="preserve">; c) </w:t>
      </w:r>
      <w:r w:rsidR="00233CF3">
        <w:rPr>
          <w:rFonts w:ascii="Arial" w:hAnsi="Arial" w:cs="Arial"/>
          <w:sz w:val="24"/>
          <w:szCs w:val="24"/>
        </w:rPr>
        <w:t>el significado no está ni en objeto o evento a estimular, ni en el individuo, sino más bien en el encuentro o interacción en un momento y lugar en particular en términos del lenguaje tiene que ver con el proceso de dar sentido a algo y se logra al relacionar ese</w:t>
      </w:r>
      <w:r w:rsidR="003065B5">
        <w:rPr>
          <w:rFonts w:ascii="Arial" w:hAnsi="Arial" w:cs="Arial"/>
          <w:sz w:val="24"/>
          <w:szCs w:val="24"/>
        </w:rPr>
        <w:t xml:space="preserve"> algo con otras cosas a lo que </w:t>
      </w:r>
      <w:proofErr w:type="spellStart"/>
      <w:r w:rsidR="00233CF3">
        <w:rPr>
          <w:rFonts w:ascii="Arial" w:hAnsi="Arial" w:cs="Arial"/>
          <w:sz w:val="24"/>
          <w:szCs w:val="24"/>
        </w:rPr>
        <w:t>Haynes</w:t>
      </w:r>
      <w:proofErr w:type="spellEnd"/>
      <w:r w:rsidR="00233CF3">
        <w:rPr>
          <w:rFonts w:ascii="Arial" w:hAnsi="Arial" w:cs="Arial"/>
          <w:sz w:val="24"/>
          <w:szCs w:val="24"/>
        </w:rPr>
        <w:t xml:space="preserve"> </w:t>
      </w:r>
      <w:r w:rsidR="003065B5">
        <w:rPr>
          <w:rFonts w:ascii="Arial" w:hAnsi="Arial" w:cs="Arial"/>
          <w:sz w:val="24"/>
          <w:szCs w:val="24"/>
        </w:rPr>
        <w:t>(</w:t>
      </w:r>
      <w:r w:rsidR="00233CF3">
        <w:rPr>
          <w:rFonts w:ascii="Arial" w:hAnsi="Arial" w:cs="Arial"/>
          <w:sz w:val="24"/>
          <w:szCs w:val="24"/>
        </w:rPr>
        <w:t>2001) llamó la teoría de marcos relacionales</w:t>
      </w:r>
      <w:r w:rsidR="00EE7A97">
        <w:rPr>
          <w:rFonts w:ascii="Arial" w:hAnsi="Arial" w:cs="Arial"/>
          <w:sz w:val="24"/>
          <w:szCs w:val="24"/>
        </w:rPr>
        <w:t>, en</w:t>
      </w:r>
      <w:sdt>
        <w:sdtPr>
          <w:rPr>
            <w:rFonts w:ascii="Arial" w:hAnsi="Arial" w:cs="Arial"/>
            <w:sz w:val="24"/>
            <w:szCs w:val="24"/>
          </w:rPr>
          <w:id w:val="2029517590"/>
          <w:citation/>
        </w:sdtPr>
        <w:sdtEndPr/>
        <w:sdtContent>
          <w:r w:rsidR="00233CF3">
            <w:rPr>
              <w:rFonts w:ascii="Arial" w:hAnsi="Arial" w:cs="Arial"/>
              <w:sz w:val="24"/>
              <w:szCs w:val="24"/>
            </w:rPr>
            <w:fldChar w:fldCharType="begin"/>
          </w:r>
          <w:r w:rsidR="00233CF3">
            <w:rPr>
              <w:rFonts w:ascii="Arial" w:hAnsi="Arial" w:cs="Arial"/>
              <w:sz w:val="24"/>
              <w:szCs w:val="24"/>
            </w:rPr>
            <w:instrText xml:space="preserve">CITATION Bal05 \p 234 \l 2058 </w:instrText>
          </w:r>
          <w:r w:rsidR="00233CF3">
            <w:rPr>
              <w:rFonts w:ascii="Arial" w:hAnsi="Arial" w:cs="Arial"/>
              <w:sz w:val="24"/>
              <w:szCs w:val="24"/>
            </w:rPr>
            <w:fldChar w:fldCharType="separate"/>
          </w:r>
          <w:r w:rsidR="00233CF3">
            <w:rPr>
              <w:rFonts w:ascii="Arial" w:hAnsi="Arial" w:cs="Arial"/>
              <w:noProof/>
              <w:sz w:val="24"/>
              <w:szCs w:val="24"/>
            </w:rPr>
            <w:t xml:space="preserve"> </w:t>
          </w:r>
          <w:r w:rsidR="00233CF3" w:rsidRPr="00233CF3">
            <w:rPr>
              <w:rFonts w:ascii="Arial" w:hAnsi="Arial" w:cs="Arial"/>
              <w:noProof/>
              <w:sz w:val="24"/>
              <w:szCs w:val="24"/>
            </w:rPr>
            <w:t>(Ballesteros, 2005, pág. 234)</w:t>
          </w:r>
          <w:r w:rsidR="00233CF3">
            <w:rPr>
              <w:rFonts w:ascii="Arial" w:hAnsi="Arial" w:cs="Arial"/>
              <w:sz w:val="24"/>
              <w:szCs w:val="24"/>
            </w:rPr>
            <w:fldChar w:fldCharType="end"/>
          </w:r>
        </w:sdtContent>
      </w:sdt>
      <w:r w:rsidR="00233CF3">
        <w:rPr>
          <w:rFonts w:ascii="Arial" w:hAnsi="Arial" w:cs="Arial"/>
          <w:sz w:val="24"/>
          <w:szCs w:val="24"/>
        </w:rPr>
        <w:t>.</w:t>
      </w:r>
      <w:r w:rsidR="000C1E56">
        <w:rPr>
          <w:rFonts w:ascii="Arial" w:hAnsi="Arial" w:cs="Arial"/>
          <w:sz w:val="24"/>
          <w:szCs w:val="24"/>
        </w:rPr>
        <w:t xml:space="preserve"> </w:t>
      </w:r>
      <w:r w:rsidR="00233CF3">
        <w:rPr>
          <w:rFonts w:ascii="Arial" w:hAnsi="Arial" w:cs="Arial"/>
          <w:sz w:val="24"/>
          <w:szCs w:val="24"/>
        </w:rPr>
        <w:t>Por tanto, los problemas actuales de la educación en México no tienen solo una vertiente cognitiva</w:t>
      </w:r>
      <w:r w:rsidR="000C1E56">
        <w:rPr>
          <w:rFonts w:ascii="Arial" w:hAnsi="Arial" w:cs="Arial"/>
          <w:sz w:val="24"/>
          <w:szCs w:val="24"/>
        </w:rPr>
        <w:t>, de habilidades o actitudes y valores, sino a la trascendencia que los sujetos pueden lograr.</w:t>
      </w:r>
    </w:p>
    <w:p w:rsidR="000C1E56" w:rsidRDefault="000C1E56" w:rsidP="00E53723">
      <w:pPr>
        <w:spacing w:after="0" w:line="480" w:lineRule="auto"/>
        <w:ind w:firstLine="708"/>
        <w:jc w:val="both"/>
        <w:rPr>
          <w:rFonts w:ascii="Arial" w:hAnsi="Arial" w:cs="Arial"/>
          <w:sz w:val="24"/>
          <w:szCs w:val="24"/>
        </w:rPr>
      </w:pPr>
    </w:p>
    <w:p w:rsidR="00892432" w:rsidRPr="00892432" w:rsidRDefault="00892432" w:rsidP="00E53723">
      <w:pPr>
        <w:spacing w:after="0" w:line="480" w:lineRule="auto"/>
        <w:ind w:firstLine="708"/>
        <w:jc w:val="both"/>
        <w:rPr>
          <w:rFonts w:ascii="Arial" w:hAnsi="Arial" w:cs="Arial"/>
          <w:sz w:val="24"/>
          <w:szCs w:val="24"/>
          <w:lang w:eastAsia="es-MX"/>
        </w:rPr>
      </w:pPr>
      <w:r w:rsidRPr="00892432">
        <w:rPr>
          <w:rFonts w:ascii="Arial" w:hAnsi="Arial" w:cs="Arial"/>
          <w:sz w:val="24"/>
          <w:szCs w:val="24"/>
        </w:rPr>
        <w:lastRenderedPageBreak/>
        <w:t xml:space="preserve">La sociedad del conocimiento en el campo </w:t>
      </w:r>
      <w:r>
        <w:rPr>
          <w:rFonts w:ascii="Arial" w:hAnsi="Arial" w:cs="Arial"/>
          <w:sz w:val="24"/>
          <w:szCs w:val="24"/>
        </w:rPr>
        <w:t xml:space="preserve">de las ciencias </w:t>
      </w:r>
      <w:r w:rsidR="00E827A1">
        <w:rPr>
          <w:rFonts w:ascii="Arial" w:hAnsi="Arial" w:cs="Arial"/>
          <w:sz w:val="24"/>
          <w:szCs w:val="24"/>
        </w:rPr>
        <w:t>sociales,</w:t>
      </w:r>
      <w:r>
        <w:rPr>
          <w:rFonts w:ascii="Arial" w:hAnsi="Arial" w:cs="Arial"/>
          <w:sz w:val="24"/>
          <w:szCs w:val="24"/>
        </w:rPr>
        <w:t xml:space="preserve"> </w:t>
      </w:r>
      <w:r w:rsidRPr="00892432">
        <w:rPr>
          <w:rFonts w:ascii="Arial" w:hAnsi="Arial" w:cs="Arial"/>
          <w:sz w:val="24"/>
          <w:szCs w:val="24"/>
        </w:rPr>
        <w:t>t</w:t>
      </w:r>
      <w:r>
        <w:rPr>
          <w:rFonts w:ascii="Arial" w:hAnsi="Arial" w:cs="Arial"/>
          <w:sz w:val="24"/>
          <w:szCs w:val="24"/>
        </w:rPr>
        <w:t>iene</w:t>
      </w:r>
      <w:r w:rsidRPr="00892432">
        <w:rPr>
          <w:rFonts w:ascii="Arial" w:hAnsi="Arial" w:cs="Arial"/>
          <w:sz w:val="24"/>
          <w:szCs w:val="24"/>
        </w:rPr>
        <w:t xml:space="preserve"> como uno de sus principales objetivos promover prácticas </w:t>
      </w:r>
      <w:r>
        <w:rPr>
          <w:rFonts w:ascii="Arial" w:hAnsi="Arial" w:cs="Arial"/>
          <w:sz w:val="24"/>
          <w:szCs w:val="24"/>
        </w:rPr>
        <w:t>incluyentes</w:t>
      </w:r>
      <w:r w:rsidRPr="00892432">
        <w:rPr>
          <w:rFonts w:ascii="Arial" w:hAnsi="Arial" w:cs="Arial"/>
          <w:sz w:val="24"/>
          <w:szCs w:val="24"/>
        </w:rPr>
        <w:t xml:space="preserve"> que contribuyan a la expresión del pluralismo, la diversidad cultural, y el desarrollo humano sostenible mediante el acceso universal, para la construcción de una sociedad del conocimiento</w:t>
      </w:r>
      <w:sdt>
        <w:sdtPr>
          <w:rPr>
            <w:rFonts w:ascii="Arial" w:hAnsi="Arial" w:cs="Arial"/>
            <w:sz w:val="24"/>
            <w:szCs w:val="24"/>
          </w:rPr>
          <w:id w:val="19849912"/>
          <w:citation/>
        </w:sdtPr>
        <w:sdtEndPr/>
        <w:sdtContent>
          <w:r w:rsidRPr="00892432">
            <w:rPr>
              <w:rFonts w:ascii="Arial" w:hAnsi="Arial" w:cs="Arial"/>
              <w:sz w:val="24"/>
              <w:szCs w:val="24"/>
            </w:rPr>
            <w:fldChar w:fldCharType="begin"/>
          </w:r>
          <w:r w:rsidRPr="00892432">
            <w:rPr>
              <w:rFonts w:ascii="Arial" w:hAnsi="Arial" w:cs="Arial"/>
              <w:sz w:val="24"/>
              <w:szCs w:val="24"/>
            </w:rPr>
            <w:instrText xml:space="preserve"> CITATION Car08 \p 47 \l 2058  </w:instrText>
          </w:r>
          <w:r w:rsidRPr="00892432">
            <w:rPr>
              <w:rFonts w:ascii="Arial" w:hAnsi="Arial" w:cs="Arial"/>
              <w:sz w:val="24"/>
              <w:szCs w:val="24"/>
            </w:rPr>
            <w:fldChar w:fldCharType="separate"/>
          </w:r>
          <w:r w:rsidRPr="00892432">
            <w:rPr>
              <w:rFonts w:ascii="Arial" w:hAnsi="Arial" w:cs="Arial"/>
              <w:noProof/>
              <w:sz w:val="24"/>
              <w:szCs w:val="24"/>
            </w:rPr>
            <w:t xml:space="preserve"> (Carrión, 2008, pág. 47)</w:t>
          </w:r>
          <w:r w:rsidRPr="00892432">
            <w:rPr>
              <w:rFonts w:ascii="Arial" w:hAnsi="Arial" w:cs="Arial"/>
              <w:sz w:val="24"/>
              <w:szCs w:val="24"/>
            </w:rPr>
            <w:fldChar w:fldCharType="end"/>
          </w:r>
        </w:sdtContent>
      </w:sdt>
      <w:r w:rsidRPr="00892432">
        <w:rPr>
          <w:rFonts w:ascii="Arial" w:hAnsi="Arial" w:cs="Arial"/>
          <w:sz w:val="24"/>
          <w:szCs w:val="24"/>
        </w:rPr>
        <w:t xml:space="preserve">. Se trata recuperar las condiciones de formación de los </w:t>
      </w:r>
      <w:r>
        <w:rPr>
          <w:rFonts w:ascii="Arial" w:hAnsi="Arial" w:cs="Arial"/>
          <w:sz w:val="24"/>
          <w:szCs w:val="24"/>
        </w:rPr>
        <w:t xml:space="preserve">estudiantes </w:t>
      </w:r>
      <w:r w:rsidR="00E827A1">
        <w:rPr>
          <w:rFonts w:ascii="Arial" w:hAnsi="Arial" w:cs="Arial"/>
          <w:sz w:val="24"/>
          <w:szCs w:val="24"/>
        </w:rPr>
        <w:t>normalistas</w:t>
      </w:r>
      <w:r w:rsidRPr="00892432">
        <w:rPr>
          <w:rFonts w:ascii="Arial" w:hAnsi="Arial" w:cs="Arial"/>
          <w:sz w:val="24"/>
          <w:szCs w:val="24"/>
        </w:rPr>
        <w:t xml:space="preserve"> que permita el procesamiento de</w:t>
      </w:r>
      <w:r>
        <w:rPr>
          <w:rFonts w:ascii="Arial" w:hAnsi="Arial" w:cs="Arial"/>
          <w:sz w:val="24"/>
          <w:szCs w:val="24"/>
        </w:rPr>
        <w:t xml:space="preserve"> información</w:t>
      </w:r>
      <w:r w:rsidRPr="00892432">
        <w:rPr>
          <w:rFonts w:ascii="Arial" w:hAnsi="Arial" w:cs="Arial"/>
          <w:sz w:val="24"/>
          <w:szCs w:val="24"/>
        </w:rPr>
        <w:t xml:space="preserve"> que acceda a la generación de conocimiento</w:t>
      </w:r>
      <w:r w:rsidR="00E827A1">
        <w:rPr>
          <w:rFonts w:ascii="Arial" w:hAnsi="Arial" w:cs="Arial"/>
          <w:sz w:val="24"/>
          <w:szCs w:val="24"/>
        </w:rPr>
        <w:t xml:space="preserve"> pedagógico</w:t>
      </w:r>
      <w:r w:rsidRPr="00892432">
        <w:rPr>
          <w:rFonts w:ascii="Arial" w:hAnsi="Arial" w:cs="Arial"/>
          <w:sz w:val="24"/>
          <w:szCs w:val="24"/>
        </w:rPr>
        <w:t xml:space="preserve"> en el ámbito </w:t>
      </w:r>
      <w:r w:rsidR="00E827A1">
        <w:rPr>
          <w:rFonts w:ascii="Arial" w:hAnsi="Arial" w:cs="Arial"/>
          <w:sz w:val="24"/>
          <w:szCs w:val="24"/>
        </w:rPr>
        <w:t>académico</w:t>
      </w:r>
      <w:r w:rsidRPr="00892432">
        <w:rPr>
          <w:rFonts w:ascii="Arial" w:hAnsi="Arial" w:cs="Arial"/>
          <w:sz w:val="24"/>
          <w:szCs w:val="24"/>
        </w:rPr>
        <w:t>.</w:t>
      </w:r>
      <w:r w:rsidRPr="00892432">
        <w:rPr>
          <w:rFonts w:ascii="Arial" w:hAnsi="Arial" w:cs="Arial"/>
          <w:sz w:val="24"/>
          <w:szCs w:val="24"/>
          <w:lang w:eastAsia="es-MX"/>
        </w:rPr>
        <w:t xml:space="preserve"> </w:t>
      </w:r>
    </w:p>
    <w:p w:rsidR="00892432" w:rsidRDefault="00892432" w:rsidP="00E53723">
      <w:pPr>
        <w:spacing w:after="0" w:line="480" w:lineRule="auto"/>
        <w:ind w:firstLine="708"/>
        <w:jc w:val="both"/>
        <w:rPr>
          <w:rFonts w:ascii="Arial" w:hAnsi="Arial" w:cs="Arial"/>
          <w:sz w:val="24"/>
          <w:szCs w:val="24"/>
        </w:rPr>
      </w:pPr>
      <w:r w:rsidRPr="00892432">
        <w:rPr>
          <w:rFonts w:ascii="Arial" w:hAnsi="Arial" w:cs="Arial"/>
          <w:sz w:val="24"/>
          <w:szCs w:val="24"/>
          <w:lang w:eastAsia="es-MX"/>
        </w:rPr>
        <w:t xml:space="preserve">Por tanto se </w:t>
      </w:r>
      <w:r w:rsidRPr="00983AA4">
        <w:rPr>
          <w:rFonts w:ascii="Arial" w:hAnsi="Arial" w:cs="Arial"/>
          <w:sz w:val="24"/>
          <w:szCs w:val="24"/>
          <w:lang w:eastAsia="es-MX"/>
        </w:rPr>
        <w:t>plantea</w:t>
      </w:r>
      <w:r w:rsidRPr="00983AA4">
        <w:rPr>
          <w:rFonts w:ascii="Arial" w:hAnsi="Arial" w:cs="Arial"/>
          <w:b/>
          <w:sz w:val="24"/>
          <w:szCs w:val="24"/>
          <w:lang w:eastAsia="es-MX"/>
        </w:rPr>
        <w:t xml:space="preserve"> </w:t>
      </w:r>
      <w:r w:rsidRPr="00892432">
        <w:rPr>
          <w:rFonts w:ascii="Arial" w:hAnsi="Arial" w:cs="Arial"/>
          <w:sz w:val="24"/>
          <w:szCs w:val="24"/>
          <w:lang w:eastAsia="es-MX"/>
        </w:rPr>
        <w:t>¿</w:t>
      </w:r>
      <w:r w:rsidR="00D237A5">
        <w:rPr>
          <w:rFonts w:ascii="Arial" w:hAnsi="Arial" w:cs="Arial"/>
          <w:sz w:val="24"/>
          <w:szCs w:val="24"/>
          <w:lang w:eastAsia="es-MX"/>
        </w:rPr>
        <w:t xml:space="preserve">cómo implicar la función epistemológica de la </w:t>
      </w:r>
      <w:proofErr w:type="spellStart"/>
      <w:r w:rsidR="00D237A5">
        <w:rPr>
          <w:rFonts w:ascii="Arial" w:hAnsi="Arial" w:cs="Arial"/>
          <w:sz w:val="24"/>
          <w:szCs w:val="24"/>
          <w:lang w:eastAsia="es-MX"/>
        </w:rPr>
        <w:t>erotética</w:t>
      </w:r>
      <w:proofErr w:type="spellEnd"/>
      <w:r w:rsidR="00D237A5">
        <w:rPr>
          <w:rFonts w:ascii="Arial" w:hAnsi="Arial" w:cs="Arial"/>
          <w:sz w:val="24"/>
          <w:szCs w:val="24"/>
          <w:lang w:eastAsia="es-MX"/>
        </w:rPr>
        <w:t xml:space="preserve"> a través de paralaje en la construcción de conocimiento</w:t>
      </w:r>
      <w:r w:rsidR="00E827A1">
        <w:rPr>
          <w:rFonts w:ascii="Arial" w:hAnsi="Arial" w:cs="Arial"/>
          <w:sz w:val="24"/>
          <w:szCs w:val="24"/>
          <w:lang w:eastAsia="es-MX"/>
        </w:rPr>
        <w:t xml:space="preserve"> pedagógico</w:t>
      </w:r>
      <w:r w:rsidR="00D237A5">
        <w:rPr>
          <w:rFonts w:ascii="Arial" w:hAnsi="Arial" w:cs="Arial"/>
          <w:sz w:val="24"/>
          <w:szCs w:val="24"/>
          <w:lang w:eastAsia="es-MX"/>
        </w:rPr>
        <w:t xml:space="preserve"> en el ámbito </w:t>
      </w:r>
      <w:r w:rsidR="006B469D">
        <w:rPr>
          <w:rFonts w:ascii="Arial" w:hAnsi="Arial" w:cs="Arial"/>
          <w:sz w:val="24"/>
          <w:szCs w:val="24"/>
          <w:lang w:eastAsia="es-MX"/>
        </w:rPr>
        <w:t>educativo de la formación docente</w:t>
      </w:r>
      <w:r w:rsidR="00D237A5">
        <w:rPr>
          <w:rFonts w:ascii="Arial" w:hAnsi="Arial" w:cs="Arial"/>
          <w:sz w:val="24"/>
          <w:szCs w:val="24"/>
          <w:lang w:eastAsia="es-MX"/>
        </w:rPr>
        <w:t xml:space="preserve">? </w:t>
      </w:r>
      <w:r w:rsidR="00924676">
        <w:rPr>
          <w:rFonts w:ascii="Arial" w:hAnsi="Arial" w:cs="Arial"/>
          <w:sz w:val="24"/>
          <w:szCs w:val="24"/>
          <w:lang w:eastAsia="es-MX"/>
        </w:rPr>
        <w:t>Se supone que</w:t>
      </w:r>
      <w:r w:rsidRPr="00892432">
        <w:rPr>
          <w:rFonts w:ascii="Arial" w:hAnsi="Arial" w:cs="Arial"/>
          <w:sz w:val="24"/>
          <w:szCs w:val="24"/>
        </w:rPr>
        <w:t xml:space="preserve"> el conocimiento</w:t>
      </w:r>
      <w:r w:rsidR="00E827A1">
        <w:rPr>
          <w:rFonts w:ascii="Arial" w:hAnsi="Arial" w:cs="Arial"/>
          <w:sz w:val="24"/>
          <w:szCs w:val="24"/>
        </w:rPr>
        <w:t xml:space="preserve"> pedagógico</w:t>
      </w:r>
      <w:r w:rsidRPr="00892432">
        <w:rPr>
          <w:rFonts w:ascii="Arial" w:hAnsi="Arial" w:cs="Arial"/>
          <w:sz w:val="24"/>
          <w:szCs w:val="24"/>
        </w:rPr>
        <w:t xml:space="preserve"> generado por un </w:t>
      </w:r>
      <w:r w:rsidR="00D237A5">
        <w:rPr>
          <w:rFonts w:ascii="Arial" w:hAnsi="Arial" w:cs="Arial"/>
          <w:sz w:val="24"/>
          <w:szCs w:val="24"/>
        </w:rPr>
        <w:t xml:space="preserve">estudiante </w:t>
      </w:r>
      <w:r w:rsidR="00E827A1">
        <w:rPr>
          <w:rFonts w:ascii="Arial" w:hAnsi="Arial" w:cs="Arial"/>
          <w:sz w:val="24"/>
          <w:szCs w:val="24"/>
        </w:rPr>
        <w:t>normalista</w:t>
      </w:r>
      <w:r w:rsidR="00D237A5">
        <w:rPr>
          <w:rFonts w:ascii="Arial" w:hAnsi="Arial" w:cs="Arial"/>
          <w:sz w:val="24"/>
          <w:szCs w:val="24"/>
        </w:rPr>
        <w:t xml:space="preserve"> </w:t>
      </w:r>
      <w:r w:rsidRPr="00892432">
        <w:rPr>
          <w:rFonts w:ascii="Arial" w:hAnsi="Arial" w:cs="Arial"/>
          <w:sz w:val="24"/>
          <w:szCs w:val="24"/>
        </w:rPr>
        <w:t>con un plan de estudios</w:t>
      </w:r>
      <w:r w:rsidR="00D237A5">
        <w:rPr>
          <w:rFonts w:ascii="Arial" w:hAnsi="Arial" w:cs="Arial"/>
          <w:sz w:val="24"/>
          <w:szCs w:val="24"/>
        </w:rPr>
        <w:t>,</w:t>
      </w:r>
      <w:r w:rsidRPr="00892432">
        <w:rPr>
          <w:rFonts w:ascii="Arial" w:hAnsi="Arial" w:cs="Arial"/>
          <w:sz w:val="24"/>
          <w:szCs w:val="24"/>
        </w:rPr>
        <w:t xml:space="preserve"> sólo podrá ser una realidad, única y exclusivamente al tener apreciaciones objetivas y operativas de su propia práctica </w:t>
      </w:r>
      <w:r w:rsidR="006B469D">
        <w:rPr>
          <w:rFonts w:ascii="Arial" w:hAnsi="Arial" w:cs="Arial"/>
          <w:sz w:val="24"/>
          <w:szCs w:val="24"/>
        </w:rPr>
        <w:t>profesional</w:t>
      </w:r>
      <w:r w:rsidRPr="00892432">
        <w:rPr>
          <w:rFonts w:ascii="Arial" w:hAnsi="Arial" w:cs="Arial"/>
          <w:sz w:val="24"/>
          <w:szCs w:val="24"/>
        </w:rPr>
        <w:t>.</w:t>
      </w:r>
    </w:p>
    <w:p w:rsidR="002B6D02" w:rsidRPr="001C7897" w:rsidRDefault="002B6D02" w:rsidP="00E53723">
      <w:pPr>
        <w:spacing w:after="0" w:line="480" w:lineRule="auto"/>
        <w:ind w:firstLine="708"/>
        <w:jc w:val="both"/>
        <w:rPr>
          <w:rFonts w:ascii="Times New Roman" w:hAnsi="Times New Roman"/>
          <w:sz w:val="24"/>
          <w:szCs w:val="24"/>
        </w:rPr>
      </w:pPr>
      <w:r w:rsidRPr="002B6D02">
        <w:rPr>
          <w:rFonts w:ascii="Arial" w:hAnsi="Arial" w:cs="Arial"/>
          <w:sz w:val="24"/>
          <w:szCs w:val="24"/>
        </w:rPr>
        <w:t>El objetivo</w:t>
      </w:r>
      <w:r w:rsidR="00802D41">
        <w:rPr>
          <w:rFonts w:ascii="Arial" w:hAnsi="Arial" w:cs="Arial"/>
          <w:sz w:val="24"/>
          <w:szCs w:val="24"/>
        </w:rPr>
        <w:t xml:space="preserve"> de la investigación</w:t>
      </w:r>
      <w:r w:rsidRPr="002B6D02">
        <w:rPr>
          <w:rFonts w:ascii="Arial" w:hAnsi="Arial" w:cs="Arial"/>
          <w:sz w:val="24"/>
          <w:szCs w:val="24"/>
        </w:rPr>
        <w:t xml:space="preserve"> es</w:t>
      </w:r>
      <w:r>
        <w:rPr>
          <w:rFonts w:ascii="Arial" w:hAnsi="Arial" w:cs="Arial"/>
          <w:b/>
          <w:sz w:val="24"/>
          <w:szCs w:val="24"/>
        </w:rPr>
        <w:t xml:space="preserve"> </w:t>
      </w:r>
      <w:r w:rsidRPr="002B6D02">
        <w:rPr>
          <w:rFonts w:ascii="Arial" w:hAnsi="Arial" w:cs="Arial"/>
          <w:sz w:val="24"/>
          <w:szCs w:val="24"/>
        </w:rPr>
        <w:t>a</w:t>
      </w:r>
      <w:r w:rsidRPr="00892432">
        <w:rPr>
          <w:rFonts w:ascii="Arial" w:hAnsi="Arial" w:cs="Arial"/>
          <w:sz w:val="24"/>
          <w:szCs w:val="24"/>
        </w:rPr>
        <w:t>nalizar la relación entre la formación inicial</w:t>
      </w:r>
      <w:r>
        <w:rPr>
          <w:rFonts w:ascii="Arial" w:hAnsi="Arial" w:cs="Arial"/>
          <w:sz w:val="24"/>
          <w:szCs w:val="24"/>
        </w:rPr>
        <w:t xml:space="preserve"> </w:t>
      </w:r>
      <w:r w:rsidRPr="00892432">
        <w:rPr>
          <w:rFonts w:ascii="Arial" w:hAnsi="Arial" w:cs="Arial"/>
          <w:sz w:val="24"/>
          <w:szCs w:val="24"/>
        </w:rPr>
        <w:t xml:space="preserve">de los estudiantes </w:t>
      </w:r>
      <w:r>
        <w:rPr>
          <w:rFonts w:ascii="Arial" w:hAnsi="Arial" w:cs="Arial"/>
          <w:sz w:val="24"/>
          <w:szCs w:val="24"/>
        </w:rPr>
        <w:t>normalistas</w:t>
      </w:r>
      <w:r w:rsidRPr="00892432">
        <w:rPr>
          <w:rFonts w:ascii="Arial" w:hAnsi="Arial" w:cs="Arial"/>
          <w:sz w:val="24"/>
          <w:szCs w:val="24"/>
        </w:rPr>
        <w:t xml:space="preserve"> y la construcción del conocimiento </w:t>
      </w:r>
      <w:r>
        <w:rPr>
          <w:rFonts w:ascii="Arial" w:hAnsi="Arial" w:cs="Arial"/>
          <w:sz w:val="24"/>
          <w:szCs w:val="24"/>
        </w:rPr>
        <w:t xml:space="preserve">pedagógico </w:t>
      </w:r>
      <w:r w:rsidRPr="00892432">
        <w:rPr>
          <w:rFonts w:ascii="Arial" w:hAnsi="Arial" w:cs="Arial"/>
          <w:sz w:val="24"/>
          <w:szCs w:val="24"/>
        </w:rPr>
        <w:t xml:space="preserve">desde la función epistemológica de la </w:t>
      </w:r>
      <w:proofErr w:type="spellStart"/>
      <w:r w:rsidRPr="00892432">
        <w:rPr>
          <w:rFonts w:ascii="Arial" w:hAnsi="Arial" w:cs="Arial"/>
          <w:sz w:val="24"/>
          <w:szCs w:val="24"/>
        </w:rPr>
        <w:t>erotética</w:t>
      </w:r>
      <w:proofErr w:type="spellEnd"/>
      <w:r w:rsidRPr="00892432">
        <w:rPr>
          <w:rFonts w:ascii="Arial" w:hAnsi="Arial" w:cs="Arial"/>
          <w:sz w:val="24"/>
          <w:szCs w:val="24"/>
        </w:rPr>
        <w:t xml:space="preserve"> a través de paralaje, para </w:t>
      </w:r>
      <w:r>
        <w:rPr>
          <w:rFonts w:ascii="Arial" w:hAnsi="Arial" w:cs="Arial"/>
          <w:sz w:val="24"/>
          <w:szCs w:val="24"/>
        </w:rPr>
        <w:t>proponer acciones que responden</w:t>
      </w:r>
      <w:r w:rsidRPr="00892432">
        <w:rPr>
          <w:rFonts w:ascii="Arial" w:hAnsi="Arial" w:cs="Arial"/>
          <w:sz w:val="24"/>
          <w:szCs w:val="24"/>
        </w:rPr>
        <w:t xml:space="preserve"> a las demandas del campo laboral actual, así fortalecer los servicios educativos de la institución.</w:t>
      </w:r>
      <w:r>
        <w:rPr>
          <w:rFonts w:ascii="Arial" w:hAnsi="Arial" w:cs="Arial"/>
          <w:sz w:val="24"/>
          <w:szCs w:val="24"/>
        </w:rPr>
        <w:t xml:space="preserve"> T</w:t>
      </w:r>
      <w:r w:rsidRPr="00892432">
        <w:rPr>
          <w:rFonts w:ascii="Arial" w:hAnsi="Arial" w:cs="Arial"/>
          <w:sz w:val="24"/>
          <w:szCs w:val="24"/>
        </w:rPr>
        <w:t>eniendo específico:</w:t>
      </w:r>
      <w:r>
        <w:rPr>
          <w:rFonts w:ascii="Arial" w:hAnsi="Arial" w:cs="Arial"/>
          <w:sz w:val="24"/>
          <w:szCs w:val="24"/>
        </w:rPr>
        <w:t xml:space="preserve"> a)</w:t>
      </w:r>
      <w:r w:rsidRPr="00892432">
        <w:rPr>
          <w:rFonts w:ascii="Arial" w:hAnsi="Arial" w:cs="Arial"/>
          <w:sz w:val="24"/>
          <w:szCs w:val="24"/>
        </w:rPr>
        <w:t xml:space="preserve"> valorar de manera inclusiva los modos de producción académica, los usos y repercusiones de los documentos donde sustentan su experiencia</w:t>
      </w:r>
      <w:r>
        <w:rPr>
          <w:rFonts w:ascii="Arial" w:hAnsi="Arial" w:cs="Arial"/>
          <w:sz w:val="24"/>
          <w:szCs w:val="24"/>
        </w:rPr>
        <w:t xml:space="preserve"> de formación</w:t>
      </w:r>
      <w:r w:rsidRPr="00892432">
        <w:rPr>
          <w:rFonts w:ascii="Arial" w:hAnsi="Arial" w:cs="Arial"/>
          <w:sz w:val="24"/>
          <w:szCs w:val="24"/>
        </w:rPr>
        <w:t xml:space="preserve">; </w:t>
      </w:r>
      <w:r>
        <w:rPr>
          <w:rFonts w:ascii="Arial" w:hAnsi="Arial" w:cs="Arial"/>
          <w:sz w:val="24"/>
          <w:szCs w:val="24"/>
        </w:rPr>
        <w:t xml:space="preserve">b) </w:t>
      </w:r>
      <w:r w:rsidRPr="00892432">
        <w:rPr>
          <w:rFonts w:ascii="Arial" w:hAnsi="Arial" w:cs="Arial"/>
          <w:sz w:val="24"/>
          <w:szCs w:val="24"/>
        </w:rPr>
        <w:t>proponer estrategias para el diseño de programas de intervención de las futuras generaciones</w:t>
      </w:r>
      <w:r>
        <w:rPr>
          <w:rFonts w:ascii="Times New Roman" w:hAnsi="Times New Roman"/>
          <w:sz w:val="24"/>
          <w:szCs w:val="24"/>
        </w:rPr>
        <w:t>.</w:t>
      </w:r>
    </w:p>
    <w:p w:rsidR="00802D41" w:rsidRDefault="00802D41" w:rsidP="00E53723">
      <w:pPr>
        <w:spacing w:after="0" w:line="480" w:lineRule="auto"/>
        <w:jc w:val="center"/>
        <w:rPr>
          <w:rFonts w:ascii="Arial" w:hAnsi="Arial" w:cs="Arial"/>
          <w:b/>
          <w:sz w:val="24"/>
          <w:szCs w:val="24"/>
        </w:rPr>
      </w:pPr>
    </w:p>
    <w:p w:rsidR="00802D41" w:rsidRDefault="00802D41" w:rsidP="00E53723">
      <w:pPr>
        <w:spacing w:after="0" w:line="480" w:lineRule="auto"/>
        <w:jc w:val="center"/>
        <w:rPr>
          <w:rFonts w:ascii="Arial" w:hAnsi="Arial" w:cs="Arial"/>
          <w:b/>
          <w:sz w:val="24"/>
          <w:szCs w:val="24"/>
        </w:rPr>
      </w:pPr>
    </w:p>
    <w:p w:rsidR="00802D41" w:rsidRDefault="00802D41" w:rsidP="00E53723">
      <w:pPr>
        <w:spacing w:after="0" w:line="480" w:lineRule="auto"/>
        <w:jc w:val="center"/>
        <w:rPr>
          <w:rFonts w:ascii="Arial" w:hAnsi="Arial" w:cs="Arial"/>
          <w:b/>
          <w:sz w:val="24"/>
          <w:szCs w:val="24"/>
        </w:rPr>
      </w:pPr>
    </w:p>
    <w:p w:rsidR="002B6D02" w:rsidRDefault="002B6D02" w:rsidP="00E53723">
      <w:pPr>
        <w:spacing w:after="0" w:line="480" w:lineRule="auto"/>
        <w:jc w:val="center"/>
        <w:rPr>
          <w:rFonts w:ascii="Arial" w:hAnsi="Arial" w:cs="Arial"/>
          <w:b/>
          <w:sz w:val="24"/>
          <w:szCs w:val="24"/>
        </w:rPr>
      </w:pPr>
      <w:r>
        <w:rPr>
          <w:rFonts w:ascii="Arial" w:hAnsi="Arial" w:cs="Arial"/>
          <w:b/>
          <w:sz w:val="24"/>
          <w:szCs w:val="24"/>
        </w:rPr>
        <w:lastRenderedPageBreak/>
        <w:t>Principios teórico</w:t>
      </w:r>
      <w:r w:rsidR="008F5887">
        <w:rPr>
          <w:rFonts w:ascii="Arial" w:hAnsi="Arial" w:cs="Arial"/>
          <w:b/>
          <w:sz w:val="24"/>
          <w:szCs w:val="24"/>
        </w:rPr>
        <w:t>s</w:t>
      </w:r>
      <w:r>
        <w:rPr>
          <w:rFonts w:ascii="Arial" w:hAnsi="Arial" w:cs="Arial"/>
          <w:b/>
          <w:sz w:val="24"/>
          <w:szCs w:val="24"/>
        </w:rPr>
        <w:t xml:space="preserve"> que sustenta la investigación</w:t>
      </w:r>
    </w:p>
    <w:p w:rsidR="008F5887" w:rsidRDefault="008F5887" w:rsidP="00E53723">
      <w:pPr>
        <w:autoSpaceDE w:val="0"/>
        <w:autoSpaceDN w:val="0"/>
        <w:adjustRightInd w:val="0"/>
        <w:spacing w:after="0" w:line="480" w:lineRule="auto"/>
        <w:ind w:firstLine="708"/>
        <w:jc w:val="both"/>
        <w:rPr>
          <w:rFonts w:ascii="Arial" w:hAnsi="Arial" w:cs="Arial"/>
          <w:color w:val="000000"/>
          <w:sz w:val="24"/>
          <w:szCs w:val="24"/>
          <w:lang w:eastAsia="es-MX"/>
        </w:rPr>
      </w:pPr>
    </w:p>
    <w:p w:rsidR="008F5887" w:rsidRPr="00983AA4" w:rsidRDefault="008F5887" w:rsidP="00E53723">
      <w:pPr>
        <w:autoSpaceDE w:val="0"/>
        <w:autoSpaceDN w:val="0"/>
        <w:adjustRightInd w:val="0"/>
        <w:spacing w:after="0" w:line="480" w:lineRule="auto"/>
        <w:ind w:firstLine="708"/>
        <w:jc w:val="both"/>
        <w:rPr>
          <w:rFonts w:ascii="Arial" w:hAnsi="Arial" w:cs="Arial"/>
          <w:color w:val="000000"/>
          <w:sz w:val="24"/>
          <w:szCs w:val="24"/>
          <w:lang w:eastAsia="es-MX"/>
        </w:rPr>
      </w:pPr>
      <w:r>
        <w:rPr>
          <w:rFonts w:ascii="Arial" w:hAnsi="Arial" w:cs="Arial"/>
          <w:color w:val="000000"/>
          <w:sz w:val="24"/>
          <w:szCs w:val="24"/>
          <w:lang w:eastAsia="es-MX"/>
        </w:rPr>
        <w:t>D</w:t>
      </w:r>
      <w:r w:rsidRPr="00983AA4">
        <w:rPr>
          <w:rFonts w:ascii="Arial" w:hAnsi="Arial" w:cs="Arial"/>
          <w:color w:val="000000"/>
          <w:sz w:val="24"/>
          <w:szCs w:val="24"/>
          <w:lang w:eastAsia="es-MX"/>
        </w:rPr>
        <w:t>efinir y conceptualizar la generación de conocimiento</w:t>
      </w:r>
      <w:r>
        <w:rPr>
          <w:rFonts w:ascii="Arial" w:hAnsi="Arial" w:cs="Arial"/>
          <w:color w:val="000000"/>
          <w:sz w:val="24"/>
          <w:szCs w:val="24"/>
          <w:lang w:eastAsia="es-MX"/>
        </w:rPr>
        <w:t xml:space="preserve"> pedagógico,</w:t>
      </w:r>
      <w:r w:rsidRPr="00983AA4">
        <w:rPr>
          <w:rFonts w:ascii="Arial" w:hAnsi="Arial" w:cs="Arial"/>
          <w:color w:val="000000"/>
          <w:sz w:val="24"/>
          <w:szCs w:val="24"/>
          <w:lang w:eastAsia="es-MX"/>
        </w:rPr>
        <w:t xml:space="preserve"> es una tarea compleja, y muchas veces se confunde con información. Berger y </w:t>
      </w:r>
      <w:proofErr w:type="spellStart"/>
      <w:r w:rsidRPr="00983AA4">
        <w:rPr>
          <w:rFonts w:ascii="Arial" w:hAnsi="Arial" w:cs="Arial"/>
          <w:color w:val="000000"/>
          <w:sz w:val="24"/>
          <w:szCs w:val="24"/>
          <w:lang w:eastAsia="es-MX"/>
        </w:rPr>
        <w:t>Luckman</w:t>
      </w:r>
      <w:proofErr w:type="spellEnd"/>
      <w:r w:rsidRPr="00983AA4">
        <w:rPr>
          <w:rFonts w:ascii="Arial" w:hAnsi="Arial" w:cs="Arial"/>
          <w:color w:val="000000"/>
          <w:sz w:val="24"/>
          <w:szCs w:val="24"/>
          <w:lang w:eastAsia="es-MX"/>
        </w:rPr>
        <w:t xml:space="preserve"> (1966) establecen que las personas que interactúan en un cierto contexto histórico y social comparten información y construyen conocimiento, el cual, influye en sus juicios, comportamientos, actitudes, en </w:t>
      </w:r>
      <w:sdt>
        <w:sdtPr>
          <w:rPr>
            <w:rFonts w:ascii="Arial" w:hAnsi="Arial" w:cs="Arial"/>
            <w:color w:val="000000"/>
            <w:sz w:val="24"/>
            <w:szCs w:val="24"/>
            <w:lang w:eastAsia="es-MX"/>
          </w:rPr>
          <w:id w:val="-632943154"/>
          <w:citation/>
        </w:sdtPr>
        <w:sdtEndPr/>
        <w:sdtContent>
          <w:r w:rsidRPr="00983AA4">
            <w:rPr>
              <w:rFonts w:ascii="Arial" w:hAnsi="Arial" w:cs="Arial"/>
              <w:color w:val="000000"/>
              <w:sz w:val="24"/>
              <w:szCs w:val="24"/>
              <w:lang w:eastAsia="es-MX"/>
            </w:rPr>
            <w:fldChar w:fldCharType="begin"/>
          </w:r>
          <w:r w:rsidRPr="00983AA4">
            <w:rPr>
              <w:rFonts w:ascii="Arial" w:hAnsi="Arial" w:cs="Arial"/>
              <w:color w:val="000000"/>
              <w:sz w:val="24"/>
              <w:szCs w:val="24"/>
              <w:lang w:eastAsia="es-MX"/>
            </w:rPr>
            <w:instrText xml:space="preserve"> CITATION Pér08 \l 2058 </w:instrText>
          </w:r>
          <w:r w:rsidRPr="00983AA4">
            <w:rPr>
              <w:rFonts w:ascii="Arial" w:hAnsi="Arial" w:cs="Arial"/>
              <w:color w:val="000000"/>
              <w:sz w:val="24"/>
              <w:szCs w:val="24"/>
              <w:lang w:eastAsia="es-MX"/>
            </w:rPr>
            <w:fldChar w:fldCharType="separate"/>
          </w:r>
          <w:r w:rsidRPr="00983AA4">
            <w:rPr>
              <w:rFonts w:ascii="Arial" w:hAnsi="Arial" w:cs="Arial"/>
              <w:noProof/>
              <w:color w:val="000000"/>
              <w:sz w:val="24"/>
              <w:szCs w:val="24"/>
              <w:lang w:eastAsia="es-MX"/>
            </w:rPr>
            <w:t>(Pérez, 2008)</w:t>
          </w:r>
          <w:r w:rsidRPr="00983AA4">
            <w:rPr>
              <w:rFonts w:ascii="Arial" w:hAnsi="Arial" w:cs="Arial"/>
              <w:color w:val="000000"/>
              <w:sz w:val="24"/>
              <w:szCs w:val="24"/>
              <w:lang w:eastAsia="es-MX"/>
            </w:rPr>
            <w:fldChar w:fldCharType="end"/>
          </w:r>
        </w:sdtContent>
      </w:sdt>
      <w:r w:rsidRPr="00983AA4">
        <w:rPr>
          <w:rFonts w:ascii="Arial" w:hAnsi="Arial" w:cs="Arial"/>
          <w:color w:val="000000"/>
          <w:sz w:val="24"/>
          <w:szCs w:val="24"/>
          <w:lang w:eastAsia="es-MX"/>
        </w:rPr>
        <w:t xml:space="preserve">. El conocimiento a diferencia de la información se refiere a la acción, y es inseparable del pensamiento. Por ello, según </w:t>
      </w:r>
      <w:proofErr w:type="spellStart"/>
      <w:r w:rsidRPr="00983AA4">
        <w:rPr>
          <w:rFonts w:ascii="Arial" w:hAnsi="Arial" w:cs="Arial"/>
          <w:color w:val="000000"/>
          <w:sz w:val="24"/>
          <w:szCs w:val="24"/>
          <w:lang w:eastAsia="es-MX"/>
        </w:rPr>
        <w:t>Nonaka</w:t>
      </w:r>
      <w:proofErr w:type="spellEnd"/>
      <w:r w:rsidRPr="00983AA4">
        <w:rPr>
          <w:rFonts w:ascii="Arial" w:hAnsi="Arial" w:cs="Arial"/>
          <w:color w:val="000000"/>
          <w:sz w:val="24"/>
          <w:szCs w:val="24"/>
          <w:lang w:eastAsia="es-MX"/>
        </w:rPr>
        <w:t xml:space="preserve"> y </w:t>
      </w:r>
      <w:proofErr w:type="spellStart"/>
      <w:r w:rsidRPr="00983AA4">
        <w:rPr>
          <w:rFonts w:ascii="Arial" w:hAnsi="Arial" w:cs="Arial"/>
          <w:color w:val="000000"/>
          <w:sz w:val="24"/>
          <w:szCs w:val="24"/>
          <w:lang w:eastAsia="es-MX"/>
        </w:rPr>
        <w:t>Takeuchi</w:t>
      </w:r>
      <w:proofErr w:type="spellEnd"/>
      <w:r w:rsidRPr="00983AA4">
        <w:rPr>
          <w:rFonts w:ascii="Arial" w:hAnsi="Arial" w:cs="Arial"/>
          <w:color w:val="000000"/>
          <w:sz w:val="24"/>
          <w:szCs w:val="24"/>
          <w:lang w:eastAsia="es-MX"/>
        </w:rPr>
        <w:t xml:space="preserve"> (1995) el conocimiento impregna datos e información con decisiones y acciones relevantes, de tal manera que se crea conocimiento a partir de la información (flujo de mensajes) anclada en las creencias y compromisos que el individuo posee, en </w:t>
      </w:r>
      <w:sdt>
        <w:sdtPr>
          <w:rPr>
            <w:rFonts w:ascii="Arial" w:hAnsi="Arial" w:cs="Arial"/>
            <w:color w:val="000000"/>
            <w:sz w:val="24"/>
            <w:szCs w:val="24"/>
            <w:lang w:eastAsia="es-MX"/>
          </w:rPr>
          <w:id w:val="-944074724"/>
          <w:citation/>
        </w:sdtPr>
        <w:sdtEndPr/>
        <w:sdtContent>
          <w:r w:rsidRPr="00983AA4">
            <w:rPr>
              <w:rFonts w:ascii="Arial" w:hAnsi="Arial" w:cs="Arial"/>
              <w:color w:val="000000"/>
              <w:sz w:val="24"/>
              <w:szCs w:val="24"/>
              <w:lang w:eastAsia="es-MX"/>
            </w:rPr>
            <w:fldChar w:fldCharType="begin"/>
          </w:r>
          <w:r w:rsidRPr="00983AA4">
            <w:rPr>
              <w:rFonts w:ascii="Arial" w:hAnsi="Arial" w:cs="Arial"/>
              <w:color w:val="000000"/>
              <w:sz w:val="24"/>
              <w:szCs w:val="24"/>
              <w:lang w:eastAsia="es-MX"/>
            </w:rPr>
            <w:instrText xml:space="preserve"> CITATION Ale04 \l 2058 </w:instrText>
          </w:r>
          <w:r w:rsidRPr="00983AA4">
            <w:rPr>
              <w:rFonts w:ascii="Arial" w:hAnsi="Arial" w:cs="Arial"/>
              <w:color w:val="000000"/>
              <w:sz w:val="24"/>
              <w:szCs w:val="24"/>
              <w:lang w:eastAsia="es-MX"/>
            </w:rPr>
            <w:fldChar w:fldCharType="separate"/>
          </w:r>
          <w:r w:rsidRPr="00983AA4">
            <w:rPr>
              <w:rFonts w:ascii="Arial" w:hAnsi="Arial" w:cs="Arial"/>
              <w:noProof/>
              <w:color w:val="000000"/>
              <w:sz w:val="24"/>
              <w:szCs w:val="24"/>
              <w:lang w:eastAsia="es-MX"/>
            </w:rPr>
            <w:t>(Alegre, 2004)</w:t>
          </w:r>
          <w:r w:rsidRPr="00983AA4">
            <w:rPr>
              <w:rFonts w:ascii="Arial" w:hAnsi="Arial" w:cs="Arial"/>
              <w:color w:val="000000"/>
              <w:sz w:val="24"/>
              <w:szCs w:val="24"/>
              <w:lang w:eastAsia="es-MX"/>
            </w:rPr>
            <w:fldChar w:fldCharType="end"/>
          </w:r>
        </w:sdtContent>
      </w:sdt>
      <w:r w:rsidRPr="00983AA4">
        <w:rPr>
          <w:rFonts w:ascii="Arial" w:hAnsi="Arial" w:cs="Arial"/>
          <w:color w:val="000000"/>
          <w:sz w:val="24"/>
          <w:szCs w:val="24"/>
          <w:lang w:eastAsia="es-MX"/>
        </w:rPr>
        <w:t>.</w:t>
      </w:r>
    </w:p>
    <w:p w:rsidR="008F5887" w:rsidRPr="00983AA4" w:rsidRDefault="008F5887" w:rsidP="00E53723">
      <w:pPr>
        <w:autoSpaceDE w:val="0"/>
        <w:autoSpaceDN w:val="0"/>
        <w:adjustRightInd w:val="0"/>
        <w:spacing w:after="0" w:line="480" w:lineRule="auto"/>
        <w:jc w:val="both"/>
        <w:rPr>
          <w:rFonts w:ascii="Arial" w:hAnsi="Arial" w:cs="Arial"/>
          <w:color w:val="000000"/>
          <w:sz w:val="24"/>
          <w:szCs w:val="24"/>
          <w:lang w:eastAsia="es-MX"/>
        </w:rPr>
      </w:pPr>
      <w:r w:rsidRPr="00983AA4">
        <w:rPr>
          <w:rFonts w:ascii="Arial" w:hAnsi="Arial" w:cs="Arial"/>
          <w:color w:val="000000"/>
          <w:sz w:val="24"/>
          <w:szCs w:val="24"/>
          <w:lang w:eastAsia="es-MX"/>
        </w:rPr>
        <w:tab/>
        <w:t xml:space="preserve">Por otro lado es importante considerar, que  a lo largo de los siglos, el estatus del conocimiento ha evolucionado debido a la presión que ha ejercido diferentes factores, lo que ha tenido ciertos efectos en la manera de organizar los sistemas de formación y enseñanza </w:t>
      </w:r>
      <w:sdt>
        <w:sdtPr>
          <w:rPr>
            <w:rFonts w:ascii="Arial" w:hAnsi="Arial" w:cs="Arial"/>
            <w:color w:val="000000"/>
            <w:sz w:val="24"/>
            <w:szCs w:val="24"/>
            <w:lang w:eastAsia="es-MX"/>
          </w:rPr>
          <w:id w:val="1888760290"/>
          <w:citation/>
        </w:sdtPr>
        <w:sdtEndPr/>
        <w:sdtContent>
          <w:r w:rsidRPr="00983AA4">
            <w:rPr>
              <w:rFonts w:ascii="Arial" w:hAnsi="Arial" w:cs="Arial"/>
              <w:color w:val="000000"/>
              <w:sz w:val="24"/>
              <w:szCs w:val="24"/>
              <w:lang w:eastAsia="es-MX"/>
            </w:rPr>
            <w:fldChar w:fldCharType="begin"/>
          </w:r>
          <w:r w:rsidRPr="00983AA4">
            <w:rPr>
              <w:rFonts w:ascii="Arial" w:hAnsi="Arial" w:cs="Arial"/>
              <w:color w:val="000000"/>
              <w:sz w:val="24"/>
              <w:szCs w:val="24"/>
              <w:lang w:eastAsia="es-MX"/>
            </w:rPr>
            <w:instrText xml:space="preserve">CITATION Roe10 \p 37 \l 2058 </w:instrText>
          </w:r>
          <w:r w:rsidRPr="00983AA4">
            <w:rPr>
              <w:rFonts w:ascii="Arial" w:hAnsi="Arial" w:cs="Arial"/>
              <w:color w:val="000000"/>
              <w:sz w:val="24"/>
              <w:szCs w:val="24"/>
              <w:lang w:eastAsia="es-MX"/>
            </w:rPr>
            <w:fldChar w:fldCharType="separate"/>
          </w:r>
          <w:r w:rsidRPr="00983AA4">
            <w:rPr>
              <w:rFonts w:ascii="Arial" w:hAnsi="Arial" w:cs="Arial"/>
              <w:noProof/>
              <w:color w:val="000000"/>
              <w:sz w:val="24"/>
              <w:szCs w:val="24"/>
              <w:lang w:eastAsia="es-MX"/>
            </w:rPr>
            <w:t>(Roegiers, 2010, pág. 37)</w:t>
          </w:r>
          <w:r w:rsidRPr="00983AA4">
            <w:rPr>
              <w:rFonts w:ascii="Arial" w:hAnsi="Arial" w:cs="Arial"/>
              <w:color w:val="000000"/>
              <w:sz w:val="24"/>
              <w:szCs w:val="24"/>
              <w:lang w:eastAsia="es-MX"/>
            </w:rPr>
            <w:fldChar w:fldCharType="end"/>
          </w:r>
        </w:sdtContent>
      </w:sdt>
      <w:r w:rsidRPr="00983AA4">
        <w:rPr>
          <w:rFonts w:ascii="Arial" w:hAnsi="Arial" w:cs="Arial"/>
          <w:color w:val="000000"/>
          <w:sz w:val="24"/>
          <w:szCs w:val="24"/>
          <w:lang w:eastAsia="es-MX"/>
        </w:rPr>
        <w:t>. Por ello en la actualidad resulta, que para toda organización uno de los capitales más importantes es el conocimiento.</w:t>
      </w:r>
    </w:p>
    <w:p w:rsidR="002B6D02" w:rsidRPr="00FB7525" w:rsidRDefault="002B6D02" w:rsidP="00E53723">
      <w:pPr>
        <w:autoSpaceDE w:val="0"/>
        <w:autoSpaceDN w:val="0"/>
        <w:adjustRightInd w:val="0"/>
        <w:spacing w:after="0" w:line="480" w:lineRule="auto"/>
        <w:ind w:firstLine="708"/>
        <w:jc w:val="both"/>
        <w:rPr>
          <w:rFonts w:ascii="Arial" w:hAnsi="Arial" w:cs="Arial"/>
          <w:color w:val="000000"/>
          <w:sz w:val="24"/>
          <w:szCs w:val="24"/>
          <w:lang w:eastAsia="es-MX"/>
        </w:rPr>
      </w:pPr>
      <w:r w:rsidRPr="00FB7525">
        <w:rPr>
          <w:rFonts w:ascii="Arial" w:hAnsi="Arial" w:cs="Arial"/>
          <w:color w:val="000000"/>
          <w:sz w:val="24"/>
          <w:szCs w:val="24"/>
          <w:lang w:eastAsia="es-MX"/>
        </w:rPr>
        <w:t xml:space="preserve">Con esta base teórica se analiza la práctica </w:t>
      </w:r>
      <w:r w:rsidR="006B469D">
        <w:rPr>
          <w:rFonts w:ascii="Arial" w:hAnsi="Arial" w:cs="Arial"/>
          <w:color w:val="000000"/>
          <w:sz w:val="24"/>
          <w:szCs w:val="24"/>
          <w:lang w:eastAsia="es-MX"/>
        </w:rPr>
        <w:t>profesional</w:t>
      </w:r>
      <w:r>
        <w:rPr>
          <w:rFonts w:ascii="Arial" w:hAnsi="Arial" w:cs="Arial"/>
          <w:color w:val="000000"/>
          <w:sz w:val="24"/>
          <w:szCs w:val="24"/>
          <w:lang w:eastAsia="es-MX"/>
        </w:rPr>
        <w:t xml:space="preserve"> del estudiante </w:t>
      </w:r>
      <w:r w:rsidR="008F5887">
        <w:rPr>
          <w:rFonts w:ascii="Arial" w:hAnsi="Arial" w:cs="Arial"/>
          <w:color w:val="000000"/>
          <w:sz w:val="24"/>
          <w:szCs w:val="24"/>
          <w:lang w:eastAsia="es-MX"/>
        </w:rPr>
        <w:t>normalista</w:t>
      </w:r>
      <w:r>
        <w:rPr>
          <w:rFonts w:ascii="Arial" w:hAnsi="Arial" w:cs="Arial"/>
          <w:color w:val="000000"/>
          <w:sz w:val="24"/>
          <w:szCs w:val="24"/>
          <w:lang w:eastAsia="es-MX"/>
        </w:rPr>
        <w:t>,</w:t>
      </w:r>
      <w:r w:rsidRPr="00FB7525">
        <w:rPr>
          <w:rFonts w:ascii="Arial" w:hAnsi="Arial" w:cs="Arial"/>
          <w:color w:val="000000"/>
          <w:sz w:val="24"/>
          <w:szCs w:val="24"/>
          <w:lang w:eastAsia="es-MX"/>
        </w:rPr>
        <w:t xml:space="preserve"> donde convergen múltiples factores, como el enfoque disciplinario, la teoría, la política educativa, el liderazgo, el currículum entre otros, al mismo tiempo se espera que </w:t>
      </w:r>
      <w:r>
        <w:rPr>
          <w:rFonts w:ascii="Arial" w:hAnsi="Arial" w:cs="Arial"/>
          <w:color w:val="000000"/>
          <w:sz w:val="24"/>
          <w:szCs w:val="24"/>
          <w:lang w:eastAsia="es-MX"/>
        </w:rPr>
        <w:t>la construcción del conocimiento</w:t>
      </w:r>
      <w:r w:rsidR="008F5887">
        <w:rPr>
          <w:rFonts w:ascii="Arial" w:hAnsi="Arial" w:cs="Arial"/>
          <w:color w:val="000000"/>
          <w:sz w:val="24"/>
          <w:szCs w:val="24"/>
          <w:lang w:eastAsia="es-MX"/>
        </w:rPr>
        <w:t xml:space="preserve"> pedagógico</w:t>
      </w:r>
      <w:r w:rsidRPr="00FB7525">
        <w:rPr>
          <w:rFonts w:ascii="Arial" w:hAnsi="Arial" w:cs="Arial"/>
          <w:color w:val="000000"/>
          <w:sz w:val="24"/>
          <w:szCs w:val="24"/>
          <w:lang w:eastAsia="es-MX"/>
        </w:rPr>
        <w:t xml:space="preserve"> se haga evidente</w:t>
      </w:r>
      <w:r>
        <w:rPr>
          <w:rFonts w:ascii="Arial" w:hAnsi="Arial" w:cs="Arial"/>
          <w:color w:val="000000"/>
          <w:sz w:val="24"/>
          <w:szCs w:val="24"/>
          <w:lang w:eastAsia="es-MX"/>
        </w:rPr>
        <w:t xml:space="preserve"> en</w:t>
      </w:r>
      <w:r w:rsidRPr="00FB7525">
        <w:rPr>
          <w:rFonts w:ascii="Arial" w:hAnsi="Arial" w:cs="Arial"/>
          <w:color w:val="000000"/>
          <w:sz w:val="24"/>
          <w:szCs w:val="24"/>
          <w:lang w:eastAsia="es-MX"/>
        </w:rPr>
        <w:t xml:space="preserve"> la comunicación asertiva</w:t>
      </w:r>
      <w:r>
        <w:rPr>
          <w:rFonts w:ascii="Arial" w:hAnsi="Arial" w:cs="Arial"/>
          <w:color w:val="000000"/>
          <w:sz w:val="24"/>
          <w:szCs w:val="24"/>
          <w:lang w:eastAsia="es-MX"/>
        </w:rPr>
        <w:t>,</w:t>
      </w:r>
      <w:r w:rsidRPr="00FB7525">
        <w:rPr>
          <w:rFonts w:ascii="Arial" w:hAnsi="Arial" w:cs="Arial"/>
          <w:color w:val="000000"/>
          <w:sz w:val="24"/>
          <w:szCs w:val="24"/>
          <w:lang w:eastAsia="es-MX"/>
        </w:rPr>
        <w:t xml:space="preserve"> al expresar sus ideas con claridad, enfrentar desafíos intelectuales generando respuestas propias a partir de sus conocimientos y experiencias, su creatividad para poner en práctica estrat</w:t>
      </w:r>
      <w:r w:rsidR="004B1DF5">
        <w:rPr>
          <w:rFonts w:ascii="Arial" w:hAnsi="Arial" w:cs="Arial"/>
          <w:color w:val="000000"/>
          <w:sz w:val="24"/>
          <w:szCs w:val="24"/>
          <w:lang w:eastAsia="es-MX"/>
        </w:rPr>
        <w:t xml:space="preserve">egias y actividades </w:t>
      </w:r>
      <w:r w:rsidR="004B1DF5">
        <w:rPr>
          <w:rFonts w:ascii="Arial" w:hAnsi="Arial" w:cs="Arial"/>
          <w:color w:val="000000"/>
          <w:sz w:val="24"/>
          <w:szCs w:val="24"/>
          <w:lang w:eastAsia="es-MX"/>
        </w:rPr>
        <w:lastRenderedPageBreak/>
        <w:t>adecuadas a su</w:t>
      </w:r>
      <w:r w:rsidRPr="00FB7525">
        <w:rPr>
          <w:rFonts w:ascii="Arial" w:hAnsi="Arial" w:cs="Arial"/>
          <w:color w:val="000000"/>
          <w:sz w:val="24"/>
          <w:szCs w:val="24"/>
          <w:lang w:eastAsia="es-MX"/>
        </w:rPr>
        <w:t xml:space="preserve"> desarrollo </w:t>
      </w:r>
      <w:r w:rsidR="004B1DF5">
        <w:rPr>
          <w:rFonts w:ascii="Arial" w:hAnsi="Arial" w:cs="Arial"/>
          <w:color w:val="000000"/>
          <w:sz w:val="24"/>
          <w:szCs w:val="24"/>
          <w:lang w:eastAsia="es-MX"/>
        </w:rPr>
        <w:t>como docente</w:t>
      </w:r>
      <w:r w:rsidRPr="00FB7525">
        <w:rPr>
          <w:rFonts w:ascii="Arial" w:hAnsi="Arial" w:cs="Arial"/>
          <w:color w:val="000000"/>
          <w:sz w:val="24"/>
          <w:szCs w:val="24"/>
          <w:lang w:eastAsia="es-MX"/>
        </w:rPr>
        <w:t xml:space="preserve">, capacidad para reflexionar sobre su hacer y constituirse en un profesional competente. Es mediante un entrenamiento sistemático de la reflexión como el entrenamiento mental permite desarrollar las aptitudes y actitudes necesarias para: la comprensión de una situación vivida como algo difícil en la cotidianidad; la búsqueda de solución de problemas; mejoramiento de capacidades de razonamiento </w:t>
      </w:r>
      <w:sdt>
        <w:sdtPr>
          <w:rPr>
            <w:rFonts w:ascii="Arial" w:hAnsi="Arial" w:cs="Arial"/>
            <w:color w:val="000000"/>
            <w:sz w:val="24"/>
            <w:szCs w:val="24"/>
            <w:lang w:eastAsia="es-MX"/>
          </w:rPr>
          <w:id w:val="1485979445"/>
          <w:citation/>
        </w:sdtPr>
        <w:sdtEndPr/>
        <w:sdtContent>
          <w:r w:rsidRPr="00FB7525">
            <w:rPr>
              <w:rFonts w:ascii="Arial" w:hAnsi="Arial" w:cs="Arial"/>
              <w:color w:val="000000"/>
              <w:sz w:val="24"/>
              <w:szCs w:val="24"/>
              <w:lang w:eastAsia="es-MX"/>
            </w:rPr>
            <w:fldChar w:fldCharType="begin"/>
          </w:r>
          <w:r w:rsidRPr="00FB7525">
            <w:rPr>
              <w:rFonts w:ascii="Arial" w:hAnsi="Arial" w:cs="Arial"/>
              <w:color w:val="000000"/>
              <w:sz w:val="24"/>
              <w:szCs w:val="24"/>
              <w:lang w:eastAsia="es-MX"/>
            </w:rPr>
            <w:instrText xml:space="preserve"> CITATION Gir02 \l 2058 </w:instrText>
          </w:r>
          <w:r w:rsidRPr="00FB7525">
            <w:rPr>
              <w:rFonts w:ascii="Arial" w:hAnsi="Arial" w:cs="Arial"/>
              <w:color w:val="000000"/>
              <w:sz w:val="24"/>
              <w:szCs w:val="24"/>
              <w:lang w:eastAsia="es-MX"/>
            </w:rPr>
            <w:fldChar w:fldCharType="separate"/>
          </w:r>
          <w:r w:rsidRPr="00FB7525">
            <w:rPr>
              <w:rFonts w:ascii="Arial" w:hAnsi="Arial" w:cs="Arial"/>
              <w:noProof/>
              <w:color w:val="000000"/>
              <w:sz w:val="24"/>
              <w:szCs w:val="24"/>
              <w:lang w:eastAsia="es-MX"/>
            </w:rPr>
            <w:t>(Giry, 2002)</w:t>
          </w:r>
          <w:r w:rsidRPr="00FB7525">
            <w:rPr>
              <w:rFonts w:ascii="Arial" w:hAnsi="Arial" w:cs="Arial"/>
              <w:color w:val="000000"/>
              <w:sz w:val="24"/>
              <w:szCs w:val="24"/>
              <w:lang w:eastAsia="es-MX"/>
            </w:rPr>
            <w:fldChar w:fldCharType="end"/>
          </w:r>
        </w:sdtContent>
      </w:sdt>
      <w:r w:rsidRPr="00FB7525">
        <w:rPr>
          <w:rFonts w:ascii="Arial" w:hAnsi="Arial" w:cs="Arial"/>
          <w:color w:val="000000"/>
          <w:sz w:val="24"/>
          <w:szCs w:val="24"/>
          <w:lang w:eastAsia="es-MX"/>
        </w:rPr>
        <w:t xml:space="preserve">. Esto no es tarea sencilla, la formación </w:t>
      </w:r>
      <w:r w:rsidR="008F5887">
        <w:rPr>
          <w:rFonts w:ascii="Arial" w:hAnsi="Arial" w:cs="Arial"/>
          <w:color w:val="000000"/>
          <w:sz w:val="24"/>
          <w:szCs w:val="24"/>
          <w:lang w:eastAsia="es-MX"/>
        </w:rPr>
        <w:t>docente</w:t>
      </w:r>
      <w:r w:rsidRPr="00FB7525">
        <w:rPr>
          <w:rFonts w:ascii="Arial" w:hAnsi="Arial" w:cs="Arial"/>
          <w:color w:val="000000"/>
          <w:sz w:val="24"/>
          <w:szCs w:val="24"/>
          <w:lang w:eastAsia="es-MX"/>
        </w:rPr>
        <w:t xml:space="preserve"> representa un aspecto fundamental para propici</w:t>
      </w:r>
      <w:r>
        <w:rPr>
          <w:rFonts w:ascii="Arial" w:hAnsi="Arial" w:cs="Arial"/>
          <w:color w:val="000000"/>
          <w:sz w:val="24"/>
          <w:szCs w:val="24"/>
          <w:lang w:eastAsia="es-MX"/>
        </w:rPr>
        <w:t>ar</w:t>
      </w:r>
      <w:r w:rsidRPr="00FB7525">
        <w:rPr>
          <w:rFonts w:ascii="Arial" w:hAnsi="Arial" w:cs="Arial"/>
          <w:color w:val="000000"/>
          <w:sz w:val="24"/>
          <w:szCs w:val="24"/>
          <w:lang w:eastAsia="es-MX"/>
        </w:rPr>
        <w:t xml:space="preserve"> la formación de sujetos que la sociedad actual requiere.</w:t>
      </w:r>
    </w:p>
    <w:p w:rsidR="00983AA4" w:rsidRPr="00983AA4" w:rsidRDefault="00983AA4" w:rsidP="00E53723">
      <w:pPr>
        <w:autoSpaceDE w:val="0"/>
        <w:autoSpaceDN w:val="0"/>
        <w:adjustRightInd w:val="0"/>
        <w:spacing w:after="0" w:line="480" w:lineRule="auto"/>
        <w:ind w:firstLine="708"/>
        <w:jc w:val="both"/>
        <w:rPr>
          <w:rFonts w:ascii="Arial" w:hAnsi="Arial" w:cs="Arial"/>
          <w:sz w:val="24"/>
          <w:szCs w:val="24"/>
          <w:lang w:eastAsia="es-MX"/>
        </w:rPr>
      </w:pPr>
      <w:r>
        <w:rPr>
          <w:rFonts w:ascii="Arial" w:hAnsi="Arial" w:cs="Arial"/>
          <w:sz w:val="24"/>
          <w:szCs w:val="24"/>
          <w:lang w:eastAsia="es-MX"/>
        </w:rPr>
        <w:t>E</w:t>
      </w:r>
      <w:r w:rsidRPr="00983AA4">
        <w:rPr>
          <w:rFonts w:ascii="Arial" w:hAnsi="Arial" w:cs="Arial"/>
          <w:sz w:val="24"/>
          <w:szCs w:val="24"/>
          <w:lang w:eastAsia="es-MX"/>
        </w:rPr>
        <w:t xml:space="preserve">l estudio es muy importante, porque refleja que la formación </w:t>
      </w:r>
      <w:r w:rsidR="008F5887">
        <w:rPr>
          <w:rFonts w:ascii="Arial" w:hAnsi="Arial" w:cs="Arial"/>
          <w:sz w:val="24"/>
          <w:szCs w:val="24"/>
          <w:lang w:eastAsia="es-MX"/>
        </w:rPr>
        <w:t>docente</w:t>
      </w:r>
      <w:r w:rsidRPr="00983AA4">
        <w:rPr>
          <w:rFonts w:ascii="Arial" w:hAnsi="Arial" w:cs="Arial"/>
          <w:sz w:val="24"/>
          <w:szCs w:val="24"/>
          <w:lang w:eastAsia="es-MX"/>
        </w:rPr>
        <w:t xml:space="preserve"> contempla el desarrollo de habilidades relacionadas con el uso de la teoría</w:t>
      </w:r>
      <w:r>
        <w:rPr>
          <w:rFonts w:ascii="Arial" w:hAnsi="Arial" w:cs="Arial"/>
          <w:sz w:val="24"/>
          <w:szCs w:val="24"/>
          <w:lang w:eastAsia="es-MX"/>
        </w:rPr>
        <w:t>,</w:t>
      </w:r>
      <w:r w:rsidRPr="00983AA4">
        <w:rPr>
          <w:rFonts w:ascii="Arial" w:hAnsi="Arial" w:cs="Arial"/>
          <w:sz w:val="24"/>
          <w:szCs w:val="24"/>
          <w:lang w:eastAsia="es-MX"/>
        </w:rPr>
        <w:t xml:space="preserve"> aspectos metodológicos</w:t>
      </w:r>
      <w:r>
        <w:rPr>
          <w:rFonts w:ascii="Arial" w:hAnsi="Arial" w:cs="Arial"/>
          <w:sz w:val="24"/>
          <w:szCs w:val="24"/>
          <w:lang w:eastAsia="es-MX"/>
        </w:rPr>
        <w:t xml:space="preserve"> y la función epistemológica de la </w:t>
      </w:r>
      <w:proofErr w:type="spellStart"/>
      <w:r>
        <w:rPr>
          <w:rFonts w:ascii="Arial" w:hAnsi="Arial" w:cs="Arial"/>
          <w:sz w:val="24"/>
          <w:szCs w:val="24"/>
          <w:lang w:eastAsia="es-MX"/>
        </w:rPr>
        <w:t>erotética</w:t>
      </w:r>
      <w:proofErr w:type="spellEnd"/>
      <w:r>
        <w:rPr>
          <w:rFonts w:ascii="Arial" w:hAnsi="Arial" w:cs="Arial"/>
          <w:sz w:val="24"/>
          <w:szCs w:val="24"/>
          <w:lang w:eastAsia="es-MX"/>
        </w:rPr>
        <w:t xml:space="preserve"> con</w:t>
      </w:r>
      <w:r w:rsidRPr="00983AA4">
        <w:rPr>
          <w:rFonts w:ascii="Arial" w:hAnsi="Arial" w:cs="Arial"/>
          <w:sz w:val="24"/>
          <w:szCs w:val="24"/>
          <w:lang w:eastAsia="es-MX"/>
        </w:rPr>
        <w:t xml:space="preserve"> el uso consistente de medios para producir y analizar la información, la elaboración y la comunicación de resultados de investigación ante las comunidades académicas de referencia. Es pertinente, en cuanto se propone establecer algunas relaciones entre los valores declarados y practicados por los estudiantes en la vida cotidiana, con el proceso de construcción de formas de acercamiento a la práctica social, así "mirar" los valores contenidos en la actuación de la sociedad actual.</w:t>
      </w:r>
    </w:p>
    <w:p w:rsidR="00802D41" w:rsidRDefault="00802D41" w:rsidP="00E53723">
      <w:pPr>
        <w:spacing w:after="0" w:line="480" w:lineRule="auto"/>
        <w:jc w:val="center"/>
        <w:rPr>
          <w:rFonts w:ascii="Arial" w:hAnsi="Arial" w:cs="Arial"/>
          <w:b/>
          <w:sz w:val="24"/>
          <w:szCs w:val="24"/>
        </w:rPr>
      </w:pPr>
    </w:p>
    <w:p w:rsidR="004B1AC0" w:rsidRDefault="008F5887" w:rsidP="00E53723">
      <w:pPr>
        <w:spacing w:after="0" w:line="480" w:lineRule="auto"/>
        <w:jc w:val="center"/>
        <w:rPr>
          <w:rFonts w:ascii="Arial" w:hAnsi="Arial" w:cs="Arial"/>
          <w:b/>
          <w:sz w:val="24"/>
          <w:szCs w:val="24"/>
        </w:rPr>
      </w:pPr>
      <w:r>
        <w:rPr>
          <w:rFonts w:ascii="Arial" w:hAnsi="Arial" w:cs="Arial"/>
          <w:b/>
          <w:sz w:val="24"/>
          <w:szCs w:val="24"/>
        </w:rPr>
        <w:t>Diseño metodológico</w:t>
      </w:r>
    </w:p>
    <w:p w:rsidR="00C13C0A" w:rsidRDefault="001C7897" w:rsidP="00E53723">
      <w:pPr>
        <w:autoSpaceDE w:val="0"/>
        <w:autoSpaceDN w:val="0"/>
        <w:adjustRightInd w:val="0"/>
        <w:spacing w:after="0" w:line="480" w:lineRule="auto"/>
        <w:jc w:val="both"/>
        <w:rPr>
          <w:rFonts w:ascii="Arial" w:hAnsi="Arial" w:cs="Arial"/>
          <w:sz w:val="24"/>
          <w:szCs w:val="24"/>
        </w:rPr>
      </w:pPr>
      <w:r w:rsidRPr="001C7897">
        <w:rPr>
          <w:rFonts w:ascii="Times New Roman" w:hAnsi="Times New Roman"/>
          <w:color w:val="000000"/>
          <w:sz w:val="24"/>
          <w:szCs w:val="24"/>
          <w:lang w:eastAsia="es-MX"/>
        </w:rPr>
        <w:tab/>
      </w:r>
      <w:r w:rsidR="00FB7525" w:rsidRPr="008E1F8F">
        <w:rPr>
          <w:rFonts w:ascii="Arial" w:hAnsi="Arial" w:cs="Arial"/>
          <w:sz w:val="24"/>
          <w:szCs w:val="24"/>
        </w:rPr>
        <w:t xml:space="preserve">EL </w:t>
      </w:r>
      <w:r w:rsidR="00EC2489" w:rsidRPr="008E1F8F">
        <w:rPr>
          <w:rFonts w:ascii="Arial" w:hAnsi="Arial" w:cs="Arial"/>
          <w:sz w:val="24"/>
          <w:szCs w:val="24"/>
        </w:rPr>
        <w:t xml:space="preserve">Diseño </w:t>
      </w:r>
      <w:r w:rsidRPr="008E1F8F">
        <w:rPr>
          <w:rFonts w:ascii="Arial" w:hAnsi="Arial" w:cs="Arial"/>
          <w:sz w:val="24"/>
          <w:szCs w:val="24"/>
        </w:rPr>
        <w:t xml:space="preserve">metodológico </w:t>
      </w:r>
      <w:r w:rsidR="00C13C0A" w:rsidRPr="008E1F8F">
        <w:rPr>
          <w:rFonts w:ascii="Arial" w:hAnsi="Arial" w:cs="Arial"/>
          <w:sz w:val="24"/>
          <w:szCs w:val="24"/>
        </w:rPr>
        <w:t>de</w:t>
      </w:r>
      <w:r w:rsidR="00EC2489" w:rsidRPr="008E1F8F">
        <w:rPr>
          <w:rFonts w:ascii="Arial" w:hAnsi="Arial" w:cs="Arial"/>
          <w:sz w:val="24"/>
          <w:szCs w:val="24"/>
        </w:rPr>
        <w:t xml:space="preserve"> la</w:t>
      </w:r>
      <w:r w:rsidR="00C13C0A" w:rsidRPr="008E1F8F">
        <w:rPr>
          <w:rFonts w:ascii="Arial" w:hAnsi="Arial" w:cs="Arial"/>
          <w:sz w:val="24"/>
          <w:szCs w:val="24"/>
        </w:rPr>
        <w:t xml:space="preserve"> </w:t>
      </w:r>
      <w:r w:rsidR="00FB7525" w:rsidRPr="008E1F8F">
        <w:rPr>
          <w:rFonts w:ascii="Arial" w:hAnsi="Arial" w:cs="Arial"/>
          <w:sz w:val="24"/>
          <w:szCs w:val="24"/>
        </w:rPr>
        <w:t xml:space="preserve">propuesta </w:t>
      </w:r>
      <w:r w:rsidR="00CD0C47" w:rsidRPr="008E1F8F">
        <w:rPr>
          <w:rFonts w:ascii="Arial" w:hAnsi="Arial" w:cs="Arial"/>
          <w:sz w:val="24"/>
          <w:szCs w:val="24"/>
        </w:rPr>
        <w:t>s</w:t>
      </w:r>
      <w:r w:rsidR="00C13C0A" w:rsidRPr="008E1F8F">
        <w:rPr>
          <w:rFonts w:ascii="Arial" w:hAnsi="Arial" w:cs="Arial"/>
          <w:sz w:val="24"/>
          <w:szCs w:val="24"/>
        </w:rPr>
        <w:t xml:space="preserve">e centra </w:t>
      </w:r>
      <w:r w:rsidR="00C80414">
        <w:rPr>
          <w:rFonts w:ascii="Arial" w:hAnsi="Arial" w:cs="Arial"/>
          <w:sz w:val="24"/>
          <w:szCs w:val="24"/>
        </w:rPr>
        <w:t xml:space="preserve">en la fenomenología, como parte de </w:t>
      </w:r>
      <w:r w:rsidR="00C13C0A" w:rsidRPr="008E1F8F">
        <w:rPr>
          <w:rFonts w:ascii="Arial" w:hAnsi="Arial" w:cs="Arial"/>
          <w:sz w:val="24"/>
          <w:szCs w:val="24"/>
        </w:rPr>
        <w:t xml:space="preserve">la concepción de los </w:t>
      </w:r>
      <w:r w:rsidR="00C80414">
        <w:rPr>
          <w:rFonts w:ascii="Arial" w:hAnsi="Arial" w:cs="Arial"/>
          <w:sz w:val="24"/>
          <w:szCs w:val="24"/>
        </w:rPr>
        <w:t>e</w:t>
      </w:r>
      <w:r w:rsidR="00F13B78" w:rsidRPr="008E1F8F">
        <w:rPr>
          <w:rFonts w:ascii="Arial" w:hAnsi="Arial" w:cs="Arial"/>
          <w:sz w:val="24"/>
          <w:szCs w:val="24"/>
        </w:rPr>
        <w:t xml:space="preserve">studiantes </w:t>
      </w:r>
      <w:r w:rsidR="008F5887">
        <w:rPr>
          <w:rFonts w:ascii="Arial" w:hAnsi="Arial" w:cs="Arial"/>
          <w:sz w:val="24"/>
          <w:szCs w:val="24"/>
        </w:rPr>
        <w:t>normalista</w:t>
      </w:r>
      <w:r w:rsidR="00C80414">
        <w:rPr>
          <w:rFonts w:ascii="Arial" w:hAnsi="Arial" w:cs="Arial"/>
          <w:sz w:val="24"/>
          <w:szCs w:val="24"/>
        </w:rPr>
        <w:t>s</w:t>
      </w:r>
      <w:r w:rsidR="00F13B78" w:rsidRPr="008E1F8F">
        <w:rPr>
          <w:rFonts w:ascii="Arial" w:hAnsi="Arial" w:cs="Arial"/>
          <w:sz w:val="24"/>
          <w:szCs w:val="24"/>
        </w:rPr>
        <w:t xml:space="preserve"> que cursan la</w:t>
      </w:r>
      <w:r w:rsidR="00C13C0A" w:rsidRPr="008E1F8F">
        <w:rPr>
          <w:rFonts w:ascii="Arial" w:hAnsi="Arial" w:cs="Arial"/>
          <w:sz w:val="24"/>
          <w:szCs w:val="24"/>
        </w:rPr>
        <w:t xml:space="preserve"> última etapa</w:t>
      </w:r>
      <w:r w:rsidR="00F13B78" w:rsidRPr="008E1F8F">
        <w:rPr>
          <w:rFonts w:ascii="Arial" w:hAnsi="Arial" w:cs="Arial"/>
          <w:sz w:val="24"/>
          <w:szCs w:val="24"/>
        </w:rPr>
        <w:t xml:space="preserve"> de su plan de estudios</w:t>
      </w:r>
      <w:r w:rsidR="00C13C0A" w:rsidRPr="008E1F8F">
        <w:rPr>
          <w:rFonts w:ascii="Arial" w:hAnsi="Arial" w:cs="Arial"/>
          <w:sz w:val="24"/>
          <w:szCs w:val="24"/>
        </w:rPr>
        <w:t xml:space="preserve">, la forma en que estructuran su trabajo de obtención de grado y los referentes teóricos que la sustentan. Para ello se propone </w:t>
      </w:r>
      <w:r w:rsidR="00ED4CB1" w:rsidRPr="008E1F8F">
        <w:rPr>
          <w:rFonts w:ascii="Arial" w:hAnsi="Arial" w:cs="Arial"/>
          <w:sz w:val="24"/>
          <w:szCs w:val="24"/>
          <w:lang w:eastAsia="es-MX"/>
        </w:rPr>
        <w:t xml:space="preserve">estudiar </w:t>
      </w:r>
      <w:r w:rsidR="00C13C0A" w:rsidRPr="008E1F8F">
        <w:rPr>
          <w:rFonts w:ascii="Arial" w:hAnsi="Arial" w:cs="Arial"/>
          <w:sz w:val="24"/>
          <w:szCs w:val="24"/>
          <w:lang w:eastAsia="es-MX"/>
        </w:rPr>
        <w:t>a una instancia basado en un ent</w:t>
      </w:r>
      <w:r w:rsidR="00ED4CB1" w:rsidRPr="008E1F8F">
        <w:rPr>
          <w:rFonts w:ascii="Arial" w:hAnsi="Arial" w:cs="Arial"/>
          <w:sz w:val="24"/>
          <w:szCs w:val="24"/>
          <w:lang w:eastAsia="es-MX"/>
        </w:rPr>
        <w:t>endimiento comprehensivo de este</w:t>
      </w:r>
      <w:r w:rsidR="00C13C0A" w:rsidRPr="008E1F8F">
        <w:rPr>
          <w:rFonts w:ascii="Arial" w:hAnsi="Arial" w:cs="Arial"/>
          <w:sz w:val="24"/>
          <w:szCs w:val="24"/>
          <w:lang w:eastAsia="es-MX"/>
        </w:rPr>
        <w:t xml:space="preserve"> </w:t>
      </w:r>
      <w:r w:rsidR="00ED4CB1" w:rsidRPr="008E1F8F">
        <w:rPr>
          <w:rFonts w:ascii="Arial" w:hAnsi="Arial" w:cs="Arial"/>
          <w:sz w:val="24"/>
          <w:szCs w:val="24"/>
          <w:lang w:eastAsia="es-MX"/>
        </w:rPr>
        <w:t>escenario</w:t>
      </w:r>
      <w:r w:rsidR="00C13C0A" w:rsidRPr="008E1F8F">
        <w:rPr>
          <w:rFonts w:ascii="Arial" w:hAnsi="Arial" w:cs="Arial"/>
          <w:sz w:val="24"/>
          <w:szCs w:val="24"/>
          <w:lang w:eastAsia="es-MX"/>
        </w:rPr>
        <w:t xml:space="preserve"> como un “todo” y su </w:t>
      </w:r>
      <w:r w:rsidR="00C13C0A" w:rsidRPr="008E1F8F">
        <w:rPr>
          <w:rFonts w:ascii="Arial" w:hAnsi="Arial" w:cs="Arial"/>
          <w:sz w:val="24"/>
          <w:szCs w:val="24"/>
          <w:lang w:eastAsia="es-MX"/>
        </w:rPr>
        <w:lastRenderedPageBreak/>
        <w:t>contexto, mediante datos e información obtenidos por descripciones y análisis extensivos</w:t>
      </w:r>
      <w:sdt>
        <w:sdtPr>
          <w:rPr>
            <w:rFonts w:ascii="Arial" w:hAnsi="Arial" w:cs="Arial"/>
            <w:sz w:val="24"/>
            <w:szCs w:val="24"/>
            <w:lang w:eastAsia="es-MX"/>
          </w:rPr>
          <w:id w:val="1285610280"/>
          <w:citation/>
        </w:sdtPr>
        <w:sdtEndPr/>
        <w:sdtContent>
          <w:r w:rsidR="000D0D73" w:rsidRPr="008E1F8F">
            <w:rPr>
              <w:rFonts w:ascii="Arial" w:hAnsi="Arial" w:cs="Arial"/>
              <w:sz w:val="24"/>
              <w:szCs w:val="24"/>
              <w:lang w:eastAsia="es-MX"/>
            </w:rPr>
            <w:fldChar w:fldCharType="begin"/>
          </w:r>
          <w:r w:rsidR="000D0D73" w:rsidRPr="008E1F8F">
            <w:rPr>
              <w:rFonts w:ascii="Arial" w:hAnsi="Arial" w:cs="Arial"/>
              <w:sz w:val="24"/>
              <w:szCs w:val="24"/>
              <w:lang w:eastAsia="es-MX"/>
            </w:rPr>
            <w:instrText xml:space="preserve"> CITATION Bis09 \l 2058 </w:instrText>
          </w:r>
          <w:r w:rsidR="000D0D73" w:rsidRPr="008E1F8F">
            <w:rPr>
              <w:rFonts w:ascii="Arial" w:hAnsi="Arial" w:cs="Arial"/>
              <w:sz w:val="24"/>
              <w:szCs w:val="24"/>
              <w:lang w:eastAsia="es-MX"/>
            </w:rPr>
            <w:fldChar w:fldCharType="separate"/>
          </w:r>
          <w:r w:rsidR="000D0D73" w:rsidRPr="008E1F8F">
            <w:rPr>
              <w:rFonts w:ascii="Arial" w:hAnsi="Arial" w:cs="Arial"/>
              <w:noProof/>
              <w:sz w:val="24"/>
              <w:szCs w:val="24"/>
              <w:lang w:eastAsia="es-MX"/>
            </w:rPr>
            <w:t xml:space="preserve"> (Bisquerra, 2009)</w:t>
          </w:r>
          <w:r w:rsidR="000D0D73" w:rsidRPr="008E1F8F">
            <w:rPr>
              <w:rFonts w:ascii="Arial" w:hAnsi="Arial" w:cs="Arial"/>
              <w:sz w:val="24"/>
              <w:szCs w:val="24"/>
              <w:lang w:eastAsia="es-MX"/>
            </w:rPr>
            <w:fldChar w:fldCharType="end"/>
          </w:r>
        </w:sdtContent>
      </w:sdt>
      <w:r w:rsidR="00FD5134" w:rsidRPr="008E1F8F">
        <w:rPr>
          <w:rFonts w:ascii="Arial" w:hAnsi="Arial" w:cs="Arial"/>
          <w:sz w:val="24"/>
          <w:szCs w:val="24"/>
          <w:lang w:eastAsia="es-MX"/>
        </w:rPr>
        <w:t xml:space="preserve">. En </w:t>
      </w:r>
      <w:r w:rsidR="00C13C0A" w:rsidRPr="008E1F8F">
        <w:rPr>
          <w:rFonts w:ascii="Arial" w:hAnsi="Arial" w:cs="Arial"/>
          <w:sz w:val="24"/>
          <w:szCs w:val="24"/>
          <w:lang w:eastAsia="es-MX"/>
        </w:rPr>
        <w:t>la presente</w:t>
      </w:r>
      <w:r w:rsidRPr="008E1F8F">
        <w:rPr>
          <w:rFonts w:ascii="Arial" w:hAnsi="Arial" w:cs="Arial"/>
          <w:sz w:val="24"/>
          <w:szCs w:val="24"/>
          <w:lang w:eastAsia="es-MX"/>
        </w:rPr>
        <w:t>,</w:t>
      </w:r>
      <w:r w:rsidR="00C13C0A" w:rsidRPr="008E1F8F">
        <w:rPr>
          <w:rFonts w:ascii="Arial" w:hAnsi="Arial" w:cs="Arial"/>
          <w:sz w:val="24"/>
          <w:szCs w:val="24"/>
          <w:lang w:eastAsia="es-MX"/>
        </w:rPr>
        <w:t xml:space="preserve"> </w:t>
      </w:r>
      <w:r w:rsidR="00C13C0A" w:rsidRPr="008E1F8F">
        <w:rPr>
          <w:rFonts w:ascii="Arial" w:hAnsi="Arial" w:cs="Arial"/>
          <w:sz w:val="24"/>
          <w:szCs w:val="24"/>
        </w:rPr>
        <w:t>se contemplan las siguientes etapas:</w:t>
      </w:r>
    </w:p>
    <w:p w:rsidR="00924676" w:rsidRPr="008E1F8F" w:rsidRDefault="00924676" w:rsidP="00E53723">
      <w:pPr>
        <w:spacing w:after="0" w:line="480" w:lineRule="auto"/>
        <w:ind w:firstLine="708"/>
        <w:jc w:val="both"/>
        <w:rPr>
          <w:rFonts w:ascii="Arial" w:hAnsi="Arial" w:cs="Arial"/>
          <w:sz w:val="24"/>
          <w:szCs w:val="24"/>
        </w:rPr>
      </w:pPr>
    </w:p>
    <w:p w:rsidR="00C13C0A" w:rsidRPr="008E1F8F" w:rsidRDefault="00C13C0A" w:rsidP="00E53723">
      <w:pPr>
        <w:pStyle w:val="Prrafodelista"/>
        <w:numPr>
          <w:ilvl w:val="0"/>
          <w:numId w:val="11"/>
        </w:numPr>
        <w:autoSpaceDE w:val="0"/>
        <w:autoSpaceDN w:val="0"/>
        <w:adjustRightInd w:val="0"/>
        <w:spacing w:after="0" w:line="480" w:lineRule="auto"/>
        <w:ind w:left="851" w:hanging="425"/>
        <w:jc w:val="both"/>
        <w:rPr>
          <w:rFonts w:ascii="Arial" w:hAnsi="Arial" w:cs="Arial"/>
          <w:sz w:val="24"/>
          <w:szCs w:val="24"/>
        </w:rPr>
      </w:pPr>
      <w:r w:rsidRPr="008E1F8F">
        <w:rPr>
          <w:rFonts w:ascii="Arial" w:hAnsi="Arial" w:cs="Arial"/>
          <w:sz w:val="24"/>
          <w:szCs w:val="24"/>
        </w:rPr>
        <w:t>Establecimiento de las condiciones</w:t>
      </w:r>
      <w:r w:rsidR="008F5887">
        <w:rPr>
          <w:rFonts w:ascii="Arial" w:hAnsi="Arial" w:cs="Arial"/>
          <w:sz w:val="24"/>
          <w:szCs w:val="24"/>
        </w:rPr>
        <w:t>,</w:t>
      </w:r>
      <w:r w:rsidRPr="008E1F8F">
        <w:rPr>
          <w:rFonts w:ascii="Arial" w:hAnsi="Arial" w:cs="Arial"/>
          <w:sz w:val="24"/>
          <w:szCs w:val="24"/>
        </w:rPr>
        <w:t xml:space="preserve"> </w:t>
      </w:r>
      <w:r w:rsidR="00F13B78" w:rsidRPr="008E1F8F">
        <w:rPr>
          <w:rFonts w:ascii="Arial" w:hAnsi="Arial" w:cs="Arial"/>
          <w:sz w:val="24"/>
          <w:szCs w:val="24"/>
        </w:rPr>
        <w:t xml:space="preserve">para el desarrollo de la propuesta en la </w:t>
      </w:r>
      <w:r w:rsidR="008F5887">
        <w:rPr>
          <w:rFonts w:ascii="Arial" w:hAnsi="Arial" w:cs="Arial"/>
          <w:sz w:val="24"/>
          <w:szCs w:val="24"/>
        </w:rPr>
        <w:t>Escuela Normal de Amecameca</w:t>
      </w:r>
      <w:r w:rsidRPr="008E1F8F">
        <w:rPr>
          <w:rFonts w:ascii="Arial" w:hAnsi="Arial" w:cs="Arial"/>
          <w:sz w:val="24"/>
          <w:szCs w:val="24"/>
        </w:rPr>
        <w:t xml:space="preserve"> no se reduzca a la recopilación de información, sino a través de un proceso sistemático se logre la reflexión sobre la </w:t>
      </w:r>
      <w:r w:rsidR="00F13B78" w:rsidRPr="008E1F8F">
        <w:rPr>
          <w:rFonts w:ascii="Arial" w:hAnsi="Arial" w:cs="Arial"/>
          <w:sz w:val="24"/>
          <w:szCs w:val="24"/>
        </w:rPr>
        <w:t>formación</w:t>
      </w:r>
      <w:r w:rsidRPr="008E1F8F">
        <w:rPr>
          <w:rFonts w:ascii="Arial" w:hAnsi="Arial" w:cs="Arial"/>
          <w:sz w:val="24"/>
          <w:szCs w:val="24"/>
        </w:rPr>
        <w:t xml:space="preserve"> de los </w:t>
      </w:r>
      <w:r w:rsidR="001C7897" w:rsidRPr="008E1F8F">
        <w:rPr>
          <w:rFonts w:ascii="Arial" w:hAnsi="Arial" w:cs="Arial"/>
          <w:sz w:val="24"/>
          <w:szCs w:val="24"/>
        </w:rPr>
        <w:t xml:space="preserve">estudiantes </w:t>
      </w:r>
      <w:r w:rsidR="008F5887">
        <w:rPr>
          <w:rFonts w:ascii="Arial" w:hAnsi="Arial" w:cs="Arial"/>
          <w:sz w:val="24"/>
          <w:szCs w:val="24"/>
        </w:rPr>
        <w:t>normalistas</w:t>
      </w:r>
      <w:r w:rsidRPr="008E1F8F">
        <w:rPr>
          <w:rFonts w:ascii="Arial" w:hAnsi="Arial" w:cs="Arial"/>
          <w:sz w:val="24"/>
          <w:szCs w:val="24"/>
        </w:rPr>
        <w:t>.</w:t>
      </w:r>
    </w:p>
    <w:p w:rsidR="00C13C0A" w:rsidRPr="008E1F8F" w:rsidRDefault="00C13C0A" w:rsidP="00E53723">
      <w:pPr>
        <w:pStyle w:val="Prrafodelista"/>
        <w:numPr>
          <w:ilvl w:val="0"/>
          <w:numId w:val="11"/>
        </w:numPr>
        <w:autoSpaceDE w:val="0"/>
        <w:autoSpaceDN w:val="0"/>
        <w:adjustRightInd w:val="0"/>
        <w:spacing w:after="0" w:line="480" w:lineRule="auto"/>
        <w:ind w:left="851" w:hanging="425"/>
        <w:jc w:val="both"/>
        <w:rPr>
          <w:rFonts w:ascii="Arial" w:hAnsi="Arial" w:cs="Arial"/>
          <w:sz w:val="24"/>
          <w:szCs w:val="24"/>
        </w:rPr>
      </w:pPr>
      <w:r w:rsidRPr="008E1F8F">
        <w:rPr>
          <w:rFonts w:ascii="Arial" w:hAnsi="Arial" w:cs="Arial"/>
          <w:sz w:val="24"/>
          <w:szCs w:val="24"/>
        </w:rPr>
        <w:t xml:space="preserve">La construcción y aplicación de instrumentos que darán cuenta de la construcción de conocimiento que generan los </w:t>
      </w:r>
      <w:r w:rsidR="008F5887">
        <w:rPr>
          <w:rFonts w:ascii="Arial" w:hAnsi="Arial" w:cs="Arial"/>
          <w:sz w:val="24"/>
          <w:szCs w:val="24"/>
        </w:rPr>
        <w:t>docenes en formación</w:t>
      </w:r>
      <w:r w:rsidR="00F13B78" w:rsidRPr="008E1F8F">
        <w:rPr>
          <w:rFonts w:ascii="Arial" w:hAnsi="Arial" w:cs="Arial"/>
          <w:sz w:val="24"/>
          <w:szCs w:val="24"/>
        </w:rPr>
        <w:t xml:space="preserve"> </w:t>
      </w:r>
      <w:r w:rsidRPr="008E1F8F">
        <w:rPr>
          <w:rFonts w:ascii="Arial" w:hAnsi="Arial" w:cs="Arial"/>
          <w:sz w:val="24"/>
          <w:szCs w:val="24"/>
        </w:rPr>
        <w:t>a partir del análisis y reflexión de su práctica</w:t>
      </w:r>
      <w:r w:rsidR="00F13B78" w:rsidRPr="008E1F8F">
        <w:rPr>
          <w:rFonts w:ascii="Arial" w:hAnsi="Arial" w:cs="Arial"/>
          <w:sz w:val="24"/>
          <w:szCs w:val="24"/>
        </w:rPr>
        <w:t xml:space="preserve"> </w:t>
      </w:r>
      <w:r w:rsidR="008F5887">
        <w:rPr>
          <w:rFonts w:ascii="Arial" w:hAnsi="Arial" w:cs="Arial"/>
          <w:sz w:val="24"/>
          <w:szCs w:val="24"/>
        </w:rPr>
        <w:t>profesional</w:t>
      </w:r>
      <w:r w:rsidRPr="008E1F8F">
        <w:rPr>
          <w:rFonts w:ascii="Arial" w:hAnsi="Arial" w:cs="Arial"/>
          <w:sz w:val="24"/>
          <w:szCs w:val="24"/>
        </w:rPr>
        <w:t>.</w:t>
      </w:r>
    </w:p>
    <w:p w:rsidR="00C13C0A" w:rsidRPr="008E1F8F" w:rsidRDefault="00C13C0A" w:rsidP="00E53723">
      <w:pPr>
        <w:pStyle w:val="Prrafodelista"/>
        <w:numPr>
          <w:ilvl w:val="0"/>
          <w:numId w:val="11"/>
        </w:numPr>
        <w:autoSpaceDE w:val="0"/>
        <w:autoSpaceDN w:val="0"/>
        <w:adjustRightInd w:val="0"/>
        <w:spacing w:after="0" w:line="480" w:lineRule="auto"/>
        <w:ind w:left="851" w:hanging="425"/>
        <w:jc w:val="both"/>
        <w:rPr>
          <w:rFonts w:ascii="Arial" w:hAnsi="Arial" w:cs="Arial"/>
          <w:sz w:val="24"/>
          <w:szCs w:val="24"/>
        </w:rPr>
      </w:pPr>
      <w:r w:rsidRPr="008E1F8F">
        <w:rPr>
          <w:rFonts w:ascii="Arial" w:hAnsi="Arial" w:cs="Arial"/>
          <w:sz w:val="24"/>
          <w:szCs w:val="24"/>
        </w:rPr>
        <w:t>Realizar trabajo de campo</w:t>
      </w:r>
      <w:r w:rsidR="00F13B78" w:rsidRPr="008E1F8F">
        <w:rPr>
          <w:rFonts w:ascii="Arial" w:hAnsi="Arial" w:cs="Arial"/>
          <w:sz w:val="24"/>
          <w:szCs w:val="24"/>
        </w:rPr>
        <w:t xml:space="preserve">, con implicaciones de </w:t>
      </w:r>
      <w:proofErr w:type="spellStart"/>
      <w:r w:rsidR="00F13B78" w:rsidRPr="008E1F8F">
        <w:rPr>
          <w:rFonts w:ascii="Arial" w:hAnsi="Arial" w:cs="Arial"/>
          <w:sz w:val="24"/>
          <w:szCs w:val="24"/>
        </w:rPr>
        <w:t>erotética</w:t>
      </w:r>
      <w:proofErr w:type="spellEnd"/>
      <w:r w:rsidR="00F13B78" w:rsidRPr="008E1F8F">
        <w:rPr>
          <w:rFonts w:ascii="Arial" w:hAnsi="Arial" w:cs="Arial"/>
          <w:sz w:val="24"/>
          <w:szCs w:val="24"/>
        </w:rPr>
        <w:t xml:space="preserve"> y paralaje</w:t>
      </w:r>
      <w:r w:rsidRPr="008E1F8F">
        <w:rPr>
          <w:rFonts w:ascii="Arial" w:hAnsi="Arial" w:cs="Arial"/>
          <w:sz w:val="24"/>
          <w:szCs w:val="24"/>
        </w:rPr>
        <w:t xml:space="preserve"> con las dimensiones de análisis que permita la generación de conocimiento</w:t>
      </w:r>
      <w:r w:rsidR="008F5887">
        <w:rPr>
          <w:rFonts w:ascii="Arial" w:hAnsi="Arial" w:cs="Arial"/>
          <w:sz w:val="24"/>
          <w:szCs w:val="24"/>
        </w:rPr>
        <w:t xml:space="preserve"> pedagógico</w:t>
      </w:r>
      <w:r w:rsidRPr="008E1F8F">
        <w:rPr>
          <w:rFonts w:ascii="Arial" w:hAnsi="Arial" w:cs="Arial"/>
          <w:sz w:val="24"/>
          <w:szCs w:val="24"/>
        </w:rPr>
        <w:t xml:space="preserve">, donde se realizará el </w:t>
      </w:r>
      <w:r w:rsidR="00C60468" w:rsidRPr="008E1F8F">
        <w:rPr>
          <w:rFonts w:ascii="Arial" w:hAnsi="Arial" w:cs="Arial"/>
          <w:sz w:val="24"/>
          <w:szCs w:val="24"/>
        </w:rPr>
        <w:t>ejercicio de</w:t>
      </w:r>
      <w:r w:rsidRPr="008E1F8F">
        <w:rPr>
          <w:rFonts w:ascii="Arial" w:hAnsi="Arial" w:cs="Arial"/>
          <w:sz w:val="24"/>
          <w:szCs w:val="24"/>
        </w:rPr>
        <w:t xml:space="preserve"> sistematización de datos por unidad, categoría y dimensión.</w:t>
      </w:r>
    </w:p>
    <w:p w:rsidR="001C7897" w:rsidRPr="00F13B78" w:rsidRDefault="00C13C0A" w:rsidP="00E53723">
      <w:pPr>
        <w:pStyle w:val="Prrafodelista"/>
        <w:numPr>
          <w:ilvl w:val="0"/>
          <w:numId w:val="11"/>
        </w:numPr>
        <w:autoSpaceDE w:val="0"/>
        <w:autoSpaceDN w:val="0"/>
        <w:adjustRightInd w:val="0"/>
        <w:spacing w:after="0" w:line="480" w:lineRule="auto"/>
        <w:ind w:left="851" w:hanging="425"/>
        <w:jc w:val="both"/>
        <w:rPr>
          <w:rFonts w:ascii="Times New Roman" w:hAnsi="Times New Roman"/>
          <w:b/>
          <w:sz w:val="24"/>
          <w:szCs w:val="24"/>
        </w:rPr>
      </w:pPr>
      <w:r w:rsidRPr="008E1F8F">
        <w:rPr>
          <w:rFonts w:ascii="Arial" w:hAnsi="Arial" w:cs="Arial"/>
          <w:sz w:val="24"/>
          <w:szCs w:val="24"/>
        </w:rPr>
        <w:t>Crear un espacio de intercambio y discusión con los académicos responsables de la línea de generación y aplicación del conocimiento en la</w:t>
      </w:r>
      <w:r w:rsidR="00F13B78" w:rsidRPr="008E1F8F">
        <w:rPr>
          <w:rFonts w:ascii="Arial" w:hAnsi="Arial" w:cs="Arial"/>
          <w:sz w:val="24"/>
          <w:szCs w:val="24"/>
        </w:rPr>
        <w:t xml:space="preserve"> institución</w:t>
      </w:r>
      <w:r w:rsidRPr="008E1F8F">
        <w:rPr>
          <w:rFonts w:ascii="Arial" w:hAnsi="Arial" w:cs="Arial"/>
          <w:sz w:val="24"/>
          <w:szCs w:val="24"/>
        </w:rPr>
        <w:t>.</w:t>
      </w:r>
      <w:r w:rsidRPr="001C7897">
        <w:rPr>
          <w:rFonts w:ascii="Times New Roman" w:hAnsi="Times New Roman"/>
          <w:sz w:val="24"/>
          <w:szCs w:val="24"/>
        </w:rPr>
        <w:t xml:space="preserve"> </w:t>
      </w:r>
    </w:p>
    <w:p w:rsidR="00F13B78" w:rsidRDefault="00F13B78" w:rsidP="00E53723">
      <w:pPr>
        <w:autoSpaceDE w:val="0"/>
        <w:autoSpaceDN w:val="0"/>
        <w:adjustRightInd w:val="0"/>
        <w:spacing w:after="0" w:line="480" w:lineRule="auto"/>
        <w:jc w:val="both"/>
        <w:rPr>
          <w:rFonts w:ascii="Times New Roman" w:hAnsi="Times New Roman"/>
          <w:b/>
          <w:sz w:val="24"/>
          <w:szCs w:val="24"/>
        </w:rPr>
      </w:pPr>
    </w:p>
    <w:p w:rsidR="000C1E56" w:rsidRDefault="008F5887" w:rsidP="00E53723">
      <w:pPr>
        <w:autoSpaceDE w:val="0"/>
        <w:autoSpaceDN w:val="0"/>
        <w:adjustRightInd w:val="0"/>
        <w:spacing w:line="480" w:lineRule="auto"/>
        <w:jc w:val="center"/>
        <w:rPr>
          <w:rFonts w:ascii="Arial" w:hAnsi="Arial" w:cs="Arial"/>
          <w:b/>
          <w:color w:val="000000"/>
          <w:sz w:val="24"/>
          <w:szCs w:val="24"/>
        </w:rPr>
      </w:pPr>
      <w:r>
        <w:rPr>
          <w:rFonts w:ascii="Arial" w:hAnsi="Arial" w:cs="Arial"/>
          <w:b/>
          <w:color w:val="000000"/>
          <w:sz w:val="24"/>
          <w:szCs w:val="24"/>
        </w:rPr>
        <w:t>Resultados</w:t>
      </w:r>
    </w:p>
    <w:p w:rsidR="008F5887" w:rsidRPr="006F01A7" w:rsidRDefault="006F01A7" w:rsidP="00E53723">
      <w:pPr>
        <w:pStyle w:val="Prrafodelista"/>
        <w:numPr>
          <w:ilvl w:val="0"/>
          <w:numId w:val="15"/>
        </w:numPr>
        <w:autoSpaceDE w:val="0"/>
        <w:autoSpaceDN w:val="0"/>
        <w:adjustRightInd w:val="0"/>
        <w:spacing w:line="480" w:lineRule="auto"/>
        <w:jc w:val="both"/>
        <w:rPr>
          <w:rFonts w:ascii="Arial" w:hAnsi="Arial" w:cs="Arial"/>
          <w:b/>
          <w:color w:val="000000"/>
          <w:sz w:val="24"/>
          <w:szCs w:val="24"/>
        </w:rPr>
      </w:pPr>
      <w:r>
        <w:rPr>
          <w:rFonts w:ascii="Arial" w:hAnsi="Arial" w:cs="Arial"/>
          <w:color w:val="000000"/>
          <w:sz w:val="24"/>
          <w:szCs w:val="24"/>
        </w:rPr>
        <w:t>Los docentes en formación de la licenciatura en educación preescolar, reconocen l</w:t>
      </w:r>
      <w:r w:rsidRPr="00A719C4">
        <w:rPr>
          <w:rFonts w:ascii="Arial" w:hAnsi="Arial" w:cs="Arial"/>
          <w:color w:val="000000"/>
          <w:sz w:val="24"/>
          <w:szCs w:val="24"/>
        </w:rPr>
        <w:t>a necesidad de analizar</w:t>
      </w:r>
      <w:r w:rsidRPr="00A719C4">
        <w:rPr>
          <w:rStyle w:val="Textoennegrita"/>
          <w:rFonts w:ascii="Arial" w:hAnsi="Arial" w:cs="Arial"/>
          <w:sz w:val="24"/>
          <w:szCs w:val="24"/>
        </w:rPr>
        <w:t xml:space="preserve"> </w:t>
      </w:r>
      <w:r w:rsidRPr="006F01A7">
        <w:rPr>
          <w:rStyle w:val="Textoennegrita"/>
          <w:rFonts w:ascii="Arial" w:hAnsi="Arial" w:cs="Arial"/>
          <w:b w:val="0"/>
          <w:sz w:val="24"/>
          <w:szCs w:val="24"/>
        </w:rPr>
        <w:t xml:space="preserve">algunas estrategias metodológicas </w:t>
      </w:r>
      <w:r>
        <w:rPr>
          <w:rStyle w:val="Textoennegrita"/>
          <w:rFonts w:ascii="Arial" w:hAnsi="Arial" w:cs="Arial"/>
          <w:b w:val="0"/>
          <w:sz w:val="24"/>
          <w:szCs w:val="24"/>
        </w:rPr>
        <w:t>desde la paralaje,</w:t>
      </w:r>
      <w:r w:rsidRPr="006F01A7">
        <w:rPr>
          <w:rStyle w:val="Textoennegrita"/>
          <w:rFonts w:ascii="Arial" w:hAnsi="Arial" w:cs="Arial"/>
          <w:b w:val="0"/>
          <w:sz w:val="24"/>
          <w:szCs w:val="24"/>
        </w:rPr>
        <w:t xml:space="preserve"> a partir de un referente pedagógic</w:t>
      </w:r>
      <w:r>
        <w:rPr>
          <w:rStyle w:val="Textoennegrita"/>
          <w:rFonts w:ascii="Arial" w:hAnsi="Arial" w:cs="Arial"/>
          <w:b w:val="0"/>
          <w:sz w:val="24"/>
          <w:szCs w:val="24"/>
        </w:rPr>
        <w:t>o y</w:t>
      </w:r>
      <w:r w:rsidRPr="00A719C4">
        <w:rPr>
          <w:rStyle w:val="Textoennegrita"/>
          <w:rFonts w:ascii="Arial" w:hAnsi="Arial" w:cs="Arial"/>
          <w:sz w:val="24"/>
          <w:szCs w:val="24"/>
        </w:rPr>
        <w:t xml:space="preserve"> </w:t>
      </w:r>
      <w:r w:rsidRPr="00A719C4">
        <w:rPr>
          <w:rFonts w:ascii="Arial" w:hAnsi="Arial" w:cs="Arial"/>
          <w:color w:val="000000"/>
          <w:sz w:val="24"/>
          <w:szCs w:val="24"/>
        </w:rPr>
        <w:t>desde un enfoque reflexivo</w:t>
      </w:r>
      <w:r>
        <w:rPr>
          <w:rFonts w:ascii="Arial" w:hAnsi="Arial" w:cs="Arial"/>
          <w:color w:val="000000"/>
          <w:sz w:val="24"/>
          <w:szCs w:val="24"/>
        </w:rPr>
        <w:t xml:space="preserve"> que permita</w:t>
      </w:r>
      <w:r w:rsidRPr="00A719C4">
        <w:rPr>
          <w:rFonts w:ascii="Arial" w:hAnsi="Arial" w:cs="Arial"/>
          <w:color w:val="000000"/>
          <w:sz w:val="24"/>
          <w:szCs w:val="24"/>
        </w:rPr>
        <w:t xml:space="preserve"> la comprensión de </w:t>
      </w:r>
      <w:r>
        <w:rPr>
          <w:rFonts w:ascii="Arial" w:hAnsi="Arial" w:cs="Arial"/>
          <w:color w:val="000000"/>
          <w:sz w:val="24"/>
          <w:szCs w:val="24"/>
        </w:rPr>
        <w:t>algunos</w:t>
      </w:r>
      <w:r w:rsidRPr="00A719C4">
        <w:rPr>
          <w:rFonts w:ascii="Arial" w:hAnsi="Arial" w:cs="Arial"/>
          <w:color w:val="000000"/>
          <w:sz w:val="24"/>
          <w:szCs w:val="24"/>
        </w:rPr>
        <w:t xml:space="preserve"> fenómenos</w:t>
      </w:r>
      <w:r>
        <w:rPr>
          <w:rFonts w:ascii="Arial" w:hAnsi="Arial" w:cs="Arial"/>
          <w:color w:val="000000"/>
          <w:sz w:val="24"/>
          <w:szCs w:val="24"/>
        </w:rPr>
        <w:t xml:space="preserve"> actuales </w:t>
      </w:r>
      <w:r w:rsidRPr="00A719C4">
        <w:rPr>
          <w:rFonts w:ascii="Arial" w:hAnsi="Arial" w:cs="Arial"/>
          <w:color w:val="000000"/>
          <w:sz w:val="24"/>
          <w:szCs w:val="24"/>
        </w:rPr>
        <w:t xml:space="preserve">que se dan en cada espacio </w:t>
      </w:r>
      <w:r w:rsidRPr="00A719C4">
        <w:rPr>
          <w:rFonts w:ascii="Arial" w:hAnsi="Arial" w:cs="Arial"/>
          <w:color w:val="000000" w:themeColor="text1"/>
          <w:sz w:val="24"/>
          <w:szCs w:val="24"/>
        </w:rPr>
        <w:t>áulico</w:t>
      </w:r>
      <w:r w:rsidRPr="00A719C4">
        <w:rPr>
          <w:rFonts w:ascii="Arial" w:hAnsi="Arial" w:cs="Arial"/>
          <w:color w:val="000000"/>
          <w:sz w:val="24"/>
          <w:szCs w:val="24"/>
        </w:rPr>
        <w:t xml:space="preserve"> y la relación con </w:t>
      </w:r>
      <w:r>
        <w:rPr>
          <w:rFonts w:ascii="Arial" w:hAnsi="Arial" w:cs="Arial"/>
          <w:color w:val="000000"/>
          <w:sz w:val="24"/>
          <w:szCs w:val="24"/>
        </w:rPr>
        <w:t xml:space="preserve">los intereses que </w:t>
      </w:r>
      <w:r w:rsidRPr="00A719C4">
        <w:rPr>
          <w:rFonts w:ascii="Arial" w:hAnsi="Arial" w:cs="Arial"/>
          <w:color w:val="000000"/>
          <w:sz w:val="24"/>
          <w:szCs w:val="24"/>
        </w:rPr>
        <w:t>el</w:t>
      </w:r>
      <w:r>
        <w:rPr>
          <w:rFonts w:ascii="Arial" w:hAnsi="Arial" w:cs="Arial"/>
          <w:color w:val="000000"/>
          <w:sz w:val="24"/>
          <w:szCs w:val="24"/>
        </w:rPr>
        <w:t xml:space="preserve"> propio</w:t>
      </w:r>
      <w:r w:rsidRPr="00A719C4">
        <w:rPr>
          <w:rFonts w:ascii="Arial" w:hAnsi="Arial" w:cs="Arial"/>
          <w:color w:val="000000"/>
          <w:sz w:val="24"/>
          <w:szCs w:val="24"/>
        </w:rPr>
        <w:t xml:space="preserve"> contexto</w:t>
      </w:r>
      <w:r>
        <w:rPr>
          <w:rFonts w:ascii="Arial" w:hAnsi="Arial" w:cs="Arial"/>
          <w:color w:val="000000"/>
          <w:sz w:val="24"/>
          <w:szCs w:val="24"/>
        </w:rPr>
        <w:t xml:space="preserve"> demande.</w:t>
      </w:r>
    </w:p>
    <w:p w:rsidR="006F01A7" w:rsidRPr="008C1F18" w:rsidRDefault="008C1F18" w:rsidP="00E53723">
      <w:pPr>
        <w:pStyle w:val="Prrafodelista"/>
        <w:numPr>
          <w:ilvl w:val="0"/>
          <w:numId w:val="15"/>
        </w:numPr>
        <w:autoSpaceDE w:val="0"/>
        <w:autoSpaceDN w:val="0"/>
        <w:adjustRightInd w:val="0"/>
        <w:spacing w:line="480" w:lineRule="auto"/>
        <w:jc w:val="both"/>
        <w:rPr>
          <w:rFonts w:ascii="Arial" w:hAnsi="Arial" w:cs="Arial"/>
          <w:b/>
          <w:color w:val="000000"/>
          <w:sz w:val="24"/>
          <w:szCs w:val="24"/>
        </w:rPr>
      </w:pPr>
      <w:r>
        <w:rPr>
          <w:rFonts w:ascii="Arial" w:hAnsi="Arial" w:cs="Arial"/>
          <w:sz w:val="24"/>
          <w:szCs w:val="24"/>
        </w:rPr>
        <w:lastRenderedPageBreak/>
        <w:t xml:space="preserve">Los estudiantes manifiestan la necesidad de implicar la </w:t>
      </w:r>
      <w:proofErr w:type="spellStart"/>
      <w:r>
        <w:rPr>
          <w:rFonts w:ascii="Arial" w:hAnsi="Arial" w:cs="Arial"/>
          <w:sz w:val="24"/>
          <w:szCs w:val="24"/>
        </w:rPr>
        <w:t>erotética</w:t>
      </w:r>
      <w:proofErr w:type="spellEnd"/>
      <w:r>
        <w:rPr>
          <w:rFonts w:ascii="Arial" w:hAnsi="Arial" w:cs="Arial"/>
          <w:sz w:val="24"/>
          <w:szCs w:val="24"/>
        </w:rPr>
        <w:t xml:space="preserve"> para promover la atención selectiva (a través de preguntas eje)</w:t>
      </w:r>
      <w:r w:rsidRPr="00A719C4">
        <w:rPr>
          <w:rFonts w:ascii="Arial" w:hAnsi="Arial" w:cs="Arial"/>
          <w:sz w:val="24"/>
          <w:szCs w:val="24"/>
        </w:rPr>
        <w:t xml:space="preserve"> codificación, organización significativa y transferencia de la información que demuestre el activo papel del alumno en la determinación de cómo se procesa, qué se procesa y de lo que se recuerda, se activa y utiliza en la interpretación de la realidad</w:t>
      </w:r>
      <w:r>
        <w:rPr>
          <w:rFonts w:ascii="Arial" w:hAnsi="Arial" w:cs="Arial"/>
          <w:sz w:val="24"/>
          <w:szCs w:val="24"/>
        </w:rPr>
        <w:t>,</w:t>
      </w:r>
      <w:r w:rsidRPr="00A719C4">
        <w:rPr>
          <w:rFonts w:ascii="Arial" w:hAnsi="Arial" w:cs="Arial"/>
          <w:sz w:val="24"/>
          <w:szCs w:val="24"/>
        </w:rPr>
        <w:t xml:space="preserve"> así como en la intervención en las nuevas situaciones</w:t>
      </w:r>
      <w:r>
        <w:rPr>
          <w:rFonts w:ascii="Arial" w:hAnsi="Arial" w:cs="Arial"/>
          <w:sz w:val="24"/>
          <w:szCs w:val="24"/>
        </w:rPr>
        <w:t>.</w:t>
      </w:r>
    </w:p>
    <w:p w:rsidR="008C1F18" w:rsidRDefault="008C1F18" w:rsidP="00E53723">
      <w:pPr>
        <w:pStyle w:val="Prrafodelista"/>
        <w:numPr>
          <w:ilvl w:val="0"/>
          <w:numId w:val="15"/>
        </w:numPr>
        <w:autoSpaceDE w:val="0"/>
        <w:autoSpaceDN w:val="0"/>
        <w:adjustRightInd w:val="0"/>
        <w:spacing w:line="480" w:lineRule="auto"/>
        <w:jc w:val="both"/>
        <w:rPr>
          <w:rFonts w:ascii="Arial" w:hAnsi="Arial" w:cs="Arial"/>
          <w:color w:val="000000"/>
          <w:sz w:val="24"/>
          <w:szCs w:val="24"/>
        </w:rPr>
      </w:pPr>
      <w:r w:rsidRPr="008C1F18">
        <w:rPr>
          <w:rFonts w:ascii="Arial" w:hAnsi="Arial" w:cs="Arial"/>
          <w:color w:val="000000"/>
          <w:sz w:val="24"/>
          <w:szCs w:val="24"/>
        </w:rPr>
        <w:t>Los estudiantes normalistas</w:t>
      </w:r>
      <w:r>
        <w:rPr>
          <w:rFonts w:ascii="Arial" w:hAnsi="Arial" w:cs="Arial"/>
          <w:color w:val="000000"/>
          <w:sz w:val="24"/>
          <w:szCs w:val="24"/>
        </w:rPr>
        <w:t xml:space="preserve">, identifican la ausencia de la </w:t>
      </w:r>
      <w:proofErr w:type="spellStart"/>
      <w:r>
        <w:rPr>
          <w:rFonts w:ascii="Arial" w:hAnsi="Arial" w:cs="Arial"/>
          <w:color w:val="000000"/>
          <w:sz w:val="24"/>
          <w:szCs w:val="24"/>
        </w:rPr>
        <w:t>erotética</w:t>
      </w:r>
      <w:proofErr w:type="spellEnd"/>
      <w:r>
        <w:rPr>
          <w:rFonts w:ascii="Arial" w:hAnsi="Arial" w:cs="Arial"/>
          <w:color w:val="000000"/>
          <w:sz w:val="24"/>
          <w:szCs w:val="24"/>
        </w:rPr>
        <w:t xml:space="preserve"> y paralaje dentro del plan de estudios como categoría curricular, sin embargo reconocen su inclusión como parte fundamental para iniciar con procesos de investigación para la construcción del documento que les permitirá la obtención de grado y que demanda procesos de investigación educativa.</w:t>
      </w:r>
    </w:p>
    <w:p w:rsidR="008C1F18" w:rsidRPr="008C1F18" w:rsidRDefault="008C1F18" w:rsidP="00E53723">
      <w:pPr>
        <w:pStyle w:val="Prrafodelista"/>
        <w:numPr>
          <w:ilvl w:val="0"/>
          <w:numId w:val="15"/>
        </w:numPr>
        <w:autoSpaceDE w:val="0"/>
        <w:autoSpaceDN w:val="0"/>
        <w:adjustRightInd w:val="0"/>
        <w:spacing w:line="480" w:lineRule="auto"/>
        <w:jc w:val="both"/>
        <w:rPr>
          <w:rFonts w:ascii="Arial" w:hAnsi="Arial" w:cs="Arial"/>
          <w:color w:val="000000"/>
          <w:sz w:val="24"/>
          <w:szCs w:val="24"/>
        </w:rPr>
      </w:pPr>
      <w:r>
        <w:rPr>
          <w:rFonts w:ascii="Arial" w:hAnsi="Arial" w:cs="Arial"/>
          <w:color w:val="000000"/>
          <w:sz w:val="24"/>
          <w:szCs w:val="24"/>
        </w:rPr>
        <w:t xml:space="preserve">Elaborar preguntas de investigación con referentes teórico-metodológico </w:t>
      </w:r>
      <w:r w:rsidR="004628F0">
        <w:rPr>
          <w:rFonts w:ascii="Arial" w:hAnsi="Arial" w:cs="Arial"/>
          <w:color w:val="000000"/>
          <w:sz w:val="24"/>
          <w:szCs w:val="24"/>
        </w:rPr>
        <w:t xml:space="preserve">desde la </w:t>
      </w:r>
      <w:proofErr w:type="spellStart"/>
      <w:r>
        <w:rPr>
          <w:rFonts w:ascii="Arial" w:hAnsi="Arial" w:cs="Arial"/>
          <w:color w:val="000000"/>
          <w:sz w:val="24"/>
          <w:szCs w:val="24"/>
        </w:rPr>
        <w:t>erotética</w:t>
      </w:r>
      <w:proofErr w:type="spellEnd"/>
      <w:r w:rsidR="004628F0">
        <w:rPr>
          <w:rFonts w:ascii="Arial" w:hAnsi="Arial" w:cs="Arial"/>
          <w:color w:val="000000"/>
          <w:sz w:val="24"/>
          <w:szCs w:val="24"/>
        </w:rPr>
        <w:t>,</w:t>
      </w:r>
      <w:r>
        <w:rPr>
          <w:rFonts w:ascii="Arial" w:hAnsi="Arial" w:cs="Arial"/>
          <w:color w:val="000000"/>
          <w:sz w:val="24"/>
          <w:szCs w:val="24"/>
        </w:rPr>
        <w:t xml:space="preserve"> les permitió desarrollar la observación, la asociación</w:t>
      </w:r>
      <w:r w:rsidR="004628F0">
        <w:rPr>
          <w:rFonts w:ascii="Arial" w:hAnsi="Arial" w:cs="Arial"/>
          <w:color w:val="000000"/>
          <w:sz w:val="24"/>
          <w:szCs w:val="24"/>
        </w:rPr>
        <w:t>, basada en su experiencia, por tanto se deduce que, los procesos de aprendizaje que el alumno construye con una mirada epistemológica, favoreció la construcción de nuevas estructuras desde el ámbito pedagógico que le permiten organizar su pensamiento y procesar información que facilitará su proceso de actuación en la docencia.</w:t>
      </w:r>
      <w:r>
        <w:rPr>
          <w:rFonts w:ascii="Arial" w:hAnsi="Arial" w:cs="Arial"/>
          <w:color w:val="000000"/>
          <w:sz w:val="24"/>
          <w:szCs w:val="24"/>
        </w:rPr>
        <w:t xml:space="preserve"> </w:t>
      </w:r>
    </w:p>
    <w:p w:rsidR="00D06733" w:rsidRPr="00F13B78" w:rsidRDefault="006F01A7" w:rsidP="00802D41">
      <w:pPr>
        <w:autoSpaceDE w:val="0"/>
        <w:autoSpaceDN w:val="0"/>
        <w:adjustRightInd w:val="0"/>
        <w:spacing w:line="480" w:lineRule="auto"/>
        <w:jc w:val="center"/>
        <w:rPr>
          <w:rFonts w:ascii="Arial" w:hAnsi="Arial" w:cs="Arial"/>
          <w:b/>
          <w:color w:val="000000"/>
          <w:sz w:val="24"/>
          <w:szCs w:val="24"/>
        </w:rPr>
      </w:pPr>
      <w:r>
        <w:rPr>
          <w:rFonts w:ascii="Arial" w:hAnsi="Arial" w:cs="Arial"/>
          <w:b/>
          <w:color w:val="000000"/>
          <w:sz w:val="24"/>
          <w:szCs w:val="24"/>
        </w:rPr>
        <w:t>Consideraciones finales</w:t>
      </w:r>
    </w:p>
    <w:p w:rsidR="006F01A7" w:rsidRPr="006F01A7" w:rsidRDefault="006F01A7" w:rsidP="00E53723">
      <w:pPr>
        <w:autoSpaceDE w:val="0"/>
        <w:autoSpaceDN w:val="0"/>
        <w:adjustRightInd w:val="0"/>
        <w:spacing w:line="480" w:lineRule="auto"/>
        <w:ind w:firstLine="708"/>
        <w:jc w:val="both"/>
        <w:rPr>
          <w:rFonts w:ascii="Arial" w:hAnsi="Arial" w:cs="Arial"/>
          <w:b/>
          <w:color w:val="000000"/>
          <w:sz w:val="24"/>
          <w:szCs w:val="24"/>
        </w:rPr>
      </w:pPr>
      <w:r w:rsidRPr="006F01A7">
        <w:rPr>
          <w:rFonts w:ascii="Arial" w:hAnsi="Arial" w:cs="Arial"/>
          <w:color w:val="000000"/>
          <w:sz w:val="24"/>
          <w:szCs w:val="24"/>
        </w:rPr>
        <w:t>Los docentes en formación de la generación motivo de estudio</w:t>
      </w:r>
      <w:r w:rsidRPr="006F01A7">
        <w:rPr>
          <w:rStyle w:val="Textoennegrita"/>
          <w:rFonts w:ascii="Arial" w:hAnsi="Arial" w:cs="Arial"/>
          <w:b w:val="0"/>
          <w:sz w:val="24"/>
          <w:szCs w:val="24"/>
        </w:rPr>
        <w:t xml:space="preserve"> enfrentan diferentes retos y adversidades, las exigencias de la sociedad son cada vez más precisas, los problemas son cambiantes, el avance tecnológico es vertiginoso. Por ello la necesidad de centrar </w:t>
      </w:r>
      <w:r w:rsidR="004628F0">
        <w:rPr>
          <w:rStyle w:val="Textoennegrita"/>
          <w:rFonts w:ascii="Arial" w:hAnsi="Arial" w:cs="Arial"/>
          <w:b w:val="0"/>
          <w:sz w:val="24"/>
          <w:szCs w:val="24"/>
        </w:rPr>
        <w:t xml:space="preserve">el </w:t>
      </w:r>
      <w:r w:rsidRPr="006F01A7">
        <w:rPr>
          <w:rStyle w:val="Textoennegrita"/>
          <w:rFonts w:ascii="Arial" w:hAnsi="Arial" w:cs="Arial"/>
          <w:b w:val="0"/>
          <w:sz w:val="24"/>
          <w:szCs w:val="24"/>
        </w:rPr>
        <w:t xml:space="preserve">aprendizaje en el alumno, que además está marcado en los </w:t>
      </w:r>
      <w:r w:rsidRPr="006F01A7">
        <w:rPr>
          <w:rStyle w:val="Textoennegrita"/>
          <w:rFonts w:ascii="Arial" w:hAnsi="Arial" w:cs="Arial"/>
          <w:b w:val="0"/>
          <w:sz w:val="24"/>
          <w:szCs w:val="24"/>
        </w:rPr>
        <w:lastRenderedPageBreak/>
        <w:t>principios pedagógicos del plan de estudios 2011 del acuerdo 592 de educación básica</w:t>
      </w:r>
      <w:r w:rsidRPr="006F01A7">
        <w:rPr>
          <w:rStyle w:val="Refdenotaalpie"/>
          <w:rFonts w:ascii="Arial" w:hAnsi="Arial" w:cs="Arial"/>
          <w:b/>
          <w:bCs/>
          <w:sz w:val="24"/>
          <w:szCs w:val="24"/>
        </w:rPr>
        <w:footnoteReference w:id="2"/>
      </w:r>
      <w:r w:rsidRPr="006F01A7">
        <w:rPr>
          <w:rStyle w:val="Textoennegrita"/>
          <w:rFonts w:ascii="Arial" w:hAnsi="Arial" w:cs="Arial"/>
          <w:b w:val="0"/>
          <w:sz w:val="24"/>
          <w:szCs w:val="24"/>
        </w:rPr>
        <w:t>.</w:t>
      </w:r>
    </w:p>
    <w:p w:rsidR="00924676" w:rsidRDefault="00CD0C47" w:rsidP="00802D41">
      <w:pPr>
        <w:tabs>
          <w:tab w:val="left" w:pos="5103"/>
        </w:tabs>
        <w:autoSpaceDE w:val="0"/>
        <w:autoSpaceDN w:val="0"/>
        <w:adjustRightInd w:val="0"/>
        <w:spacing w:line="480" w:lineRule="auto"/>
        <w:ind w:firstLine="708"/>
        <w:jc w:val="both"/>
        <w:rPr>
          <w:rFonts w:ascii="Arial" w:hAnsi="Arial" w:cs="Arial"/>
          <w:sz w:val="24"/>
          <w:szCs w:val="24"/>
        </w:rPr>
      </w:pPr>
      <w:r w:rsidRPr="008E1F8F">
        <w:rPr>
          <w:rFonts w:ascii="Arial" w:hAnsi="Arial" w:cs="Arial"/>
          <w:color w:val="000000"/>
          <w:sz w:val="24"/>
          <w:szCs w:val="24"/>
        </w:rPr>
        <w:t xml:space="preserve">La construcción del </w:t>
      </w:r>
      <w:r w:rsidR="00F13B78" w:rsidRPr="008E1F8F">
        <w:rPr>
          <w:rFonts w:ascii="Arial" w:hAnsi="Arial" w:cs="Arial"/>
          <w:color w:val="000000"/>
          <w:sz w:val="24"/>
          <w:szCs w:val="24"/>
        </w:rPr>
        <w:t xml:space="preserve">conocimiento en el ámbito </w:t>
      </w:r>
      <w:r w:rsidR="004628F0">
        <w:rPr>
          <w:rFonts w:ascii="Arial" w:hAnsi="Arial" w:cs="Arial"/>
          <w:color w:val="000000"/>
          <w:sz w:val="24"/>
          <w:szCs w:val="24"/>
        </w:rPr>
        <w:t>pedagógico</w:t>
      </w:r>
      <w:r w:rsidR="00D06733" w:rsidRPr="008E1F8F">
        <w:rPr>
          <w:rFonts w:ascii="Arial" w:hAnsi="Arial" w:cs="Arial"/>
          <w:color w:val="000000"/>
          <w:sz w:val="24"/>
          <w:szCs w:val="24"/>
        </w:rPr>
        <w:t xml:space="preserve"> </w:t>
      </w:r>
      <w:r w:rsidR="00F13B78" w:rsidRPr="008E1F8F">
        <w:rPr>
          <w:rFonts w:ascii="Arial" w:hAnsi="Arial" w:cs="Arial"/>
          <w:color w:val="000000"/>
          <w:sz w:val="24"/>
          <w:szCs w:val="24"/>
        </w:rPr>
        <w:t>e</w:t>
      </w:r>
      <w:r w:rsidR="009D30EE" w:rsidRPr="008E1F8F">
        <w:rPr>
          <w:rFonts w:ascii="Arial" w:hAnsi="Arial" w:cs="Arial"/>
          <w:color w:val="000000"/>
          <w:sz w:val="24"/>
          <w:szCs w:val="24"/>
        </w:rPr>
        <w:t>s medular para desarrollar práctica</w:t>
      </w:r>
      <w:r w:rsidR="00F13B78" w:rsidRPr="008E1F8F">
        <w:rPr>
          <w:rFonts w:ascii="Arial" w:hAnsi="Arial" w:cs="Arial"/>
          <w:color w:val="000000"/>
          <w:sz w:val="24"/>
          <w:szCs w:val="24"/>
        </w:rPr>
        <w:t>s</w:t>
      </w:r>
      <w:r w:rsidR="009D30EE" w:rsidRPr="008E1F8F">
        <w:rPr>
          <w:rFonts w:ascii="Arial" w:hAnsi="Arial" w:cs="Arial"/>
          <w:color w:val="000000"/>
          <w:sz w:val="24"/>
          <w:szCs w:val="24"/>
        </w:rPr>
        <w:t xml:space="preserve"> </w:t>
      </w:r>
      <w:r w:rsidR="004628F0">
        <w:rPr>
          <w:rFonts w:ascii="Arial" w:hAnsi="Arial" w:cs="Arial"/>
          <w:color w:val="000000"/>
          <w:sz w:val="24"/>
          <w:szCs w:val="24"/>
        </w:rPr>
        <w:t>académicas y docencia</w:t>
      </w:r>
      <w:r w:rsidR="009D30EE" w:rsidRPr="008E1F8F">
        <w:rPr>
          <w:rFonts w:ascii="Arial" w:hAnsi="Arial" w:cs="Arial"/>
          <w:color w:val="000000"/>
          <w:sz w:val="24"/>
          <w:szCs w:val="24"/>
        </w:rPr>
        <w:t xml:space="preserve">. </w:t>
      </w:r>
      <w:r w:rsidR="003D7005" w:rsidRPr="008E1F8F">
        <w:rPr>
          <w:rFonts w:ascii="Arial" w:hAnsi="Arial" w:cs="Arial"/>
          <w:sz w:val="24"/>
          <w:szCs w:val="24"/>
        </w:rPr>
        <w:t>Este análisis permite reconocer diferentes ámbitos de atención en el trabajo profesional, considerando el contexto ocupacional con las demandas sociales, campos ocupacionales, perfil demandado, intervención y perfil de egreso.</w:t>
      </w:r>
      <w:r w:rsidR="00F86328" w:rsidRPr="008E1F8F">
        <w:rPr>
          <w:rFonts w:ascii="Arial" w:hAnsi="Arial" w:cs="Arial"/>
          <w:sz w:val="24"/>
          <w:szCs w:val="24"/>
        </w:rPr>
        <w:t xml:space="preserve"> Como se puede deducir de los planteamientos anteriores es determinante que se conciba la práctica </w:t>
      </w:r>
      <w:r w:rsidR="008E1F8F" w:rsidRPr="008E1F8F">
        <w:rPr>
          <w:rFonts w:ascii="Arial" w:hAnsi="Arial" w:cs="Arial"/>
          <w:sz w:val="24"/>
          <w:szCs w:val="24"/>
        </w:rPr>
        <w:t>social</w:t>
      </w:r>
      <w:r w:rsidR="00F86328" w:rsidRPr="008E1F8F">
        <w:rPr>
          <w:rFonts w:ascii="Arial" w:hAnsi="Arial" w:cs="Arial"/>
          <w:sz w:val="24"/>
          <w:szCs w:val="24"/>
        </w:rPr>
        <w:t xml:space="preserve"> como un proceso de análisis y reflexión permanente, y no sólo transformable. Est</w:t>
      </w:r>
      <w:r w:rsidR="008E1F8F" w:rsidRPr="008E1F8F">
        <w:rPr>
          <w:rFonts w:ascii="Arial" w:hAnsi="Arial" w:cs="Arial"/>
          <w:sz w:val="24"/>
          <w:szCs w:val="24"/>
        </w:rPr>
        <w:t>a</w:t>
      </w:r>
      <w:r w:rsidR="00F86328" w:rsidRPr="008E1F8F">
        <w:rPr>
          <w:rFonts w:ascii="Arial" w:hAnsi="Arial" w:cs="Arial"/>
          <w:sz w:val="24"/>
          <w:szCs w:val="24"/>
        </w:rPr>
        <w:t xml:space="preserve"> </w:t>
      </w:r>
      <w:r w:rsidR="008E1F8F" w:rsidRPr="008E1F8F">
        <w:rPr>
          <w:rFonts w:ascii="Arial" w:hAnsi="Arial" w:cs="Arial"/>
          <w:sz w:val="24"/>
          <w:szCs w:val="24"/>
        </w:rPr>
        <w:t>propuesta</w:t>
      </w:r>
      <w:r w:rsidR="00F86328" w:rsidRPr="008E1F8F">
        <w:rPr>
          <w:rFonts w:ascii="Arial" w:hAnsi="Arial" w:cs="Arial"/>
          <w:sz w:val="24"/>
          <w:szCs w:val="24"/>
        </w:rPr>
        <w:t xml:space="preserve"> intenta lograr un paso más en este renglón, tratando de encontrar un camino más</w:t>
      </w:r>
      <w:r w:rsidR="008E1F8F" w:rsidRPr="008E1F8F">
        <w:rPr>
          <w:rFonts w:ascii="Arial" w:hAnsi="Arial" w:cs="Arial"/>
          <w:sz w:val="24"/>
          <w:szCs w:val="24"/>
        </w:rPr>
        <w:t>,</w:t>
      </w:r>
      <w:r w:rsidR="00F86328" w:rsidRPr="008E1F8F">
        <w:rPr>
          <w:rFonts w:ascii="Arial" w:hAnsi="Arial" w:cs="Arial"/>
          <w:sz w:val="24"/>
          <w:szCs w:val="24"/>
        </w:rPr>
        <w:t xml:space="preserve"> para propiciar la transformación de la práctica</w:t>
      </w:r>
      <w:r w:rsidR="008E1F8F" w:rsidRPr="008E1F8F">
        <w:rPr>
          <w:rFonts w:ascii="Arial" w:hAnsi="Arial" w:cs="Arial"/>
          <w:sz w:val="24"/>
          <w:szCs w:val="24"/>
        </w:rPr>
        <w:t xml:space="preserve"> social</w:t>
      </w:r>
      <w:r w:rsidR="00F86328" w:rsidRPr="008E1F8F">
        <w:rPr>
          <w:rFonts w:ascii="Arial" w:hAnsi="Arial" w:cs="Arial"/>
          <w:sz w:val="24"/>
          <w:szCs w:val="24"/>
        </w:rPr>
        <w:t xml:space="preserve"> en consciente y reflexiva. Básicamente, se trata de revisar </w:t>
      </w:r>
      <w:r w:rsidR="008E1F8F" w:rsidRPr="008E1F8F">
        <w:rPr>
          <w:rFonts w:ascii="Arial" w:hAnsi="Arial" w:cs="Arial"/>
          <w:sz w:val="24"/>
          <w:szCs w:val="24"/>
        </w:rPr>
        <w:t xml:space="preserve">el desempeño del estudiante </w:t>
      </w:r>
      <w:r w:rsidR="004628F0">
        <w:rPr>
          <w:rFonts w:ascii="Arial" w:hAnsi="Arial" w:cs="Arial"/>
          <w:sz w:val="24"/>
          <w:szCs w:val="24"/>
        </w:rPr>
        <w:t>normalista</w:t>
      </w:r>
      <w:r w:rsidR="00F86328" w:rsidRPr="008E1F8F">
        <w:rPr>
          <w:rFonts w:ascii="Arial" w:hAnsi="Arial" w:cs="Arial"/>
          <w:sz w:val="24"/>
          <w:szCs w:val="24"/>
        </w:rPr>
        <w:t xml:space="preserve"> para que adquiera</w:t>
      </w:r>
      <w:r w:rsidR="00924676">
        <w:rPr>
          <w:rFonts w:ascii="Arial" w:hAnsi="Arial" w:cs="Arial"/>
          <w:sz w:val="24"/>
          <w:szCs w:val="24"/>
        </w:rPr>
        <w:t xml:space="preserve"> en su misma condición de hacer</w:t>
      </w:r>
      <w:r w:rsidR="00F86328" w:rsidRPr="008E1F8F">
        <w:rPr>
          <w:rFonts w:ascii="Arial" w:hAnsi="Arial" w:cs="Arial"/>
          <w:sz w:val="24"/>
          <w:szCs w:val="24"/>
        </w:rPr>
        <w:t xml:space="preserve"> la posibilidad de transformar y ser transformado, es decir, que propicie el cambio en su</w:t>
      </w:r>
      <w:r w:rsidR="008E1F8F" w:rsidRPr="008E1F8F">
        <w:rPr>
          <w:rFonts w:ascii="Arial" w:hAnsi="Arial" w:cs="Arial"/>
          <w:sz w:val="24"/>
          <w:szCs w:val="24"/>
        </w:rPr>
        <w:t xml:space="preserve"> contexto</w:t>
      </w:r>
      <w:r w:rsidR="00F86328" w:rsidRPr="008E1F8F">
        <w:rPr>
          <w:rFonts w:ascii="Arial" w:hAnsi="Arial" w:cs="Arial"/>
          <w:sz w:val="24"/>
          <w:szCs w:val="24"/>
        </w:rPr>
        <w:t>. Es importante considerar que ese cambio no es hacia cualquier dirección, sino que debe dirigirse hacia acciones más eficientes, de tal manera que el alumno producto de esa experiencia</w:t>
      </w:r>
      <w:r w:rsidR="008E1F8F" w:rsidRPr="008E1F8F">
        <w:rPr>
          <w:rFonts w:ascii="Arial" w:hAnsi="Arial" w:cs="Arial"/>
          <w:sz w:val="24"/>
          <w:szCs w:val="24"/>
        </w:rPr>
        <w:t>,</w:t>
      </w:r>
      <w:r w:rsidR="00F86328" w:rsidRPr="008E1F8F">
        <w:rPr>
          <w:rFonts w:ascii="Arial" w:hAnsi="Arial" w:cs="Arial"/>
          <w:sz w:val="24"/>
          <w:szCs w:val="24"/>
        </w:rPr>
        <w:t xml:space="preserve"> se haya apropiado realmente de las habilidades y conocimientos requeridos</w:t>
      </w:r>
      <w:r w:rsidR="004628F0">
        <w:rPr>
          <w:rFonts w:ascii="Arial" w:hAnsi="Arial" w:cs="Arial"/>
          <w:sz w:val="24"/>
          <w:szCs w:val="24"/>
        </w:rPr>
        <w:t>.</w:t>
      </w:r>
    </w:p>
    <w:p w:rsidR="00802D41" w:rsidRDefault="00802D41" w:rsidP="00802D41">
      <w:pPr>
        <w:tabs>
          <w:tab w:val="left" w:pos="5103"/>
        </w:tabs>
        <w:autoSpaceDE w:val="0"/>
        <w:autoSpaceDN w:val="0"/>
        <w:adjustRightInd w:val="0"/>
        <w:spacing w:line="480" w:lineRule="auto"/>
        <w:ind w:firstLine="708"/>
        <w:jc w:val="both"/>
        <w:rPr>
          <w:rFonts w:ascii="Arial" w:hAnsi="Arial" w:cs="Arial"/>
          <w:sz w:val="24"/>
          <w:szCs w:val="24"/>
        </w:rPr>
      </w:pPr>
    </w:p>
    <w:p w:rsidR="00802D41" w:rsidRDefault="00802D41" w:rsidP="00802D41">
      <w:pPr>
        <w:tabs>
          <w:tab w:val="left" w:pos="5103"/>
        </w:tabs>
        <w:autoSpaceDE w:val="0"/>
        <w:autoSpaceDN w:val="0"/>
        <w:adjustRightInd w:val="0"/>
        <w:spacing w:line="480" w:lineRule="auto"/>
        <w:ind w:firstLine="708"/>
        <w:jc w:val="both"/>
        <w:rPr>
          <w:rFonts w:ascii="Arial" w:hAnsi="Arial" w:cs="Arial"/>
          <w:sz w:val="24"/>
          <w:szCs w:val="24"/>
        </w:rPr>
      </w:pPr>
    </w:p>
    <w:sdt>
      <w:sdtPr>
        <w:id w:val="1877280730"/>
        <w:docPartObj>
          <w:docPartGallery w:val="Bibliographies"/>
          <w:docPartUnique/>
        </w:docPartObj>
      </w:sdtPr>
      <w:sdtEndPr>
        <w:rPr>
          <w:rFonts w:ascii="Calibri" w:eastAsia="Calibri" w:hAnsi="Calibri" w:cs="Times New Roman"/>
          <w:b w:val="0"/>
          <w:bCs w:val="0"/>
          <w:color w:val="auto"/>
          <w:sz w:val="22"/>
          <w:szCs w:val="22"/>
          <w:lang w:val="es-MX"/>
        </w:rPr>
      </w:sdtEndPr>
      <w:sdtContent>
        <w:p w:rsidR="00802D41" w:rsidRDefault="00802D41">
          <w:pPr>
            <w:pStyle w:val="Ttulo1"/>
          </w:pPr>
          <w:r>
            <w:t>Fuentes de consulta</w:t>
          </w:r>
        </w:p>
        <w:p w:rsidR="00802D41" w:rsidRPr="00802D41" w:rsidRDefault="00802D41" w:rsidP="00802D41">
          <w:pPr>
            <w:rPr>
              <w:lang w:val="es-ES"/>
            </w:rPr>
          </w:pPr>
        </w:p>
        <w:sdt>
          <w:sdtPr>
            <w:id w:val="111145805"/>
            <w:bibliography/>
          </w:sdtPr>
          <w:sdtContent>
            <w:p w:rsidR="00802D41" w:rsidRDefault="00802D41" w:rsidP="00802D41">
              <w:pPr>
                <w:pStyle w:val="Bibliografa"/>
                <w:ind w:left="720" w:hanging="720"/>
                <w:rPr>
                  <w:noProof/>
                  <w:sz w:val="24"/>
                  <w:szCs w:val="24"/>
                  <w:lang w:val="es-ES"/>
                </w:rPr>
              </w:pPr>
              <w:r>
                <w:fldChar w:fldCharType="begin"/>
              </w:r>
              <w:r>
                <w:instrText>BIBLIOGRAPHY</w:instrText>
              </w:r>
              <w:r>
                <w:fldChar w:fldCharType="separate"/>
              </w:r>
              <w:r>
                <w:rPr>
                  <w:noProof/>
                  <w:lang w:val="es-ES"/>
                </w:rPr>
                <w:t xml:space="preserve">Alegre, V. J. (2004). </w:t>
              </w:r>
              <w:r>
                <w:rPr>
                  <w:i/>
                  <w:iCs/>
                  <w:noProof/>
                  <w:lang w:val="es-ES"/>
                </w:rPr>
                <w:t>La gestión del conocimiento como motor de la innovación: lecciones de la industria de alta tecnología para la empresa.</w:t>
              </w:r>
              <w:r>
                <w:rPr>
                  <w:noProof/>
                  <w:lang w:val="es-ES"/>
                </w:rPr>
                <w:t xml:space="preserve"> Valencia: Universidad Jaume.</w:t>
              </w:r>
            </w:p>
            <w:p w:rsidR="00802D41" w:rsidRDefault="00802D41" w:rsidP="00802D41">
              <w:pPr>
                <w:pStyle w:val="Bibliografa"/>
                <w:ind w:left="720" w:hanging="720"/>
                <w:rPr>
                  <w:noProof/>
                  <w:lang w:val="es-ES"/>
                </w:rPr>
              </w:pPr>
              <w:r>
                <w:rPr>
                  <w:noProof/>
                  <w:lang w:val="es-ES"/>
                </w:rPr>
                <w:t xml:space="preserve">Ballesteros, d. V. (2005). El concepto de significado desde el análisis del comportamiento y otras perspectivas. </w:t>
              </w:r>
              <w:r>
                <w:rPr>
                  <w:i/>
                  <w:iCs/>
                  <w:noProof/>
                  <w:lang w:val="es-ES"/>
                </w:rPr>
                <w:t>Univ. Psychol Bogotá</w:t>
              </w:r>
              <w:r>
                <w:rPr>
                  <w:noProof/>
                  <w:lang w:val="es-ES"/>
                </w:rPr>
                <w:t>, 231-244.</w:t>
              </w:r>
            </w:p>
            <w:p w:rsidR="00802D41" w:rsidRDefault="00802D41" w:rsidP="00802D41">
              <w:pPr>
                <w:pStyle w:val="Bibliografa"/>
                <w:ind w:left="720" w:hanging="720"/>
                <w:rPr>
                  <w:noProof/>
                  <w:lang w:val="es-ES"/>
                </w:rPr>
              </w:pPr>
              <w:r>
                <w:rPr>
                  <w:noProof/>
                  <w:lang w:val="es-ES"/>
                </w:rPr>
                <w:t xml:space="preserve">Beltrán, L. J. (1998). Del comportamiento en situaciones educativas ¿queda algo por descubrir? </w:t>
              </w:r>
              <w:r>
                <w:rPr>
                  <w:i/>
                  <w:iCs/>
                  <w:noProof/>
                  <w:lang w:val="es-ES"/>
                </w:rPr>
                <w:t>Psicodidáctica No. 6</w:t>
              </w:r>
              <w:r>
                <w:rPr>
                  <w:noProof/>
                  <w:lang w:val="es-ES"/>
                </w:rPr>
                <w:t>, 5-14.</w:t>
              </w:r>
            </w:p>
            <w:p w:rsidR="00802D41" w:rsidRDefault="00802D41" w:rsidP="00802D41">
              <w:pPr>
                <w:pStyle w:val="Bibliografa"/>
                <w:ind w:left="720" w:hanging="720"/>
                <w:rPr>
                  <w:noProof/>
                  <w:lang w:val="es-ES"/>
                </w:rPr>
              </w:pPr>
              <w:r>
                <w:rPr>
                  <w:noProof/>
                  <w:lang w:val="es-ES"/>
                </w:rPr>
                <w:t xml:space="preserve">Bisquerra, A. R. (2009). </w:t>
              </w:r>
              <w:r>
                <w:rPr>
                  <w:i/>
                  <w:iCs/>
                  <w:noProof/>
                  <w:lang w:val="es-ES"/>
                </w:rPr>
                <w:t>Metodología de la investigación educativa.</w:t>
              </w:r>
              <w:r>
                <w:rPr>
                  <w:noProof/>
                  <w:lang w:val="es-ES"/>
                </w:rPr>
                <w:t xml:space="preserve"> Barcelona: La muralla.</w:t>
              </w:r>
            </w:p>
            <w:p w:rsidR="00802D41" w:rsidRDefault="00802D41" w:rsidP="00802D41">
              <w:pPr>
                <w:pStyle w:val="Bibliografa"/>
                <w:ind w:left="720" w:hanging="720"/>
                <w:rPr>
                  <w:noProof/>
                  <w:lang w:val="es-ES"/>
                </w:rPr>
              </w:pPr>
              <w:r>
                <w:rPr>
                  <w:noProof/>
                  <w:lang w:val="es-ES"/>
                </w:rPr>
                <w:t xml:space="preserve">Carrión, C. C. (2008). </w:t>
              </w:r>
              <w:r>
                <w:rPr>
                  <w:i/>
                  <w:iCs/>
                  <w:noProof/>
                  <w:lang w:val="es-ES"/>
                </w:rPr>
                <w:t>La educación en Ciudadanía para la Sociedad del Conocimiento: una aproximación sociocultural.</w:t>
              </w:r>
              <w:r>
                <w:rPr>
                  <w:noProof/>
                  <w:lang w:val="es-ES"/>
                </w:rPr>
                <w:t xml:space="preserve"> México: Trillas.</w:t>
              </w:r>
            </w:p>
            <w:p w:rsidR="00802D41" w:rsidRDefault="00802D41" w:rsidP="00802D41">
              <w:pPr>
                <w:pStyle w:val="Bibliografa"/>
                <w:ind w:left="720" w:hanging="720"/>
                <w:rPr>
                  <w:noProof/>
                  <w:lang w:val="es-ES"/>
                </w:rPr>
              </w:pPr>
              <w:r>
                <w:rPr>
                  <w:noProof/>
                  <w:lang w:val="es-ES"/>
                </w:rPr>
                <w:t xml:space="preserve">DGESPE. (s.f.). </w:t>
              </w:r>
              <w:r>
                <w:rPr>
                  <w:i/>
                  <w:iCs/>
                  <w:noProof/>
                  <w:lang w:val="es-ES"/>
                </w:rPr>
                <w:t>Dirección General de Educación Superior para Profesionales de la Educación</w:t>
              </w:r>
              <w:r>
                <w:rPr>
                  <w:noProof/>
                  <w:lang w:val="es-ES"/>
                </w:rPr>
                <w:t>. Obtenido de http://www.dgespe.sep.gob.mx/</w:t>
              </w:r>
            </w:p>
            <w:p w:rsidR="00802D41" w:rsidRDefault="00802D41" w:rsidP="00802D41">
              <w:pPr>
                <w:pStyle w:val="Bibliografa"/>
                <w:ind w:left="720" w:hanging="720"/>
                <w:rPr>
                  <w:noProof/>
                  <w:lang w:val="es-ES"/>
                </w:rPr>
              </w:pPr>
              <w:r>
                <w:rPr>
                  <w:noProof/>
                  <w:lang w:val="es-ES"/>
                </w:rPr>
                <w:t xml:space="preserve">Estévez, N. E. (2005). </w:t>
              </w:r>
              <w:r>
                <w:rPr>
                  <w:i/>
                  <w:iCs/>
                  <w:noProof/>
                  <w:lang w:val="es-ES"/>
                </w:rPr>
                <w:t>Enseñar a aprender estrategias cognitivas.</w:t>
              </w:r>
              <w:r>
                <w:rPr>
                  <w:noProof/>
                  <w:lang w:val="es-ES"/>
                </w:rPr>
                <w:t xml:space="preserve"> México: Paidós.</w:t>
              </w:r>
            </w:p>
            <w:p w:rsidR="00802D41" w:rsidRDefault="00802D41" w:rsidP="00802D41">
              <w:pPr>
                <w:pStyle w:val="Bibliografa"/>
                <w:ind w:left="720" w:hanging="720"/>
                <w:rPr>
                  <w:noProof/>
                  <w:lang w:val="es-ES"/>
                </w:rPr>
              </w:pPr>
              <w:r>
                <w:rPr>
                  <w:noProof/>
                  <w:lang w:val="es-ES"/>
                </w:rPr>
                <w:t xml:space="preserve">Giry, M. (2002). </w:t>
              </w:r>
              <w:r>
                <w:rPr>
                  <w:i/>
                  <w:iCs/>
                  <w:noProof/>
                  <w:lang w:val="es-ES"/>
                </w:rPr>
                <w:t>Aprender a razonar, aprender a pensar .</w:t>
              </w:r>
              <w:r>
                <w:rPr>
                  <w:noProof/>
                  <w:lang w:val="es-ES"/>
                </w:rPr>
                <w:t xml:space="preserve"> México: Siglo XXI editores.</w:t>
              </w:r>
            </w:p>
            <w:p w:rsidR="00802D41" w:rsidRDefault="00802D41" w:rsidP="00802D41">
              <w:pPr>
                <w:pStyle w:val="Bibliografa"/>
                <w:ind w:left="720" w:hanging="720"/>
                <w:rPr>
                  <w:noProof/>
                  <w:lang w:val="es-ES"/>
                </w:rPr>
              </w:pPr>
              <w:r>
                <w:rPr>
                  <w:noProof/>
                  <w:lang w:val="es-ES"/>
                </w:rPr>
                <w:t xml:space="preserve">Hochman, N. (2011). Exilio y paralaje. </w:t>
              </w:r>
              <w:r>
                <w:rPr>
                  <w:i/>
                  <w:iCs/>
                  <w:noProof/>
                  <w:lang w:val="es-ES"/>
                </w:rPr>
                <w:t>Universidad de Buenos Aires</w:t>
              </w:r>
              <w:r>
                <w:rPr>
                  <w:noProof/>
                  <w:lang w:val="es-ES"/>
                </w:rPr>
                <w:t>, 120-135.</w:t>
              </w:r>
            </w:p>
            <w:p w:rsidR="00802D41" w:rsidRDefault="00802D41" w:rsidP="00802D41">
              <w:pPr>
                <w:pStyle w:val="Bibliografa"/>
                <w:ind w:left="720" w:hanging="720"/>
                <w:rPr>
                  <w:noProof/>
                  <w:lang w:val="es-ES"/>
                </w:rPr>
              </w:pPr>
              <w:r>
                <w:rPr>
                  <w:noProof/>
                  <w:lang w:val="es-ES"/>
                </w:rPr>
                <w:t xml:space="preserve">Pérez, C. (2011). La función epistemológica de la erotética. </w:t>
              </w:r>
              <w:r>
                <w:rPr>
                  <w:i/>
                  <w:iCs/>
                  <w:noProof/>
                  <w:lang w:val="es-ES"/>
                </w:rPr>
                <w:t>Letras Históricas</w:t>
              </w:r>
              <w:r>
                <w:rPr>
                  <w:noProof/>
                  <w:lang w:val="es-ES"/>
                </w:rPr>
                <w:t>, 121-138.</w:t>
              </w:r>
            </w:p>
            <w:p w:rsidR="00802D41" w:rsidRDefault="00802D41" w:rsidP="00802D41">
              <w:pPr>
                <w:pStyle w:val="Bibliografa"/>
                <w:ind w:left="720" w:hanging="720"/>
                <w:rPr>
                  <w:noProof/>
                  <w:lang w:val="es-ES"/>
                </w:rPr>
              </w:pPr>
              <w:r>
                <w:rPr>
                  <w:noProof/>
                  <w:lang w:val="es-ES"/>
                </w:rPr>
                <w:t xml:space="preserve">Pérez, L. M. (2008). La construcción de las identidades sociales. En J. Beramendi, &amp; M. d. Baz, </w:t>
              </w:r>
              <w:r>
                <w:rPr>
                  <w:i/>
                  <w:iCs/>
                  <w:noProof/>
                  <w:lang w:val="es-ES"/>
                </w:rPr>
                <w:t>Identidades y memoria imaginada</w:t>
              </w:r>
              <w:r>
                <w:rPr>
                  <w:noProof/>
                  <w:lang w:val="es-ES"/>
                </w:rPr>
                <w:t xml:space="preserve"> (págs. 19-42). Valencia: PUV.</w:t>
              </w:r>
            </w:p>
            <w:p w:rsidR="00802D41" w:rsidRDefault="00802D41" w:rsidP="00802D41">
              <w:pPr>
                <w:pStyle w:val="Bibliografa"/>
                <w:ind w:left="720" w:hanging="720"/>
                <w:rPr>
                  <w:noProof/>
                  <w:lang w:val="es-ES"/>
                </w:rPr>
              </w:pPr>
              <w:r>
                <w:rPr>
                  <w:noProof/>
                  <w:lang w:val="es-ES"/>
                </w:rPr>
                <w:t xml:space="preserve">Roegiers, X. (2010). </w:t>
              </w:r>
              <w:r>
                <w:rPr>
                  <w:i/>
                  <w:iCs/>
                  <w:noProof/>
                  <w:lang w:val="es-ES"/>
                </w:rPr>
                <w:t>Una pedagogía de la Integración.</w:t>
              </w:r>
              <w:r>
                <w:rPr>
                  <w:noProof/>
                  <w:lang w:val="es-ES"/>
                </w:rPr>
                <w:t xml:space="preserve"> México: Fondo de Cultura Económica .</w:t>
              </w:r>
            </w:p>
            <w:p w:rsidR="00802D41" w:rsidRDefault="00802D41" w:rsidP="00802D41">
              <w:pPr>
                <w:pStyle w:val="Bibliografa"/>
                <w:ind w:left="720" w:hanging="720"/>
                <w:rPr>
                  <w:noProof/>
                  <w:lang w:val="es-ES"/>
                </w:rPr>
              </w:pPr>
              <w:r>
                <w:rPr>
                  <w:noProof/>
                  <w:lang w:val="es-ES"/>
                </w:rPr>
                <w:t xml:space="preserve">SEP. (2011). </w:t>
              </w:r>
              <w:r>
                <w:rPr>
                  <w:i/>
                  <w:iCs/>
                  <w:noProof/>
                  <w:lang w:val="es-ES"/>
                </w:rPr>
                <w:t>Programa de estudios de educación básica y normal</w:t>
              </w:r>
              <w:r>
                <w:rPr>
                  <w:noProof/>
                  <w:lang w:val="es-ES"/>
                </w:rPr>
                <w:t>.</w:t>
              </w:r>
            </w:p>
            <w:p w:rsidR="00802D41" w:rsidRDefault="00802D41" w:rsidP="00802D41">
              <w:r>
                <w:rPr>
                  <w:b/>
                  <w:bCs/>
                </w:rPr>
                <w:fldChar w:fldCharType="end"/>
              </w:r>
            </w:p>
          </w:sdtContent>
        </w:sdt>
      </w:sdtContent>
    </w:sdt>
    <w:p w:rsidR="003065B5" w:rsidRDefault="003065B5" w:rsidP="00802D41">
      <w:pPr>
        <w:tabs>
          <w:tab w:val="left" w:pos="5103"/>
        </w:tabs>
      </w:pPr>
    </w:p>
    <w:p w:rsidR="003065B5" w:rsidRDefault="003065B5" w:rsidP="003065B5">
      <w:pPr>
        <w:pStyle w:val="Ttulo1"/>
      </w:pPr>
    </w:p>
    <w:p w:rsidR="00924676" w:rsidRDefault="00924676" w:rsidP="00265E77">
      <w:pPr>
        <w:autoSpaceDE w:val="0"/>
        <w:autoSpaceDN w:val="0"/>
        <w:adjustRightInd w:val="0"/>
        <w:spacing w:line="360" w:lineRule="auto"/>
        <w:ind w:firstLine="708"/>
        <w:jc w:val="both"/>
        <w:rPr>
          <w:rFonts w:ascii="Arial" w:hAnsi="Arial" w:cs="Arial"/>
          <w:sz w:val="24"/>
          <w:szCs w:val="24"/>
        </w:rPr>
      </w:pPr>
    </w:p>
    <w:sectPr w:rsidR="00924676" w:rsidSect="00E53723">
      <w:footerReference w:type="default" r:id="rId8"/>
      <w:pgSz w:w="12240" w:h="15840" w:code="119"/>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1A43" w:rsidRDefault="003D1A43" w:rsidP="001308F8">
      <w:pPr>
        <w:spacing w:after="0" w:line="240" w:lineRule="auto"/>
      </w:pPr>
      <w:r>
        <w:separator/>
      </w:r>
    </w:p>
  </w:endnote>
  <w:endnote w:type="continuationSeparator" w:id="0">
    <w:p w:rsidR="003D1A43" w:rsidRDefault="003D1A43" w:rsidP="001308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2489" w:rsidRDefault="00EC2489">
    <w:pPr>
      <w:pStyle w:val="Piedepgina"/>
      <w:jc w:val="right"/>
    </w:pPr>
  </w:p>
  <w:p w:rsidR="00EC2489" w:rsidRDefault="00EC248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1A43" w:rsidRDefault="003D1A43" w:rsidP="001308F8">
      <w:pPr>
        <w:spacing w:after="0" w:line="240" w:lineRule="auto"/>
      </w:pPr>
      <w:r>
        <w:separator/>
      </w:r>
    </w:p>
  </w:footnote>
  <w:footnote w:type="continuationSeparator" w:id="0">
    <w:p w:rsidR="003D1A43" w:rsidRDefault="003D1A43" w:rsidP="001308F8">
      <w:pPr>
        <w:spacing w:after="0" w:line="240" w:lineRule="auto"/>
      </w:pPr>
      <w:r>
        <w:continuationSeparator/>
      </w:r>
    </w:p>
  </w:footnote>
  <w:footnote w:id="1">
    <w:p w:rsidR="004628F0" w:rsidRDefault="004628F0">
      <w:pPr>
        <w:pStyle w:val="Textonotapie"/>
      </w:pPr>
      <w:r>
        <w:rPr>
          <w:rStyle w:val="Refdenotaalpie"/>
        </w:rPr>
        <w:footnoteRef/>
      </w:r>
      <w:r>
        <w:t xml:space="preserve"> Investigador educativo de la Escuela Normal de Amecameca, Estado de México</w:t>
      </w:r>
    </w:p>
  </w:footnote>
  <w:footnote w:id="2">
    <w:p w:rsidR="006F01A7" w:rsidRPr="00421448" w:rsidRDefault="006F01A7" w:rsidP="006F01A7">
      <w:pPr>
        <w:pStyle w:val="Textonotapie"/>
        <w:ind w:left="142" w:hanging="142"/>
        <w:jc w:val="both"/>
        <w:rPr>
          <w:sz w:val="16"/>
          <w:szCs w:val="16"/>
        </w:rPr>
      </w:pPr>
      <w:r>
        <w:rPr>
          <w:rStyle w:val="Refdenotaalpie"/>
        </w:rPr>
        <w:footnoteRef/>
      </w:r>
      <w:r>
        <w:t xml:space="preserve"> </w:t>
      </w:r>
      <w:r w:rsidRPr="00421448">
        <w:rPr>
          <w:rStyle w:val="Textoennegrita"/>
          <w:rFonts w:ascii="Arial" w:hAnsi="Arial" w:cs="Arial"/>
          <w:sz w:val="16"/>
          <w:szCs w:val="16"/>
        </w:rPr>
        <w:t xml:space="preserve">1) Centrar la atención de los estudiantes y en sus procesos de </w:t>
      </w:r>
      <w:r w:rsidRPr="00421448">
        <w:rPr>
          <w:rStyle w:val="Textoennegrita"/>
          <w:rFonts w:ascii="Arial" w:hAnsi="Arial" w:cs="Arial"/>
          <w:i/>
          <w:sz w:val="16"/>
          <w:szCs w:val="16"/>
        </w:rPr>
        <w:t>aprendizaje,</w:t>
      </w:r>
      <w:r w:rsidRPr="00421448">
        <w:rPr>
          <w:rStyle w:val="Textoennegrita"/>
          <w:rFonts w:ascii="Arial" w:hAnsi="Arial" w:cs="Arial"/>
          <w:sz w:val="16"/>
          <w:szCs w:val="16"/>
        </w:rPr>
        <w:t xml:space="preserve"> 2) Planificar para potenciar </w:t>
      </w:r>
      <w:r w:rsidRPr="00421448">
        <w:rPr>
          <w:rStyle w:val="Textoennegrita"/>
          <w:rFonts w:ascii="Arial" w:hAnsi="Arial" w:cs="Arial"/>
          <w:i/>
          <w:sz w:val="16"/>
          <w:szCs w:val="16"/>
        </w:rPr>
        <w:t>el aprendizaje</w:t>
      </w:r>
      <w:r w:rsidRPr="00421448">
        <w:rPr>
          <w:rStyle w:val="Textoennegrita"/>
          <w:rFonts w:ascii="Arial" w:hAnsi="Arial" w:cs="Arial"/>
          <w:sz w:val="16"/>
          <w:szCs w:val="16"/>
        </w:rPr>
        <w:t xml:space="preserve">, 3) Generar ambientes de </w:t>
      </w:r>
      <w:r w:rsidRPr="00421448">
        <w:rPr>
          <w:rStyle w:val="Textoennegrita"/>
          <w:rFonts w:ascii="Arial" w:hAnsi="Arial" w:cs="Arial"/>
          <w:i/>
          <w:sz w:val="16"/>
          <w:szCs w:val="16"/>
        </w:rPr>
        <w:t>aprendizaje</w:t>
      </w:r>
      <w:r w:rsidRPr="00421448">
        <w:rPr>
          <w:rStyle w:val="Textoennegrita"/>
          <w:rFonts w:ascii="Arial" w:hAnsi="Arial" w:cs="Arial"/>
          <w:sz w:val="16"/>
          <w:szCs w:val="16"/>
        </w:rPr>
        <w:t xml:space="preserve">, 4) Trabajar en colaboración para construir el </w:t>
      </w:r>
      <w:r w:rsidRPr="00421448">
        <w:rPr>
          <w:rStyle w:val="Textoennegrita"/>
          <w:rFonts w:ascii="Arial" w:hAnsi="Arial" w:cs="Arial"/>
          <w:i/>
          <w:sz w:val="16"/>
          <w:szCs w:val="16"/>
        </w:rPr>
        <w:t>aprendizaje</w:t>
      </w:r>
      <w:r w:rsidRPr="00421448">
        <w:rPr>
          <w:rStyle w:val="Textoennegrita"/>
          <w:rFonts w:ascii="Arial" w:hAnsi="Arial" w:cs="Arial"/>
          <w:sz w:val="16"/>
          <w:szCs w:val="16"/>
        </w:rPr>
        <w:t xml:space="preserve">, 5) Poner énfasis en el desarrollo de competencias, el logro de estándares curriculares y los </w:t>
      </w:r>
      <w:r w:rsidRPr="00421448">
        <w:rPr>
          <w:rStyle w:val="Textoennegrita"/>
          <w:rFonts w:ascii="Arial" w:hAnsi="Arial" w:cs="Arial"/>
          <w:i/>
          <w:sz w:val="16"/>
          <w:szCs w:val="16"/>
        </w:rPr>
        <w:t>aprendizajes</w:t>
      </w:r>
      <w:r w:rsidRPr="00421448">
        <w:rPr>
          <w:rStyle w:val="Textoennegrita"/>
          <w:rFonts w:ascii="Arial" w:hAnsi="Arial" w:cs="Arial"/>
          <w:sz w:val="16"/>
          <w:szCs w:val="16"/>
        </w:rPr>
        <w:t xml:space="preserve"> esperados, 6) Usar materiales educativos para favorecer el a</w:t>
      </w:r>
      <w:r w:rsidRPr="00421448">
        <w:rPr>
          <w:rStyle w:val="Textoennegrita"/>
          <w:rFonts w:ascii="Arial" w:hAnsi="Arial" w:cs="Arial"/>
          <w:i/>
          <w:sz w:val="16"/>
          <w:szCs w:val="16"/>
        </w:rPr>
        <w:t>prendizaje</w:t>
      </w:r>
      <w:r w:rsidRPr="00421448">
        <w:rPr>
          <w:rStyle w:val="Textoennegrita"/>
          <w:rFonts w:ascii="Arial" w:hAnsi="Arial" w:cs="Arial"/>
          <w:sz w:val="16"/>
          <w:szCs w:val="16"/>
        </w:rPr>
        <w:t>, 7) Evaluar para aprender</w:t>
      </w:r>
      <w:r w:rsidR="003065B5">
        <w:rPr>
          <w:rStyle w:val="Textoennegrita"/>
          <w:rFonts w:ascii="Arial" w:hAnsi="Arial" w:cs="Arial"/>
          <w:sz w:val="16"/>
          <w:szCs w:val="16"/>
        </w:rPr>
        <w:t xml:space="preserve">, </w:t>
      </w:r>
      <w:sdt>
        <w:sdtPr>
          <w:rPr>
            <w:rStyle w:val="Textoennegrita"/>
            <w:rFonts w:ascii="Arial" w:hAnsi="Arial" w:cs="Arial"/>
            <w:sz w:val="16"/>
            <w:szCs w:val="16"/>
          </w:rPr>
          <w:id w:val="804590058"/>
          <w:citation/>
        </w:sdtPr>
        <w:sdtEndPr>
          <w:rPr>
            <w:rStyle w:val="Textoennegrita"/>
          </w:rPr>
        </w:sdtEndPr>
        <w:sdtContent>
          <w:r w:rsidR="003065B5">
            <w:rPr>
              <w:rStyle w:val="Textoennegrita"/>
              <w:rFonts w:ascii="Arial" w:hAnsi="Arial" w:cs="Arial"/>
              <w:sz w:val="16"/>
              <w:szCs w:val="16"/>
            </w:rPr>
            <w:fldChar w:fldCharType="begin"/>
          </w:r>
          <w:r w:rsidR="003065B5">
            <w:rPr>
              <w:rStyle w:val="Textoennegrita"/>
              <w:rFonts w:ascii="Arial" w:hAnsi="Arial" w:cs="Arial"/>
              <w:sz w:val="16"/>
              <w:szCs w:val="16"/>
            </w:rPr>
            <w:instrText xml:space="preserve"> CITATION DGE \l 2058 </w:instrText>
          </w:r>
          <w:r w:rsidR="003065B5">
            <w:rPr>
              <w:rStyle w:val="Textoennegrita"/>
              <w:rFonts w:ascii="Arial" w:hAnsi="Arial" w:cs="Arial"/>
              <w:sz w:val="16"/>
              <w:szCs w:val="16"/>
            </w:rPr>
            <w:fldChar w:fldCharType="separate"/>
          </w:r>
          <w:r w:rsidR="003065B5" w:rsidRPr="003065B5">
            <w:rPr>
              <w:rFonts w:ascii="Arial" w:hAnsi="Arial" w:cs="Arial"/>
              <w:noProof/>
              <w:sz w:val="16"/>
              <w:szCs w:val="16"/>
            </w:rPr>
            <w:t>(DGESPE, s.f.)</w:t>
          </w:r>
          <w:r w:rsidR="003065B5">
            <w:rPr>
              <w:rStyle w:val="Textoennegrita"/>
              <w:rFonts w:ascii="Arial" w:hAnsi="Arial" w:cs="Arial"/>
              <w:sz w:val="16"/>
              <w:szCs w:val="16"/>
            </w:rPr>
            <w:fldChar w:fldCharType="end"/>
          </w:r>
        </w:sdtContent>
      </w:sdt>
      <w:r>
        <w:rPr>
          <w:rStyle w:val="Textoennegrita"/>
          <w:rFonts w:ascii="Arial" w:hAnsi="Arial" w:cs="Arial"/>
          <w:sz w:val="16"/>
          <w:szCs w:val="16"/>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530BD"/>
    <w:multiLevelType w:val="hybridMultilevel"/>
    <w:tmpl w:val="09F418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FB6EA2"/>
    <w:multiLevelType w:val="hybridMultilevel"/>
    <w:tmpl w:val="6F268790"/>
    <w:lvl w:ilvl="0" w:tplc="E170487E">
      <w:start w:val="1"/>
      <w:numFmt w:val="bullet"/>
      <w:lvlText w:val="-"/>
      <w:lvlJc w:val="left"/>
      <w:pPr>
        <w:ind w:left="720" w:hanging="360"/>
      </w:pPr>
      <w:rPr>
        <w:rFonts w:ascii="Arial" w:eastAsia="Calibri" w:hAnsi="Arial" w:cs="Arial"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09EB3C8B"/>
    <w:multiLevelType w:val="hybridMultilevel"/>
    <w:tmpl w:val="43B01A9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1F2D26B8"/>
    <w:multiLevelType w:val="hybridMultilevel"/>
    <w:tmpl w:val="258A85B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2F075FEF"/>
    <w:multiLevelType w:val="hybridMultilevel"/>
    <w:tmpl w:val="63AC5828"/>
    <w:lvl w:ilvl="0" w:tplc="080A0001">
      <w:start w:val="1"/>
      <w:numFmt w:val="bullet"/>
      <w:lvlText w:val=""/>
      <w:lvlJc w:val="left"/>
      <w:pPr>
        <w:ind w:left="1425" w:hanging="360"/>
      </w:pPr>
      <w:rPr>
        <w:rFonts w:ascii="Symbol" w:hAnsi="Symbol" w:hint="default"/>
      </w:rPr>
    </w:lvl>
    <w:lvl w:ilvl="1" w:tplc="080A0003" w:tentative="1">
      <w:start w:val="1"/>
      <w:numFmt w:val="bullet"/>
      <w:lvlText w:val="o"/>
      <w:lvlJc w:val="left"/>
      <w:pPr>
        <w:ind w:left="2145" w:hanging="360"/>
      </w:pPr>
      <w:rPr>
        <w:rFonts w:ascii="Courier New" w:hAnsi="Courier New" w:cs="Courier New" w:hint="default"/>
      </w:rPr>
    </w:lvl>
    <w:lvl w:ilvl="2" w:tplc="080A0005" w:tentative="1">
      <w:start w:val="1"/>
      <w:numFmt w:val="bullet"/>
      <w:lvlText w:val=""/>
      <w:lvlJc w:val="left"/>
      <w:pPr>
        <w:ind w:left="2865" w:hanging="360"/>
      </w:pPr>
      <w:rPr>
        <w:rFonts w:ascii="Wingdings" w:hAnsi="Wingdings" w:hint="default"/>
      </w:rPr>
    </w:lvl>
    <w:lvl w:ilvl="3" w:tplc="080A0001" w:tentative="1">
      <w:start w:val="1"/>
      <w:numFmt w:val="bullet"/>
      <w:lvlText w:val=""/>
      <w:lvlJc w:val="left"/>
      <w:pPr>
        <w:ind w:left="3585" w:hanging="360"/>
      </w:pPr>
      <w:rPr>
        <w:rFonts w:ascii="Symbol" w:hAnsi="Symbol" w:hint="default"/>
      </w:rPr>
    </w:lvl>
    <w:lvl w:ilvl="4" w:tplc="080A0003" w:tentative="1">
      <w:start w:val="1"/>
      <w:numFmt w:val="bullet"/>
      <w:lvlText w:val="o"/>
      <w:lvlJc w:val="left"/>
      <w:pPr>
        <w:ind w:left="4305" w:hanging="360"/>
      </w:pPr>
      <w:rPr>
        <w:rFonts w:ascii="Courier New" w:hAnsi="Courier New" w:cs="Courier New" w:hint="default"/>
      </w:rPr>
    </w:lvl>
    <w:lvl w:ilvl="5" w:tplc="080A0005" w:tentative="1">
      <w:start w:val="1"/>
      <w:numFmt w:val="bullet"/>
      <w:lvlText w:val=""/>
      <w:lvlJc w:val="left"/>
      <w:pPr>
        <w:ind w:left="5025" w:hanging="360"/>
      </w:pPr>
      <w:rPr>
        <w:rFonts w:ascii="Wingdings" w:hAnsi="Wingdings" w:hint="default"/>
      </w:rPr>
    </w:lvl>
    <w:lvl w:ilvl="6" w:tplc="080A0001" w:tentative="1">
      <w:start w:val="1"/>
      <w:numFmt w:val="bullet"/>
      <w:lvlText w:val=""/>
      <w:lvlJc w:val="left"/>
      <w:pPr>
        <w:ind w:left="5745" w:hanging="360"/>
      </w:pPr>
      <w:rPr>
        <w:rFonts w:ascii="Symbol" w:hAnsi="Symbol" w:hint="default"/>
      </w:rPr>
    </w:lvl>
    <w:lvl w:ilvl="7" w:tplc="080A0003" w:tentative="1">
      <w:start w:val="1"/>
      <w:numFmt w:val="bullet"/>
      <w:lvlText w:val="o"/>
      <w:lvlJc w:val="left"/>
      <w:pPr>
        <w:ind w:left="6465" w:hanging="360"/>
      </w:pPr>
      <w:rPr>
        <w:rFonts w:ascii="Courier New" w:hAnsi="Courier New" w:cs="Courier New" w:hint="default"/>
      </w:rPr>
    </w:lvl>
    <w:lvl w:ilvl="8" w:tplc="080A0005" w:tentative="1">
      <w:start w:val="1"/>
      <w:numFmt w:val="bullet"/>
      <w:lvlText w:val=""/>
      <w:lvlJc w:val="left"/>
      <w:pPr>
        <w:ind w:left="7185" w:hanging="360"/>
      </w:pPr>
      <w:rPr>
        <w:rFonts w:ascii="Wingdings" w:hAnsi="Wingdings" w:hint="default"/>
      </w:rPr>
    </w:lvl>
  </w:abstractNum>
  <w:abstractNum w:abstractNumId="5">
    <w:nsid w:val="30DE7F6E"/>
    <w:multiLevelType w:val="hybridMultilevel"/>
    <w:tmpl w:val="A34AE6CE"/>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312C22B1"/>
    <w:multiLevelType w:val="hybridMultilevel"/>
    <w:tmpl w:val="21A89AFE"/>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3A6C7BD4"/>
    <w:multiLevelType w:val="hybridMultilevel"/>
    <w:tmpl w:val="9416B51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46ED3EBA"/>
    <w:multiLevelType w:val="hybridMultilevel"/>
    <w:tmpl w:val="D6121C56"/>
    <w:lvl w:ilvl="0" w:tplc="080A0001">
      <w:start w:val="1"/>
      <w:numFmt w:val="bullet"/>
      <w:lvlText w:val=""/>
      <w:lvlJc w:val="left"/>
      <w:pPr>
        <w:ind w:left="1423" w:hanging="360"/>
      </w:pPr>
      <w:rPr>
        <w:rFonts w:ascii="Symbol" w:hAnsi="Symbol" w:hint="default"/>
      </w:rPr>
    </w:lvl>
    <w:lvl w:ilvl="1" w:tplc="080A0003" w:tentative="1">
      <w:start w:val="1"/>
      <w:numFmt w:val="bullet"/>
      <w:lvlText w:val="o"/>
      <w:lvlJc w:val="left"/>
      <w:pPr>
        <w:ind w:left="2143" w:hanging="360"/>
      </w:pPr>
      <w:rPr>
        <w:rFonts w:ascii="Courier New" w:hAnsi="Courier New" w:cs="Courier New" w:hint="default"/>
      </w:rPr>
    </w:lvl>
    <w:lvl w:ilvl="2" w:tplc="080A0005" w:tentative="1">
      <w:start w:val="1"/>
      <w:numFmt w:val="bullet"/>
      <w:lvlText w:val=""/>
      <w:lvlJc w:val="left"/>
      <w:pPr>
        <w:ind w:left="2863" w:hanging="360"/>
      </w:pPr>
      <w:rPr>
        <w:rFonts w:ascii="Wingdings" w:hAnsi="Wingdings" w:hint="default"/>
      </w:rPr>
    </w:lvl>
    <w:lvl w:ilvl="3" w:tplc="080A0001" w:tentative="1">
      <w:start w:val="1"/>
      <w:numFmt w:val="bullet"/>
      <w:lvlText w:val=""/>
      <w:lvlJc w:val="left"/>
      <w:pPr>
        <w:ind w:left="3583" w:hanging="360"/>
      </w:pPr>
      <w:rPr>
        <w:rFonts w:ascii="Symbol" w:hAnsi="Symbol" w:hint="default"/>
      </w:rPr>
    </w:lvl>
    <w:lvl w:ilvl="4" w:tplc="080A0003" w:tentative="1">
      <w:start w:val="1"/>
      <w:numFmt w:val="bullet"/>
      <w:lvlText w:val="o"/>
      <w:lvlJc w:val="left"/>
      <w:pPr>
        <w:ind w:left="4303" w:hanging="360"/>
      </w:pPr>
      <w:rPr>
        <w:rFonts w:ascii="Courier New" w:hAnsi="Courier New" w:cs="Courier New" w:hint="default"/>
      </w:rPr>
    </w:lvl>
    <w:lvl w:ilvl="5" w:tplc="080A0005" w:tentative="1">
      <w:start w:val="1"/>
      <w:numFmt w:val="bullet"/>
      <w:lvlText w:val=""/>
      <w:lvlJc w:val="left"/>
      <w:pPr>
        <w:ind w:left="5023" w:hanging="360"/>
      </w:pPr>
      <w:rPr>
        <w:rFonts w:ascii="Wingdings" w:hAnsi="Wingdings" w:hint="default"/>
      </w:rPr>
    </w:lvl>
    <w:lvl w:ilvl="6" w:tplc="080A0001" w:tentative="1">
      <w:start w:val="1"/>
      <w:numFmt w:val="bullet"/>
      <w:lvlText w:val=""/>
      <w:lvlJc w:val="left"/>
      <w:pPr>
        <w:ind w:left="5743" w:hanging="360"/>
      </w:pPr>
      <w:rPr>
        <w:rFonts w:ascii="Symbol" w:hAnsi="Symbol" w:hint="default"/>
      </w:rPr>
    </w:lvl>
    <w:lvl w:ilvl="7" w:tplc="080A0003" w:tentative="1">
      <w:start w:val="1"/>
      <w:numFmt w:val="bullet"/>
      <w:lvlText w:val="o"/>
      <w:lvlJc w:val="left"/>
      <w:pPr>
        <w:ind w:left="6463" w:hanging="360"/>
      </w:pPr>
      <w:rPr>
        <w:rFonts w:ascii="Courier New" w:hAnsi="Courier New" w:cs="Courier New" w:hint="default"/>
      </w:rPr>
    </w:lvl>
    <w:lvl w:ilvl="8" w:tplc="080A0005" w:tentative="1">
      <w:start w:val="1"/>
      <w:numFmt w:val="bullet"/>
      <w:lvlText w:val=""/>
      <w:lvlJc w:val="left"/>
      <w:pPr>
        <w:ind w:left="7183" w:hanging="360"/>
      </w:pPr>
      <w:rPr>
        <w:rFonts w:ascii="Wingdings" w:hAnsi="Wingdings" w:hint="default"/>
      </w:rPr>
    </w:lvl>
  </w:abstractNum>
  <w:abstractNum w:abstractNumId="9">
    <w:nsid w:val="5C212BBC"/>
    <w:multiLevelType w:val="hybridMultilevel"/>
    <w:tmpl w:val="EF9CF878"/>
    <w:lvl w:ilvl="0" w:tplc="080A0001">
      <w:start w:val="1"/>
      <w:numFmt w:val="bullet"/>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10">
    <w:nsid w:val="621F0F0E"/>
    <w:multiLevelType w:val="hybridMultilevel"/>
    <w:tmpl w:val="0504E50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62C84F47"/>
    <w:multiLevelType w:val="hybridMultilevel"/>
    <w:tmpl w:val="FAB8299A"/>
    <w:lvl w:ilvl="0" w:tplc="8256C1CA">
      <w:start w:val="1"/>
      <w:numFmt w:val="decimal"/>
      <w:lvlText w:val="%1."/>
      <w:lvlJc w:val="left"/>
      <w:pPr>
        <w:ind w:left="1490" w:hanging="360"/>
      </w:pPr>
      <w:rPr>
        <w:b w:val="0"/>
      </w:rPr>
    </w:lvl>
    <w:lvl w:ilvl="1" w:tplc="080A0019" w:tentative="1">
      <w:start w:val="1"/>
      <w:numFmt w:val="lowerLetter"/>
      <w:lvlText w:val="%2."/>
      <w:lvlJc w:val="left"/>
      <w:pPr>
        <w:ind w:left="2210" w:hanging="360"/>
      </w:pPr>
    </w:lvl>
    <w:lvl w:ilvl="2" w:tplc="080A001B" w:tentative="1">
      <w:start w:val="1"/>
      <w:numFmt w:val="lowerRoman"/>
      <w:lvlText w:val="%3."/>
      <w:lvlJc w:val="right"/>
      <w:pPr>
        <w:ind w:left="2930" w:hanging="180"/>
      </w:pPr>
    </w:lvl>
    <w:lvl w:ilvl="3" w:tplc="080A000F" w:tentative="1">
      <w:start w:val="1"/>
      <w:numFmt w:val="decimal"/>
      <w:lvlText w:val="%4."/>
      <w:lvlJc w:val="left"/>
      <w:pPr>
        <w:ind w:left="3650" w:hanging="360"/>
      </w:pPr>
    </w:lvl>
    <w:lvl w:ilvl="4" w:tplc="080A0019" w:tentative="1">
      <w:start w:val="1"/>
      <w:numFmt w:val="lowerLetter"/>
      <w:lvlText w:val="%5."/>
      <w:lvlJc w:val="left"/>
      <w:pPr>
        <w:ind w:left="4370" w:hanging="360"/>
      </w:pPr>
    </w:lvl>
    <w:lvl w:ilvl="5" w:tplc="080A001B" w:tentative="1">
      <w:start w:val="1"/>
      <w:numFmt w:val="lowerRoman"/>
      <w:lvlText w:val="%6."/>
      <w:lvlJc w:val="right"/>
      <w:pPr>
        <w:ind w:left="5090" w:hanging="180"/>
      </w:pPr>
    </w:lvl>
    <w:lvl w:ilvl="6" w:tplc="080A000F" w:tentative="1">
      <w:start w:val="1"/>
      <w:numFmt w:val="decimal"/>
      <w:lvlText w:val="%7."/>
      <w:lvlJc w:val="left"/>
      <w:pPr>
        <w:ind w:left="5810" w:hanging="360"/>
      </w:pPr>
    </w:lvl>
    <w:lvl w:ilvl="7" w:tplc="080A0019" w:tentative="1">
      <w:start w:val="1"/>
      <w:numFmt w:val="lowerLetter"/>
      <w:lvlText w:val="%8."/>
      <w:lvlJc w:val="left"/>
      <w:pPr>
        <w:ind w:left="6530" w:hanging="360"/>
      </w:pPr>
    </w:lvl>
    <w:lvl w:ilvl="8" w:tplc="080A001B" w:tentative="1">
      <w:start w:val="1"/>
      <w:numFmt w:val="lowerRoman"/>
      <w:lvlText w:val="%9."/>
      <w:lvlJc w:val="right"/>
      <w:pPr>
        <w:ind w:left="7250" w:hanging="180"/>
      </w:pPr>
    </w:lvl>
  </w:abstractNum>
  <w:abstractNum w:abstractNumId="12">
    <w:nsid w:val="6407317E"/>
    <w:multiLevelType w:val="hybridMultilevel"/>
    <w:tmpl w:val="3A2E6086"/>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nsid w:val="6C4261C9"/>
    <w:multiLevelType w:val="hybridMultilevel"/>
    <w:tmpl w:val="64488E32"/>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nsid w:val="7DBB5600"/>
    <w:multiLevelType w:val="hybridMultilevel"/>
    <w:tmpl w:val="FC54E494"/>
    <w:lvl w:ilvl="0" w:tplc="080A0001">
      <w:start w:val="1"/>
      <w:numFmt w:val="bullet"/>
      <w:lvlText w:val=""/>
      <w:lvlJc w:val="left"/>
      <w:pPr>
        <w:ind w:left="1425" w:hanging="360"/>
      </w:pPr>
      <w:rPr>
        <w:rFonts w:ascii="Symbol" w:hAnsi="Symbol" w:hint="default"/>
      </w:rPr>
    </w:lvl>
    <w:lvl w:ilvl="1" w:tplc="080A0003" w:tentative="1">
      <w:start w:val="1"/>
      <w:numFmt w:val="bullet"/>
      <w:lvlText w:val="o"/>
      <w:lvlJc w:val="left"/>
      <w:pPr>
        <w:ind w:left="2145" w:hanging="360"/>
      </w:pPr>
      <w:rPr>
        <w:rFonts w:ascii="Courier New" w:hAnsi="Courier New" w:cs="Courier New" w:hint="default"/>
      </w:rPr>
    </w:lvl>
    <w:lvl w:ilvl="2" w:tplc="080A0005" w:tentative="1">
      <w:start w:val="1"/>
      <w:numFmt w:val="bullet"/>
      <w:lvlText w:val=""/>
      <w:lvlJc w:val="left"/>
      <w:pPr>
        <w:ind w:left="2865" w:hanging="360"/>
      </w:pPr>
      <w:rPr>
        <w:rFonts w:ascii="Wingdings" w:hAnsi="Wingdings" w:hint="default"/>
      </w:rPr>
    </w:lvl>
    <w:lvl w:ilvl="3" w:tplc="080A0001" w:tentative="1">
      <w:start w:val="1"/>
      <w:numFmt w:val="bullet"/>
      <w:lvlText w:val=""/>
      <w:lvlJc w:val="left"/>
      <w:pPr>
        <w:ind w:left="3585" w:hanging="360"/>
      </w:pPr>
      <w:rPr>
        <w:rFonts w:ascii="Symbol" w:hAnsi="Symbol" w:hint="default"/>
      </w:rPr>
    </w:lvl>
    <w:lvl w:ilvl="4" w:tplc="080A0003" w:tentative="1">
      <w:start w:val="1"/>
      <w:numFmt w:val="bullet"/>
      <w:lvlText w:val="o"/>
      <w:lvlJc w:val="left"/>
      <w:pPr>
        <w:ind w:left="4305" w:hanging="360"/>
      </w:pPr>
      <w:rPr>
        <w:rFonts w:ascii="Courier New" w:hAnsi="Courier New" w:cs="Courier New" w:hint="default"/>
      </w:rPr>
    </w:lvl>
    <w:lvl w:ilvl="5" w:tplc="080A0005" w:tentative="1">
      <w:start w:val="1"/>
      <w:numFmt w:val="bullet"/>
      <w:lvlText w:val=""/>
      <w:lvlJc w:val="left"/>
      <w:pPr>
        <w:ind w:left="5025" w:hanging="360"/>
      </w:pPr>
      <w:rPr>
        <w:rFonts w:ascii="Wingdings" w:hAnsi="Wingdings" w:hint="default"/>
      </w:rPr>
    </w:lvl>
    <w:lvl w:ilvl="6" w:tplc="080A0001" w:tentative="1">
      <w:start w:val="1"/>
      <w:numFmt w:val="bullet"/>
      <w:lvlText w:val=""/>
      <w:lvlJc w:val="left"/>
      <w:pPr>
        <w:ind w:left="5745" w:hanging="360"/>
      </w:pPr>
      <w:rPr>
        <w:rFonts w:ascii="Symbol" w:hAnsi="Symbol" w:hint="default"/>
      </w:rPr>
    </w:lvl>
    <w:lvl w:ilvl="7" w:tplc="080A0003" w:tentative="1">
      <w:start w:val="1"/>
      <w:numFmt w:val="bullet"/>
      <w:lvlText w:val="o"/>
      <w:lvlJc w:val="left"/>
      <w:pPr>
        <w:ind w:left="6465" w:hanging="360"/>
      </w:pPr>
      <w:rPr>
        <w:rFonts w:ascii="Courier New" w:hAnsi="Courier New" w:cs="Courier New" w:hint="default"/>
      </w:rPr>
    </w:lvl>
    <w:lvl w:ilvl="8" w:tplc="080A0005" w:tentative="1">
      <w:start w:val="1"/>
      <w:numFmt w:val="bullet"/>
      <w:lvlText w:val=""/>
      <w:lvlJc w:val="left"/>
      <w:pPr>
        <w:ind w:left="7185" w:hanging="360"/>
      </w:pPr>
      <w:rPr>
        <w:rFonts w:ascii="Wingdings" w:hAnsi="Wingdings" w:hint="default"/>
      </w:rPr>
    </w:lvl>
  </w:abstractNum>
  <w:num w:numId="1">
    <w:abstractNumId w:val="10"/>
  </w:num>
  <w:num w:numId="2">
    <w:abstractNumId w:val="5"/>
  </w:num>
  <w:num w:numId="3">
    <w:abstractNumId w:val="6"/>
  </w:num>
  <w:num w:numId="4">
    <w:abstractNumId w:val="7"/>
  </w:num>
  <w:num w:numId="5">
    <w:abstractNumId w:val="3"/>
  </w:num>
  <w:num w:numId="6">
    <w:abstractNumId w:val="14"/>
  </w:num>
  <w:num w:numId="7">
    <w:abstractNumId w:val="1"/>
  </w:num>
  <w:num w:numId="8">
    <w:abstractNumId w:val="12"/>
  </w:num>
  <w:num w:numId="9">
    <w:abstractNumId w:val="9"/>
  </w:num>
  <w:num w:numId="10">
    <w:abstractNumId w:val="8"/>
  </w:num>
  <w:num w:numId="11">
    <w:abstractNumId w:val="11"/>
  </w:num>
  <w:num w:numId="12">
    <w:abstractNumId w:val="13"/>
  </w:num>
  <w:num w:numId="13">
    <w:abstractNumId w:val="2"/>
  </w:num>
  <w:num w:numId="14">
    <w:abstractNumId w:val="4"/>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44E8"/>
    <w:rsid w:val="00012B33"/>
    <w:rsid w:val="000172BF"/>
    <w:rsid w:val="000437B2"/>
    <w:rsid w:val="00052FB8"/>
    <w:rsid w:val="00067AB3"/>
    <w:rsid w:val="00067F79"/>
    <w:rsid w:val="000C0ADF"/>
    <w:rsid w:val="000C1E56"/>
    <w:rsid w:val="000D0D73"/>
    <w:rsid w:val="000F6B2A"/>
    <w:rsid w:val="00101EE8"/>
    <w:rsid w:val="00102FDD"/>
    <w:rsid w:val="00112640"/>
    <w:rsid w:val="00121768"/>
    <w:rsid w:val="001308F8"/>
    <w:rsid w:val="00133792"/>
    <w:rsid w:val="00135A5D"/>
    <w:rsid w:val="00141F0D"/>
    <w:rsid w:val="00152C54"/>
    <w:rsid w:val="001537D2"/>
    <w:rsid w:val="001575BE"/>
    <w:rsid w:val="00173297"/>
    <w:rsid w:val="00192706"/>
    <w:rsid w:val="00193032"/>
    <w:rsid w:val="001B03B6"/>
    <w:rsid w:val="001C71AB"/>
    <w:rsid w:val="001C7897"/>
    <w:rsid w:val="001E363B"/>
    <w:rsid w:val="001F0DCA"/>
    <w:rsid w:val="001F4A55"/>
    <w:rsid w:val="0020179E"/>
    <w:rsid w:val="00206EFB"/>
    <w:rsid w:val="002150A5"/>
    <w:rsid w:val="002204C4"/>
    <w:rsid w:val="00227475"/>
    <w:rsid w:val="00227E60"/>
    <w:rsid w:val="00231AD8"/>
    <w:rsid w:val="00233CF3"/>
    <w:rsid w:val="00251FF0"/>
    <w:rsid w:val="00265E77"/>
    <w:rsid w:val="00271F35"/>
    <w:rsid w:val="002B5B92"/>
    <w:rsid w:val="002B6D02"/>
    <w:rsid w:val="002C4683"/>
    <w:rsid w:val="002C7874"/>
    <w:rsid w:val="002D3659"/>
    <w:rsid w:val="002E4606"/>
    <w:rsid w:val="002F5654"/>
    <w:rsid w:val="003054C3"/>
    <w:rsid w:val="003065B5"/>
    <w:rsid w:val="0033045F"/>
    <w:rsid w:val="00336AFC"/>
    <w:rsid w:val="00357592"/>
    <w:rsid w:val="00382F8D"/>
    <w:rsid w:val="00390617"/>
    <w:rsid w:val="003B47A8"/>
    <w:rsid w:val="003C32DC"/>
    <w:rsid w:val="003C57F6"/>
    <w:rsid w:val="003D04B8"/>
    <w:rsid w:val="003D07F5"/>
    <w:rsid w:val="003D08B2"/>
    <w:rsid w:val="003D1A43"/>
    <w:rsid w:val="003D24A8"/>
    <w:rsid w:val="003D7005"/>
    <w:rsid w:val="003D78F0"/>
    <w:rsid w:val="00406203"/>
    <w:rsid w:val="00415EAF"/>
    <w:rsid w:val="004344E8"/>
    <w:rsid w:val="00443492"/>
    <w:rsid w:val="00451F70"/>
    <w:rsid w:val="004628F0"/>
    <w:rsid w:val="00463221"/>
    <w:rsid w:val="004A1218"/>
    <w:rsid w:val="004A132E"/>
    <w:rsid w:val="004A4BFA"/>
    <w:rsid w:val="004B10FF"/>
    <w:rsid w:val="004B1AC0"/>
    <w:rsid w:val="004B1DF5"/>
    <w:rsid w:val="004D79FD"/>
    <w:rsid w:val="005051EE"/>
    <w:rsid w:val="005302F5"/>
    <w:rsid w:val="00540F4E"/>
    <w:rsid w:val="00541FD0"/>
    <w:rsid w:val="005475FA"/>
    <w:rsid w:val="005564F4"/>
    <w:rsid w:val="005605EE"/>
    <w:rsid w:val="005617ED"/>
    <w:rsid w:val="005865F5"/>
    <w:rsid w:val="00591768"/>
    <w:rsid w:val="005C6DDD"/>
    <w:rsid w:val="005D4A6A"/>
    <w:rsid w:val="005E4F74"/>
    <w:rsid w:val="00612624"/>
    <w:rsid w:val="006429CC"/>
    <w:rsid w:val="00646650"/>
    <w:rsid w:val="006515CD"/>
    <w:rsid w:val="0065784B"/>
    <w:rsid w:val="0066515D"/>
    <w:rsid w:val="00667247"/>
    <w:rsid w:val="00695E12"/>
    <w:rsid w:val="006A33DA"/>
    <w:rsid w:val="006B469D"/>
    <w:rsid w:val="006D62BC"/>
    <w:rsid w:val="006F01A7"/>
    <w:rsid w:val="006F3595"/>
    <w:rsid w:val="007030B6"/>
    <w:rsid w:val="00727202"/>
    <w:rsid w:val="00740711"/>
    <w:rsid w:val="007459EB"/>
    <w:rsid w:val="00766316"/>
    <w:rsid w:val="007810A8"/>
    <w:rsid w:val="007812A0"/>
    <w:rsid w:val="00782450"/>
    <w:rsid w:val="007931F2"/>
    <w:rsid w:val="007A4BF9"/>
    <w:rsid w:val="007A5B69"/>
    <w:rsid w:val="007B3433"/>
    <w:rsid w:val="007B7DE0"/>
    <w:rsid w:val="007D2DEF"/>
    <w:rsid w:val="007D4A57"/>
    <w:rsid w:val="007E0739"/>
    <w:rsid w:val="00802D41"/>
    <w:rsid w:val="00817BF1"/>
    <w:rsid w:val="0082426C"/>
    <w:rsid w:val="0085749F"/>
    <w:rsid w:val="008678AF"/>
    <w:rsid w:val="00872281"/>
    <w:rsid w:val="008826A0"/>
    <w:rsid w:val="00883019"/>
    <w:rsid w:val="0088655B"/>
    <w:rsid w:val="00892432"/>
    <w:rsid w:val="008931B2"/>
    <w:rsid w:val="008C1F18"/>
    <w:rsid w:val="008C5A95"/>
    <w:rsid w:val="008E1F8F"/>
    <w:rsid w:val="008F5887"/>
    <w:rsid w:val="00914F99"/>
    <w:rsid w:val="00924676"/>
    <w:rsid w:val="00926182"/>
    <w:rsid w:val="00926419"/>
    <w:rsid w:val="009364B9"/>
    <w:rsid w:val="00951ED1"/>
    <w:rsid w:val="00964CDC"/>
    <w:rsid w:val="0097192D"/>
    <w:rsid w:val="00972910"/>
    <w:rsid w:val="00983AA4"/>
    <w:rsid w:val="009C2000"/>
    <w:rsid w:val="009D094F"/>
    <w:rsid w:val="009D30EE"/>
    <w:rsid w:val="009D36A9"/>
    <w:rsid w:val="009E2107"/>
    <w:rsid w:val="009E4299"/>
    <w:rsid w:val="009E57A6"/>
    <w:rsid w:val="009F05AE"/>
    <w:rsid w:val="00A162EE"/>
    <w:rsid w:val="00A364CF"/>
    <w:rsid w:val="00A36E59"/>
    <w:rsid w:val="00A46F92"/>
    <w:rsid w:val="00A542E4"/>
    <w:rsid w:val="00A70D2A"/>
    <w:rsid w:val="00A83603"/>
    <w:rsid w:val="00A93076"/>
    <w:rsid w:val="00A94CAA"/>
    <w:rsid w:val="00A957A8"/>
    <w:rsid w:val="00AA3960"/>
    <w:rsid w:val="00AB2E91"/>
    <w:rsid w:val="00AC0D50"/>
    <w:rsid w:val="00AC624D"/>
    <w:rsid w:val="00AD29D7"/>
    <w:rsid w:val="00AD55F6"/>
    <w:rsid w:val="00AE51FB"/>
    <w:rsid w:val="00AF67CC"/>
    <w:rsid w:val="00B15C60"/>
    <w:rsid w:val="00B228E1"/>
    <w:rsid w:val="00B572EA"/>
    <w:rsid w:val="00B57663"/>
    <w:rsid w:val="00B717D2"/>
    <w:rsid w:val="00B84225"/>
    <w:rsid w:val="00B93161"/>
    <w:rsid w:val="00BA0531"/>
    <w:rsid w:val="00BB35A9"/>
    <w:rsid w:val="00BC6023"/>
    <w:rsid w:val="00BC7CE1"/>
    <w:rsid w:val="00BF156A"/>
    <w:rsid w:val="00C13C0A"/>
    <w:rsid w:val="00C17638"/>
    <w:rsid w:val="00C20AC3"/>
    <w:rsid w:val="00C25FEF"/>
    <w:rsid w:val="00C30B46"/>
    <w:rsid w:val="00C32576"/>
    <w:rsid w:val="00C3351D"/>
    <w:rsid w:val="00C44316"/>
    <w:rsid w:val="00C46076"/>
    <w:rsid w:val="00C60468"/>
    <w:rsid w:val="00C80414"/>
    <w:rsid w:val="00C87634"/>
    <w:rsid w:val="00CA33BA"/>
    <w:rsid w:val="00CA7525"/>
    <w:rsid w:val="00CC0CBB"/>
    <w:rsid w:val="00CD0C47"/>
    <w:rsid w:val="00CD2CB7"/>
    <w:rsid w:val="00CD6EBA"/>
    <w:rsid w:val="00CF5F9F"/>
    <w:rsid w:val="00D06733"/>
    <w:rsid w:val="00D07872"/>
    <w:rsid w:val="00D17499"/>
    <w:rsid w:val="00D237A5"/>
    <w:rsid w:val="00D34F44"/>
    <w:rsid w:val="00D353B7"/>
    <w:rsid w:val="00D61DC1"/>
    <w:rsid w:val="00D64AF0"/>
    <w:rsid w:val="00D704E7"/>
    <w:rsid w:val="00D71B8E"/>
    <w:rsid w:val="00DC7272"/>
    <w:rsid w:val="00DD23B3"/>
    <w:rsid w:val="00DD7648"/>
    <w:rsid w:val="00DE60BE"/>
    <w:rsid w:val="00DE66FA"/>
    <w:rsid w:val="00DF7D7A"/>
    <w:rsid w:val="00E07BF4"/>
    <w:rsid w:val="00E15B74"/>
    <w:rsid w:val="00E33795"/>
    <w:rsid w:val="00E36FD3"/>
    <w:rsid w:val="00E41F98"/>
    <w:rsid w:val="00E43560"/>
    <w:rsid w:val="00E4477E"/>
    <w:rsid w:val="00E4672A"/>
    <w:rsid w:val="00E53723"/>
    <w:rsid w:val="00E55B23"/>
    <w:rsid w:val="00E72233"/>
    <w:rsid w:val="00E7744A"/>
    <w:rsid w:val="00E803AE"/>
    <w:rsid w:val="00E82029"/>
    <w:rsid w:val="00E827A1"/>
    <w:rsid w:val="00EA067B"/>
    <w:rsid w:val="00EA2CDC"/>
    <w:rsid w:val="00EA5F5B"/>
    <w:rsid w:val="00EA6B26"/>
    <w:rsid w:val="00EB4A5A"/>
    <w:rsid w:val="00EC0D43"/>
    <w:rsid w:val="00EC2489"/>
    <w:rsid w:val="00ED1399"/>
    <w:rsid w:val="00ED4CB1"/>
    <w:rsid w:val="00EE7A97"/>
    <w:rsid w:val="00F13B78"/>
    <w:rsid w:val="00F21B36"/>
    <w:rsid w:val="00F23A60"/>
    <w:rsid w:val="00F36BDD"/>
    <w:rsid w:val="00F46F22"/>
    <w:rsid w:val="00F52FB3"/>
    <w:rsid w:val="00F616B2"/>
    <w:rsid w:val="00F61A6E"/>
    <w:rsid w:val="00F62772"/>
    <w:rsid w:val="00F6429B"/>
    <w:rsid w:val="00F664DF"/>
    <w:rsid w:val="00F71E35"/>
    <w:rsid w:val="00F76A66"/>
    <w:rsid w:val="00F86328"/>
    <w:rsid w:val="00F90AB3"/>
    <w:rsid w:val="00F94FC4"/>
    <w:rsid w:val="00FB7525"/>
    <w:rsid w:val="00FB7E0D"/>
    <w:rsid w:val="00FD5134"/>
    <w:rsid w:val="00FD7537"/>
    <w:rsid w:val="00FF51D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7251FA6-5D80-4375-A483-D0FB787A4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44E8"/>
    <w:pPr>
      <w:spacing w:after="200" w:line="276" w:lineRule="auto"/>
    </w:pPr>
    <w:rPr>
      <w:sz w:val="22"/>
      <w:szCs w:val="22"/>
      <w:lang w:eastAsia="en-US"/>
    </w:rPr>
  </w:style>
  <w:style w:type="paragraph" w:styleId="Ttulo1">
    <w:name w:val="heading 1"/>
    <w:basedOn w:val="Normal"/>
    <w:next w:val="Normal"/>
    <w:link w:val="Ttulo1Car"/>
    <w:uiPriority w:val="9"/>
    <w:qFormat/>
    <w:rsid w:val="00152C54"/>
    <w:pPr>
      <w:keepNext/>
      <w:keepLines/>
      <w:spacing w:before="480" w:after="0"/>
      <w:outlineLvl w:val="0"/>
    </w:pPr>
    <w:rPr>
      <w:rFonts w:asciiTheme="majorHAnsi" w:eastAsiaTheme="majorEastAsia" w:hAnsiTheme="majorHAnsi" w:cstheme="majorBidi"/>
      <w:b/>
      <w:bCs/>
      <w:color w:val="365F91" w:themeColor="accent1" w:themeShade="BF"/>
      <w:sz w:val="28"/>
      <w:szCs w:val="28"/>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qFormat/>
    <w:rsid w:val="004344E8"/>
    <w:pPr>
      <w:ind w:left="720"/>
      <w:contextualSpacing/>
    </w:pPr>
  </w:style>
  <w:style w:type="character" w:styleId="Hipervnculo">
    <w:name w:val="Hyperlink"/>
    <w:basedOn w:val="Fuentedeprrafopredeter"/>
    <w:uiPriority w:val="99"/>
    <w:unhideWhenUsed/>
    <w:rsid w:val="00DF7D7A"/>
    <w:rPr>
      <w:color w:val="0000FF"/>
      <w:u w:val="single"/>
    </w:rPr>
  </w:style>
  <w:style w:type="paragraph" w:styleId="Textodeglobo">
    <w:name w:val="Balloon Text"/>
    <w:basedOn w:val="Normal"/>
    <w:link w:val="TextodegloboCar"/>
    <w:uiPriority w:val="99"/>
    <w:semiHidden/>
    <w:unhideWhenUsed/>
    <w:rsid w:val="00CD6EB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D6EBA"/>
    <w:rPr>
      <w:rFonts w:ascii="Tahoma" w:hAnsi="Tahoma" w:cs="Tahoma"/>
      <w:sz w:val="16"/>
      <w:szCs w:val="16"/>
      <w:lang w:eastAsia="en-US"/>
    </w:rPr>
  </w:style>
  <w:style w:type="paragraph" w:styleId="Textonotaalfinal">
    <w:name w:val="endnote text"/>
    <w:basedOn w:val="Normal"/>
    <w:link w:val="TextonotaalfinalCar"/>
    <w:uiPriority w:val="99"/>
    <w:semiHidden/>
    <w:unhideWhenUsed/>
    <w:rsid w:val="001308F8"/>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1308F8"/>
    <w:rPr>
      <w:lang w:eastAsia="en-US"/>
    </w:rPr>
  </w:style>
  <w:style w:type="character" w:styleId="Refdenotaalfinal">
    <w:name w:val="endnote reference"/>
    <w:basedOn w:val="Fuentedeprrafopredeter"/>
    <w:uiPriority w:val="99"/>
    <w:semiHidden/>
    <w:unhideWhenUsed/>
    <w:rsid w:val="001308F8"/>
    <w:rPr>
      <w:vertAlign w:val="superscript"/>
    </w:rPr>
  </w:style>
  <w:style w:type="paragraph" w:styleId="Textonotapie">
    <w:name w:val="footnote text"/>
    <w:basedOn w:val="Normal"/>
    <w:link w:val="TextonotapieCar"/>
    <w:uiPriority w:val="99"/>
    <w:semiHidden/>
    <w:unhideWhenUsed/>
    <w:rsid w:val="001308F8"/>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1308F8"/>
    <w:rPr>
      <w:lang w:eastAsia="en-US"/>
    </w:rPr>
  </w:style>
  <w:style w:type="character" w:styleId="Refdenotaalpie">
    <w:name w:val="footnote reference"/>
    <w:basedOn w:val="Fuentedeprrafopredeter"/>
    <w:uiPriority w:val="99"/>
    <w:semiHidden/>
    <w:unhideWhenUsed/>
    <w:rsid w:val="001308F8"/>
    <w:rPr>
      <w:vertAlign w:val="superscript"/>
    </w:rPr>
  </w:style>
  <w:style w:type="paragraph" w:styleId="Encabezado">
    <w:name w:val="header"/>
    <w:basedOn w:val="Normal"/>
    <w:link w:val="EncabezadoCar"/>
    <w:uiPriority w:val="99"/>
    <w:unhideWhenUsed/>
    <w:rsid w:val="007D4A57"/>
    <w:pPr>
      <w:tabs>
        <w:tab w:val="center" w:pos="4252"/>
        <w:tab w:val="right" w:pos="8504"/>
      </w:tabs>
      <w:spacing w:after="0" w:line="240" w:lineRule="auto"/>
    </w:pPr>
    <w:rPr>
      <w:rFonts w:ascii="Times New Roman" w:eastAsia="Times New Roman" w:hAnsi="Times New Roman"/>
      <w:sz w:val="20"/>
      <w:szCs w:val="20"/>
      <w:lang w:val="es-ES" w:eastAsia="es-ES"/>
    </w:rPr>
  </w:style>
  <w:style w:type="character" w:customStyle="1" w:styleId="EncabezadoCar">
    <w:name w:val="Encabezado Car"/>
    <w:basedOn w:val="Fuentedeprrafopredeter"/>
    <w:link w:val="Encabezado"/>
    <w:uiPriority w:val="99"/>
    <w:rsid w:val="007D4A57"/>
    <w:rPr>
      <w:rFonts w:ascii="Times New Roman" w:eastAsia="Times New Roman" w:hAnsi="Times New Roman"/>
      <w:lang w:val="es-ES" w:eastAsia="es-ES"/>
    </w:rPr>
  </w:style>
  <w:style w:type="table" w:styleId="Tablaconcuadrcula">
    <w:name w:val="Table Grid"/>
    <w:basedOn w:val="Tablanormal"/>
    <w:uiPriority w:val="59"/>
    <w:rsid w:val="007D4A5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semiHidden/>
    <w:unhideWhenUsed/>
    <w:rsid w:val="00883019"/>
    <w:pPr>
      <w:spacing w:before="100" w:beforeAutospacing="1" w:after="100" w:afterAutospacing="1" w:line="240" w:lineRule="auto"/>
    </w:pPr>
    <w:rPr>
      <w:rFonts w:ascii="Times New Roman" w:eastAsia="Times New Roman" w:hAnsi="Times New Roman"/>
      <w:sz w:val="24"/>
      <w:szCs w:val="24"/>
      <w:lang w:eastAsia="es-MX"/>
    </w:rPr>
  </w:style>
  <w:style w:type="character" w:customStyle="1" w:styleId="Ttulo1Car">
    <w:name w:val="Título 1 Car"/>
    <w:basedOn w:val="Fuentedeprrafopredeter"/>
    <w:link w:val="Ttulo1"/>
    <w:uiPriority w:val="9"/>
    <w:rsid w:val="00152C54"/>
    <w:rPr>
      <w:rFonts w:asciiTheme="majorHAnsi" w:eastAsiaTheme="majorEastAsia" w:hAnsiTheme="majorHAnsi" w:cstheme="majorBidi"/>
      <w:b/>
      <w:bCs/>
      <w:color w:val="365F91" w:themeColor="accent1" w:themeShade="BF"/>
      <w:sz w:val="28"/>
      <w:szCs w:val="28"/>
      <w:lang w:val="es-ES" w:eastAsia="en-US"/>
    </w:rPr>
  </w:style>
  <w:style w:type="paragraph" w:styleId="Bibliografa">
    <w:name w:val="Bibliography"/>
    <w:basedOn w:val="Normal"/>
    <w:next w:val="Normal"/>
    <w:uiPriority w:val="37"/>
    <w:unhideWhenUsed/>
    <w:rsid w:val="00152C54"/>
  </w:style>
  <w:style w:type="paragraph" w:styleId="Puesto">
    <w:name w:val="Title"/>
    <w:basedOn w:val="Normal"/>
    <w:link w:val="PuestoCar"/>
    <w:qFormat/>
    <w:rsid w:val="0065784B"/>
    <w:pPr>
      <w:spacing w:after="0" w:line="240" w:lineRule="auto"/>
      <w:jc w:val="center"/>
    </w:pPr>
    <w:rPr>
      <w:rFonts w:ascii="Times New Roman" w:eastAsia="Times New Roman" w:hAnsi="Times New Roman"/>
      <w:b/>
      <w:bCs/>
      <w:sz w:val="24"/>
      <w:szCs w:val="24"/>
      <w:lang w:val="es-ES" w:eastAsia="es-ES"/>
    </w:rPr>
  </w:style>
  <w:style w:type="character" w:customStyle="1" w:styleId="PuestoCar">
    <w:name w:val="Puesto Car"/>
    <w:basedOn w:val="Fuentedeprrafopredeter"/>
    <w:link w:val="Puesto"/>
    <w:rsid w:val="0065784B"/>
    <w:rPr>
      <w:rFonts w:ascii="Times New Roman" w:eastAsia="Times New Roman" w:hAnsi="Times New Roman"/>
      <w:b/>
      <w:bCs/>
      <w:sz w:val="24"/>
      <w:szCs w:val="24"/>
      <w:lang w:val="es-ES" w:eastAsia="es-ES"/>
    </w:rPr>
  </w:style>
  <w:style w:type="paragraph" w:styleId="Piedepgina">
    <w:name w:val="footer"/>
    <w:basedOn w:val="Normal"/>
    <w:link w:val="PiedepginaCar"/>
    <w:uiPriority w:val="99"/>
    <w:unhideWhenUsed/>
    <w:rsid w:val="00EC248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C2489"/>
    <w:rPr>
      <w:sz w:val="22"/>
      <w:szCs w:val="22"/>
      <w:lang w:eastAsia="en-US"/>
    </w:rPr>
  </w:style>
  <w:style w:type="character" w:styleId="Textoennegrita">
    <w:name w:val="Strong"/>
    <w:uiPriority w:val="22"/>
    <w:qFormat/>
    <w:rsid w:val="006F01A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650449">
      <w:bodyDiv w:val="1"/>
      <w:marLeft w:val="0"/>
      <w:marRight w:val="0"/>
      <w:marTop w:val="0"/>
      <w:marBottom w:val="0"/>
      <w:divBdr>
        <w:top w:val="none" w:sz="0" w:space="0" w:color="auto"/>
        <w:left w:val="none" w:sz="0" w:space="0" w:color="auto"/>
        <w:bottom w:val="none" w:sz="0" w:space="0" w:color="auto"/>
        <w:right w:val="none" w:sz="0" w:space="0" w:color="auto"/>
      </w:divBdr>
    </w:div>
    <w:div w:id="238254069">
      <w:bodyDiv w:val="1"/>
      <w:marLeft w:val="0"/>
      <w:marRight w:val="0"/>
      <w:marTop w:val="0"/>
      <w:marBottom w:val="0"/>
      <w:divBdr>
        <w:top w:val="none" w:sz="0" w:space="0" w:color="auto"/>
        <w:left w:val="none" w:sz="0" w:space="0" w:color="auto"/>
        <w:bottom w:val="none" w:sz="0" w:space="0" w:color="auto"/>
        <w:right w:val="none" w:sz="0" w:space="0" w:color="auto"/>
      </w:divBdr>
    </w:div>
    <w:div w:id="266885334">
      <w:bodyDiv w:val="1"/>
      <w:marLeft w:val="0"/>
      <w:marRight w:val="0"/>
      <w:marTop w:val="0"/>
      <w:marBottom w:val="0"/>
      <w:divBdr>
        <w:top w:val="none" w:sz="0" w:space="0" w:color="auto"/>
        <w:left w:val="none" w:sz="0" w:space="0" w:color="auto"/>
        <w:bottom w:val="none" w:sz="0" w:space="0" w:color="auto"/>
        <w:right w:val="none" w:sz="0" w:space="0" w:color="auto"/>
      </w:divBdr>
    </w:div>
    <w:div w:id="340356152">
      <w:bodyDiv w:val="1"/>
      <w:marLeft w:val="0"/>
      <w:marRight w:val="0"/>
      <w:marTop w:val="0"/>
      <w:marBottom w:val="0"/>
      <w:divBdr>
        <w:top w:val="none" w:sz="0" w:space="0" w:color="auto"/>
        <w:left w:val="none" w:sz="0" w:space="0" w:color="auto"/>
        <w:bottom w:val="none" w:sz="0" w:space="0" w:color="auto"/>
        <w:right w:val="none" w:sz="0" w:space="0" w:color="auto"/>
      </w:divBdr>
    </w:div>
    <w:div w:id="407966421">
      <w:bodyDiv w:val="1"/>
      <w:marLeft w:val="0"/>
      <w:marRight w:val="0"/>
      <w:marTop w:val="0"/>
      <w:marBottom w:val="0"/>
      <w:divBdr>
        <w:top w:val="none" w:sz="0" w:space="0" w:color="auto"/>
        <w:left w:val="none" w:sz="0" w:space="0" w:color="auto"/>
        <w:bottom w:val="none" w:sz="0" w:space="0" w:color="auto"/>
        <w:right w:val="none" w:sz="0" w:space="0" w:color="auto"/>
      </w:divBdr>
    </w:div>
    <w:div w:id="530608343">
      <w:bodyDiv w:val="1"/>
      <w:marLeft w:val="0"/>
      <w:marRight w:val="0"/>
      <w:marTop w:val="0"/>
      <w:marBottom w:val="0"/>
      <w:divBdr>
        <w:top w:val="none" w:sz="0" w:space="0" w:color="auto"/>
        <w:left w:val="none" w:sz="0" w:space="0" w:color="auto"/>
        <w:bottom w:val="none" w:sz="0" w:space="0" w:color="auto"/>
        <w:right w:val="none" w:sz="0" w:space="0" w:color="auto"/>
      </w:divBdr>
    </w:div>
    <w:div w:id="694382652">
      <w:bodyDiv w:val="1"/>
      <w:marLeft w:val="0"/>
      <w:marRight w:val="0"/>
      <w:marTop w:val="0"/>
      <w:marBottom w:val="0"/>
      <w:divBdr>
        <w:top w:val="none" w:sz="0" w:space="0" w:color="auto"/>
        <w:left w:val="none" w:sz="0" w:space="0" w:color="auto"/>
        <w:bottom w:val="none" w:sz="0" w:space="0" w:color="auto"/>
        <w:right w:val="none" w:sz="0" w:space="0" w:color="auto"/>
      </w:divBdr>
    </w:div>
    <w:div w:id="794107364">
      <w:bodyDiv w:val="1"/>
      <w:marLeft w:val="0"/>
      <w:marRight w:val="0"/>
      <w:marTop w:val="0"/>
      <w:marBottom w:val="0"/>
      <w:divBdr>
        <w:top w:val="none" w:sz="0" w:space="0" w:color="auto"/>
        <w:left w:val="none" w:sz="0" w:space="0" w:color="auto"/>
        <w:bottom w:val="none" w:sz="0" w:space="0" w:color="auto"/>
        <w:right w:val="none" w:sz="0" w:space="0" w:color="auto"/>
      </w:divBdr>
    </w:div>
    <w:div w:id="934049790">
      <w:bodyDiv w:val="1"/>
      <w:marLeft w:val="0"/>
      <w:marRight w:val="0"/>
      <w:marTop w:val="0"/>
      <w:marBottom w:val="0"/>
      <w:divBdr>
        <w:top w:val="none" w:sz="0" w:space="0" w:color="auto"/>
        <w:left w:val="none" w:sz="0" w:space="0" w:color="auto"/>
        <w:bottom w:val="none" w:sz="0" w:space="0" w:color="auto"/>
        <w:right w:val="none" w:sz="0" w:space="0" w:color="auto"/>
      </w:divBdr>
    </w:div>
    <w:div w:id="1017853373">
      <w:bodyDiv w:val="1"/>
      <w:marLeft w:val="0"/>
      <w:marRight w:val="0"/>
      <w:marTop w:val="0"/>
      <w:marBottom w:val="0"/>
      <w:divBdr>
        <w:top w:val="none" w:sz="0" w:space="0" w:color="auto"/>
        <w:left w:val="none" w:sz="0" w:space="0" w:color="auto"/>
        <w:bottom w:val="none" w:sz="0" w:space="0" w:color="auto"/>
        <w:right w:val="none" w:sz="0" w:space="0" w:color="auto"/>
      </w:divBdr>
    </w:div>
    <w:div w:id="1059211460">
      <w:bodyDiv w:val="1"/>
      <w:marLeft w:val="0"/>
      <w:marRight w:val="0"/>
      <w:marTop w:val="0"/>
      <w:marBottom w:val="0"/>
      <w:divBdr>
        <w:top w:val="none" w:sz="0" w:space="0" w:color="auto"/>
        <w:left w:val="none" w:sz="0" w:space="0" w:color="auto"/>
        <w:bottom w:val="none" w:sz="0" w:space="0" w:color="auto"/>
        <w:right w:val="none" w:sz="0" w:space="0" w:color="auto"/>
      </w:divBdr>
    </w:div>
    <w:div w:id="1093942301">
      <w:bodyDiv w:val="1"/>
      <w:marLeft w:val="0"/>
      <w:marRight w:val="0"/>
      <w:marTop w:val="0"/>
      <w:marBottom w:val="0"/>
      <w:divBdr>
        <w:top w:val="none" w:sz="0" w:space="0" w:color="auto"/>
        <w:left w:val="none" w:sz="0" w:space="0" w:color="auto"/>
        <w:bottom w:val="none" w:sz="0" w:space="0" w:color="auto"/>
        <w:right w:val="none" w:sz="0" w:space="0" w:color="auto"/>
      </w:divBdr>
    </w:div>
    <w:div w:id="1120608485">
      <w:bodyDiv w:val="1"/>
      <w:marLeft w:val="0"/>
      <w:marRight w:val="0"/>
      <w:marTop w:val="0"/>
      <w:marBottom w:val="0"/>
      <w:divBdr>
        <w:top w:val="none" w:sz="0" w:space="0" w:color="auto"/>
        <w:left w:val="none" w:sz="0" w:space="0" w:color="auto"/>
        <w:bottom w:val="none" w:sz="0" w:space="0" w:color="auto"/>
        <w:right w:val="none" w:sz="0" w:space="0" w:color="auto"/>
      </w:divBdr>
    </w:div>
    <w:div w:id="1193377301">
      <w:bodyDiv w:val="1"/>
      <w:marLeft w:val="0"/>
      <w:marRight w:val="0"/>
      <w:marTop w:val="0"/>
      <w:marBottom w:val="0"/>
      <w:divBdr>
        <w:top w:val="none" w:sz="0" w:space="0" w:color="auto"/>
        <w:left w:val="none" w:sz="0" w:space="0" w:color="auto"/>
        <w:bottom w:val="none" w:sz="0" w:space="0" w:color="auto"/>
        <w:right w:val="none" w:sz="0" w:space="0" w:color="auto"/>
      </w:divBdr>
    </w:div>
    <w:div w:id="1199440184">
      <w:bodyDiv w:val="1"/>
      <w:marLeft w:val="0"/>
      <w:marRight w:val="0"/>
      <w:marTop w:val="0"/>
      <w:marBottom w:val="0"/>
      <w:divBdr>
        <w:top w:val="none" w:sz="0" w:space="0" w:color="auto"/>
        <w:left w:val="none" w:sz="0" w:space="0" w:color="auto"/>
        <w:bottom w:val="none" w:sz="0" w:space="0" w:color="auto"/>
        <w:right w:val="none" w:sz="0" w:space="0" w:color="auto"/>
      </w:divBdr>
    </w:div>
    <w:div w:id="1248003167">
      <w:bodyDiv w:val="1"/>
      <w:marLeft w:val="0"/>
      <w:marRight w:val="0"/>
      <w:marTop w:val="0"/>
      <w:marBottom w:val="0"/>
      <w:divBdr>
        <w:top w:val="none" w:sz="0" w:space="0" w:color="auto"/>
        <w:left w:val="none" w:sz="0" w:space="0" w:color="auto"/>
        <w:bottom w:val="none" w:sz="0" w:space="0" w:color="auto"/>
        <w:right w:val="none" w:sz="0" w:space="0" w:color="auto"/>
      </w:divBdr>
    </w:div>
    <w:div w:id="1358851141">
      <w:bodyDiv w:val="1"/>
      <w:marLeft w:val="0"/>
      <w:marRight w:val="0"/>
      <w:marTop w:val="0"/>
      <w:marBottom w:val="0"/>
      <w:divBdr>
        <w:top w:val="none" w:sz="0" w:space="0" w:color="auto"/>
        <w:left w:val="none" w:sz="0" w:space="0" w:color="auto"/>
        <w:bottom w:val="none" w:sz="0" w:space="0" w:color="auto"/>
        <w:right w:val="none" w:sz="0" w:space="0" w:color="auto"/>
      </w:divBdr>
    </w:div>
    <w:div w:id="1410158558">
      <w:bodyDiv w:val="1"/>
      <w:marLeft w:val="0"/>
      <w:marRight w:val="0"/>
      <w:marTop w:val="0"/>
      <w:marBottom w:val="0"/>
      <w:divBdr>
        <w:top w:val="none" w:sz="0" w:space="0" w:color="auto"/>
        <w:left w:val="none" w:sz="0" w:space="0" w:color="auto"/>
        <w:bottom w:val="none" w:sz="0" w:space="0" w:color="auto"/>
        <w:right w:val="none" w:sz="0" w:space="0" w:color="auto"/>
      </w:divBdr>
    </w:div>
    <w:div w:id="1522551433">
      <w:bodyDiv w:val="1"/>
      <w:marLeft w:val="0"/>
      <w:marRight w:val="0"/>
      <w:marTop w:val="0"/>
      <w:marBottom w:val="0"/>
      <w:divBdr>
        <w:top w:val="none" w:sz="0" w:space="0" w:color="auto"/>
        <w:left w:val="none" w:sz="0" w:space="0" w:color="auto"/>
        <w:bottom w:val="none" w:sz="0" w:space="0" w:color="auto"/>
        <w:right w:val="none" w:sz="0" w:space="0" w:color="auto"/>
      </w:divBdr>
    </w:div>
    <w:div w:id="1633172743">
      <w:bodyDiv w:val="1"/>
      <w:marLeft w:val="0"/>
      <w:marRight w:val="0"/>
      <w:marTop w:val="0"/>
      <w:marBottom w:val="0"/>
      <w:divBdr>
        <w:top w:val="none" w:sz="0" w:space="0" w:color="auto"/>
        <w:left w:val="none" w:sz="0" w:space="0" w:color="auto"/>
        <w:bottom w:val="none" w:sz="0" w:space="0" w:color="auto"/>
        <w:right w:val="none" w:sz="0" w:space="0" w:color="auto"/>
      </w:divBdr>
    </w:div>
    <w:div w:id="1717967240">
      <w:bodyDiv w:val="1"/>
      <w:marLeft w:val="0"/>
      <w:marRight w:val="0"/>
      <w:marTop w:val="0"/>
      <w:marBottom w:val="0"/>
      <w:divBdr>
        <w:top w:val="none" w:sz="0" w:space="0" w:color="auto"/>
        <w:left w:val="none" w:sz="0" w:space="0" w:color="auto"/>
        <w:bottom w:val="none" w:sz="0" w:space="0" w:color="auto"/>
        <w:right w:val="none" w:sz="0" w:space="0" w:color="auto"/>
      </w:divBdr>
    </w:div>
    <w:div w:id="1804231941">
      <w:bodyDiv w:val="1"/>
      <w:marLeft w:val="0"/>
      <w:marRight w:val="0"/>
      <w:marTop w:val="0"/>
      <w:marBottom w:val="0"/>
      <w:divBdr>
        <w:top w:val="none" w:sz="0" w:space="0" w:color="auto"/>
        <w:left w:val="none" w:sz="0" w:space="0" w:color="auto"/>
        <w:bottom w:val="none" w:sz="0" w:space="0" w:color="auto"/>
        <w:right w:val="none" w:sz="0" w:space="0" w:color="auto"/>
      </w:divBdr>
    </w:div>
    <w:div w:id="1821925509">
      <w:bodyDiv w:val="1"/>
      <w:marLeft w:val="0"/>
      <w:marRight w:val="0"/>
      <w:marTop w:val="0"/>
      <w:marBottom w:val="0"/>
      <w:divBdr>
        <w:top w:val="none" w:sz="0" w:space="0" w:color="auto"/>
        <w:left w:val="none" w:sz="0" w:space="0" w:color="auto"/>
        <w:bottom w:val="none" w:sz="0" w:space="0" w:color="auto"/>
        <w:right w:val="none" w:sz="0" w:space="0" w:color="auto"/>
      </w:divBdr>
    </w:div>
    <w:div w:id="1838417146">
      <w:bodyDiv w:val="1"/>
      <w:marLeft w:val="0"/>
      <w:marRight w:val="0"/>
      <w:marTop w:val="0"/>
      <w:marBottom w:val="0"/>
      <w:divBdr>
        <w:top w:val="none" w:sz="0" w:space="0" w:color="auto"/>
        <w:left w:val="none" w:sz="0" w:space="0" w:color="auto"/>
        <w:bottom w:val="none" w:sz="0" w:space="0" w:color="auto"/>
        <w:right w:val="none" w:sz="0" w:space="0" w:color="auto"/>
      </w:divBdr>
    </w:div>
    <w:div w:id="1849516031">
      <w:bodyDiv w:val="1"/>
      <w:marLeft w:val="0"/>
      <w:marRight w:val="0"/>
      <w:marTop w:val="0"/>
      <w:marBottom w:val="0"/>
      <w:divBdr>
        <w:top w:val="none" w:sz="0" w:space="0" w:color="auto"/>
        <w:left w:val="none" w:sz="0" w:space="0" w:color="auto"/>
        <w:bottom w:val="none" w:sz="0" w:space="0" w:color="auto"/>
        <w:right w:val="none" w:sz="0" w:space="0" w:color="auto"/>
      </w:divBdr>
    </w:div>
    <w:div w:id="1898128795">
      <w:bodyDiv w:val="1"/>
      <w:marLeft w:val="0"/>
      <w:marRight w:val="0"/>
      <w:marTop w:val="0"/>
      <w:marBottom w:val="0"/>
      <w:divBdr>
        <w:top w:val="none" w:sz="0" w:space="0" w:color="auto"/>
        <w:left w:val="none" w:sz="0" w:space="0" w:color="auto"/>
        <w:bottom w:val="none" w:sz="0" w:space="0" w:color="auto"/>
        <w:right w:val="none" w:sz="0" w:space="0" w:color="auto"/>
      </w:divBdr>
    </w:div>
    <w:div w:id="1916014294">
      <w:bodyDiv w:val="1"/>
      <w:marLeft w:val="0"/>
      <w:marRight w:val="0"/>
      <w:marTop w:val="0"/>
      <w:marBottom w:val="0"/>
      <w:divBdr>
        <w:top w:val="none" w:sz="0" w:space="0" w:color="auto"/>
        <w:left w:val="none" w:sz="0" w:space="0" w:color="auto"/>
        <w:bottom w:val="none" w:sz="0" w:space="0" w:color="auto"/>
        <w:right w:val="none" w:sz="0" w:space="0" w:color="auto"/>
      </w:divBdr>
    </w:div>
    <w:div w:id="1933004747">
      <w:bodyDiv w:val="1"/>
      <w:marLeft w:val="0"/>
      <w:marRight w:val="0"/>
      <w:marTop w:val="0"/>
      <w:marBottom w:val="0"/>
      <w:divBdr>
        <w:top w:val="none" w:sz="0" w:space="0" w:color="auto"/>
        <w:left w:val="none" w:sz="0" w:space="0" w:color="auto"/>
        <w:bottom w:val="none" w:sz="0" w:space="0" w:color="auto"/>
        <w:right w:val="none" w:sz="0" w:space="0" w:color="auto"/>
      </w:divBdr>
    </w:div>
    <w:div w:id="1957246828">
      <w:bodyDiv w:val="1"/>
      <w:marLeft w:val="0"/>
      <w:marRight w:val="0"/>
      <w:marTop w:val="0"/>
      <w:marBottom w:val="0"/>
      <w:divBdr>
        <w:top w:val="none" w:sz="0" w:space="0" w:color="auto"/>
        <w:left w:val="none" w:sz="0" w:space="0" w:color="auto"/>
        <w:bottom w:val="none" w:sz="0" w:space="0" w:color="auto"/>
        <w:right w:val="none" w:sz="0" w:space="0" w:color="auto"/>
      </w:divBdr>
    </w:div>
    <w:div w:id="1972516833">
      <w:bodyDiv w:val="1"/>
      <w:marLeft w:val="0"/>
      <w:marRight w:val="0"/>
      <w:marTop w:val="0"/>
      <w:marBottom w:val="0"/>
      <w:divBdr>
        <w:top w:val="none" w:sz="0" w:space="0" w:color="auto"/>
        <w:left w:val="none" w:sz="0" w:space="0" w:color="auto"/>
        <w:bottom w:val="none" w:sz="0" w:space="0" w:color="auto"/>
        <w:right w:val="none" w:sz="0" w:space="0" w:color="auto"/>
      </w:divBdr>
    </w:div>
    <w:div w:id="2038964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Car08</b:Tag>
    <b:SourceType>Book</b:SourceType>
    <b:Guid>{BBEC8DAD-8E5F-4391-94A2-CE1396E88E12}</b:Guid>
    <b:Author>
      <b:Author>
        <b:NameList>
          <b:Person>
            <b:Last>Carrión</b:Last>
            <b:First>Carranza</b:First>
            <b:Middle>Carmen (Coordinadora)</b:Middle>
          </b:Person>
        </b:NameList>
      </b:Author>
    </b:Author>
    <b:Title>La educación en Ciudadanía para la Sociedad del Conocimiento: una aproximación sociocultural</b:Title>
    <b:Year>2008</b:Year>
    <b:City>México</b:City>
    <b:Publisher>Trillas</b:Publisher>
    <b:BookTitle>Educación para una sociedad del conocimiento</b:BookTitle>
    <b:Pages>154</b:Pages>
    <b:RefOrder>6</b:RefOrder>
  </b:Source>
  <b:Source>
    <b:Tag>Pér08</b:Tag>
    <b:SourceType>BookSection</b:SourceType>
    <b:Guid>{FD1F4919-3181-4697-B252-63BEF28FB388}</b:Guid>
    <b:Author>
      <b:Author>
        <b:NameList>
          <b:Person>
            <b:Last>Pérez</b:Last>
            <b:First>Ledesma</b:First>
            <b:Middle>Manuel</b:Middle>
          </b:Person>
        </b:NameList>
      </b:Author>
      <b:BookAuthor>
        <b:NameList>
          <b:Person>
            <b:Last>Beramendi</b:Last>
            <b:First>Justo</b:First>
          </b:Person>
          <b:Person>
            <b:Last>Baz</b:Last>
            <b:First>María</b:First>
            <b:Middle>de Jesús</b:Middle>
          </b:Person>
        </b:NameList>
      </b:BookAuthor>
    </b:Author>
    <b:Title>La construcción de las identidades sociales</b:Title>
    <b:BookTitle>Identidades y memoria imaginada</b:BookTitle>
    <b:Year>2008</b:Year>
    <b:Pages>19-42</b:Pages>
    <b:City>Valencia</b:City>
    <b:Publisher>PUV</b:Publisher>
    <b:RefOrder>7</b:RefOrder>
  </b:Source>
  <b:Source>
    <b:Tag>Ale04</b:Tag>
    <b:SourceType>Book</b:SourceType>
    <b:Guid>{B65BCB47-6F3D-4D64-869C-B9931A705EBD}</b:Guid>
    <b:Author>
      <b:Author>
        <b:NameList>
          <b:Person>
            <b:Last>Alegre</b:Last>
            <b:First>Vidal</b:First>
            <b:Middle>Joaquín</b:Middle>
          </b:Person>
        </b:NameList>
      </b:Author>
    </b:Author>
    <b:Title>La gestión del conocimiento como motor de la innovación: lecciones de la industria de alta tecnología para la empresa</b:Title>
    <b:Year>2004</b:Year>
    <b:City>Valencia</b:City>
    <b:Publisher>Universidad Jaume</b:Publisher>
    <b:RefOrder>8</b:RefOrder>
  </b:Source>
  <b:Source>
    <b:Tag>Roe10</b:Tag>
    <b:SourceType>Book</b:SourceType>
    <b:Guid>{43DCFA22-AB55-4988-A9F7-EC39F84E5BC5}</b:Guid>
    <b:Title>Una pedagogía de la Integración</b:Title>
    <b:Year>2010</b:Year>
    <b:Publisher>Fondo de Cultura Económica </b:Publisher>
    <b:City>México</b:City>
    <b:Author>
      <b:Author>
        <b:NameList>
          <b:Person>
            <b:Last>Roegiers</b:Last>
            <b:First>Xavier</b:First>
          </b:Person>
        </b:NameList>
      </b:Author>
    </b:Author>
    <b:RefOrder>9</b:RefOrder>
  </b:Source>
  <b:Source>
    <b:Tag>Gir02</b:Tag>
    <b:SourceType>Book</b:SourceType>
    <b:Guid>{DCE11CFF-6D82-4796-8301-76D565645BF6}</b:Guid>
    <b:Author>
      <b:Author>
        <b:NameList>
          <b:Person>
            <b:Last>Giry</b:Last>
            <b:First>Marcel</b:First>
          </b:Person>
        </b:NameList>
      </b:Author>
    </b:Author>
    <b:Title>Aprender a razonar, aprender a pensar </b:Title>
    <b:Year>2002</b:Year>
    <b:City>México</b:City>
    <b:Publisher>Siglo XXI  editores</b:Publisher>
    <b:RefOrder>10</b:RefOrder>
  </b:Source>
  <b:Source>
    <b:Tag>Bis09</b:Tag>
    <b:SourceType>Book</b:SourceType>
    <b:Guid>{EFCE6386-F0ED-4D4C-B66F-1640E0B1EA51}</b:Guid>
    <b:Author>
      <b:Author>
        <b:NameList>
          <b:Person>
            <b:Last>Bisquerra</b:Last>
            <b:First>Alzina</b:First>
            <b:Middle>Rafael</b:Middle>
          </b:Person>
        </b:NameList>
      </b:Author>
    </b:Author>
    <b:Title>Metodología de la investigación educativa</b:Title>
    <b:Year>2009</b:Year>
    <b:City>Barcelona</b:City>
    <b:Publisher>La muralla</b:Publisher>
    <b:RefOrder>11</b:RefOrder>
  </b:Source>
  <b:Source>
    <b:Tag>Pér111</b:Tag>
    <b:SourceType>JournalArticle</b:SourceType>
    <b:Guid>{5BBC8C9D-8636-4764-985A-14F16DFA102C}</b:Guid>
    <b:Title>La función epistemológica de la erotética</b:Title>
    <b:Year>2011</b:Year>
    <b:Author>
      <b:Author>
        <b:NameList>
          <b:Person>
            <b:Last>Pérez</b:Last>
            <b:First>Carlos</b:First>
          </b:Person>
        </b:NameList>
      </b:Author>
    </b:Author>
    <b:JournalName>Letras Históricas</b:JournalName>
    <b:Pages>121-138</b:Pages>
    <b:RefOrder>1</b:RefOrder>
  </b:Source>
  <b:Source>
    <b:Tag>Hoc11</b:Tag>
    <b:SourceType>JournalArticle</b:SourceType>
    <b:Guid>{E1CF47F8-B8F6-48C3-B20C-B0FFCAB46E0C}</b:Guid>
    <b:Author>
      <b:Author>
        <b:NameList>
          <b:Person>
            <b:Last>Hochman</b:Last>
            <b:First>Nicolás</b:First>
          </b:Person>
        </b:NameList>
      </b:Author>
    </b:Author>
    <b:Title>Exilio y paralaje</b:Title>
    <b:JournalName>Universidad de Buenos Aires</b:JournalName>
    <b:Year>2011</b:Year>
    <b:Pages>120-135</b:Pages>
    <b:RefOrder>2</b:RefOrder>
  </b:Source>
  <b:Source>
    <b:Tag>Bel98</b:Tag>
    <b:SourceType>JournalArticle</b:SourceType>
    <b:Guid>{20641512-234B-417B-9FB7-3065DF4A198B}</b:Guid>
    <b:Title>Del comportamiento en situaciones educativas ¿queda algo por descubrir?</b:Title>
    <b:Year>1998</b:Year>
    <b:Author>
      <b:Author>
        <b:NameList>
          <b:Person>
            <b:Last>Beltrán</b:Last>
            <b:First>Llera</b:First>
            <b:Middle>Jesús A.</b:Middle>
          </b:Person>
        </b:NameList>
      </b:Author>
    </b:Author>
    <b:JournalName>Psicodidáctica No. 6</b:JournalName>
    <b:Pages>5-14</b:Pages>
    <b:RefOrder>3</b:RefOrder>
  </b:Source>
  <b:Source>
    <b:Tag>Est05</b:Tag>
    <b:SourceType>Book</b:SourceType>
    <b:Guid>{72FA05A3-472A-46CF-B6D3-31D726DEBD25}</b:Guid>
    <b:Title>Enseñar a aprender estrategias cognitivas</b:Title>
    <b:Year>2005</b:Year>
    <b:Author>
      <b:Author>
        <b:NameList>
          <b:Person>
            <b:Last>Estévez</b:Last>
            <b:First>Nénninger</b:First>
            <b:Middle>Etty Haydeé</b:Middle>
          </b:Person>
        </b:NameList>
      </b:Author>
    </b:Author>
    <b:City>México</b:City>
    <b:Publisher>Paidós</b:Publisher>
    <b:RefOrder>4</b:RefOrder>
  </b:Source>
  <b:Source>
    <b:Tag>Bal05</b:Tag>
    <b:SourceType>JournalArticle</b:SourceType>
    <b:Guid>{9C1199DC-2F78-4677-9645-843D5C4DE987}</b:Guid>
    <b:Title>El concepto de significado desde el análisis del comportamiento y otras perspectivas</b:Title>
    <b:Year>2005</b:Year>
    <b:Author>
      <b:Author>
        <b:NameList>
          <b:Person>
            <b:Last>Ballesteros</b:Last>
            <b:First>de</b:First>
            <b:Middle>Valderrama Blanca Patricia</b:Middle>
          </b:Person>
        </b:NameList>
      </b:Author>
    </b:Author>
    <b:JournalName>Univ. Psychol Bogotá</b:JournalName>
    <b:Pages>231-244</b:Pages>
    <b:RefOrder>5</b:RefOrder>
  </b:Source>
  <b:Source>
    <b:Tag>DGE</b:Tag>
    <b:SourceType>InternetSite</b:SourceType>
    <b:Guid>{40882848-1197-4478-BA31-99DB2BF22BD4}</b:Guid>
    <b:Author>
      <b:Author>
        <b:NameList>
          <b:Person>
            <b:Last>DGESPE</b:Last>
          </b:Person>
        </b:NameList>
      </b:Author>
    </b:Author>
    <b:Title>Dirección General de Educación Superior para Profesionales de la Educación</b:Title>
    <b:URL>http://www.dgespe.sep.gob.mx/</b:URL>
    <b:RefOrder>12</b:RefOrder>
  </b:Source>
  <b:Source>
    <b:Tag>SEP</b:Tag>
    <b:SourceType>InternetSite</b:SourceType>
    <b:Guid>{AE23BDAF-0FF1-411A-9BF9-B9B6783994B2}</b:Guid>
    <b:Title>Programa de estudios de educación básica y normal</b:Title>
    <b:Author>
      <b:Author>
        <b:NameList>
          <b:Person>
            <b:Last>SEP</b:Last>
          </b:Person>
        </b:NameList>
      </b:Author>
    </b:Author>
    <b:Year>2011</b:Year>
    <b:RefOrder>13</b:RefOrder>
  </b:Source>
</b:Sources>
</file>

<file path=customXml/itemProps1.xml><?xml version="1.0" encoding="utf-8"?>
<ds:datastoreItem xmlns:ds="http://schemas.openxmlformats.org/officeDocument/2006/customXml" ds:itemID="{965F6F8A-FEE7-4F8B-B114-FC7B5C93AB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10</Pages>
  <Words>2552</Words>
  <Characters>14036</Characters>
  <Application>Microsoft Office Word</Application>
  <DocSecurity>0</DocSecurity>
  <Lines>116</Lines>
  <Paragraphs>33</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16555</CharactersWithSpaces>
  <SharedDoc>false</SharedDoc>
  <HLinks>
    <vt:vector size="24" baseType="variant">
      <vt:variant>
        <vt:i4>3407900</vt:i4>
      </vt:variant>
      <vt:variant>
        <vt:i4>9</vt:i4>
      </vt:variant>
      <vt:variant>
        <vt:i4>0</vt:i4>
      </vt:variant>
      <vt:variant>
        <vt:i4>5</vt:i4>
      </vt:variant>
      <vt:variant>
        <vt:lpwstr>mailto:hecmare1@yahoo.com.mx</vt:lpwstr>
      </vt:variant>
      <vt:variant>
        <vt:lpwstr/>
      </vt:variant>
      <vt:variant>
        <vt:i4>2359376</vt:i4>
      </vt:variant>
      <vt:variant>
        <vt:i4>6</vt:i4>
      </vt:variant>
      <vt:variant>
        <vt:i4>0</vt:i4>
      </vt:variant>
      <vt:variant>
        <vt:i4>5</vt:i4>
      </vt:variant>
      <vt:variant>
        <vt:lpwstr>mailto:sosac58@yahoo.com.mx</vt:lpwstr>
      </vt:variant>
      <vt:variant>
        <vt:lpwstr/>
      </vt:variant>
      <vt:variant>
        <vt:i4>5832806</vt:i4>
      </vt:variant>
      <vt:variant>
        <vt:i4>3</vt:i4>
      </vt:variant>
      <vt:variant>
        <vt:i4>0</vt:i4>
      </vt:variant>
      <vt:variant>
        <vt:i4>5</vt:i4>
      </vt:variant>
      <vt:variant>
        <vt:lpwstr>mailto:violetairis78@hotmail.com</vt:lpwstr>
      </vt:variant>
      <vt:variant>
        <vt:lpwstr/>
      </vt:variant>
      <vt:variant>
        <vt:i4>1900650</vt:i4>
      </vt:variant>
      <vt:variant>
        <vt:i4>0</vt:i4>
      </vt:variant>
      <vt:variant>
        <vt:i4>0</vt:i4>
      </vt:variant>
      <vt:variant>
        <vt:i4>5</vt:i4>
      </vt:variant>
      <vt:variant>
        <vt:lpwstr>mailto:ameliahag@yahoo.com.mx</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GEM</dc:creator>
  <cp:lastModifiedBy>HP</cp:lastModifiedBy>
  <cp:revision>11</cp:revision>
  <cp:lastPrinted>2012-06-28T17:02:00Z</cp:lastPrinted>
  <dcterms:created xsi:type="dcterms:W3CDTF">2015-12-15T21:07:00Z</dcterms:created>
  <dcterms:modified xsi:type="dcterms:W3CDTF">2016-01-20T00:56:00Z</dcterms:modified>
</cp:coreProperties>
</file>