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602" w:rsidRPr="005C2E90" w:rsidRDefault="009613FA" w:rsidP="009613FA">
      <w:pPr>
        <w:spacing w:before="120" w:after="0" w:line="480" w:lineRule="auto"/>
        <w:jc w:val="center"/>
        <w:rPr>
          <w:rFonts w:ascii="Arial" w:hAnsi="Arial" w:cs="Arial"/>
          <w:b/>
          <w:sz w:val="28"/>
          <w:szCs w:val="28"/>
          <w:lang w:val="es-ES"/>
        </w:rPr>
      </w:pPr>
      <w:r w:rsidRPr="005C2E90">
        <w:rPr>
          <w:rFonts w:ascii="Arial" w:hAnsi="Arial" w:cs="Arial"/>
          <w:b/>
          <w:sz w:val="28"/>
          <w:szCs w:val="28"/>
          <w:lang w:val="es-ES"/>
        </w:rPr>
        <w:t>Somnolencia y su relación con</w:t>
      </w:r>
      <w:r w:rsidRPr="005C2E90">
        <w:rPr>
          <w:b/>
          <w:sz w:val="28"/>
          <w:szCs w:val="28"/>
          <w:lang w:val="es-ES"/>
        </w:rPr>
        <w:t xml:space="preserve"> </w:t>
      </w:r>
      <w:r w:rsidRPr="000600B4">
        <w:rPr>
          <w:rFonts w:ascii="Arial" w:hAnsi="Arial" w:cs="Arial"/>
          <w:b/>
          <w:sz w:val="28"/>
          <w:szCs w:val="28"/>
          <w:lang w:val="es-ES"/>
        </w:rPr>
        <w:t>el aprovechamiento</w:t>
      </w:r>
      <w:r w:rsidRPr="005C2E90">
        <w:rPr>
          <w:b/>
          <w:sz w:val="28"/>
          <w:szCs w:val="28"/>
          <w:lang w:val="es-ES"/>
        </w:rPr>
        <w:t xml:space="preserve"> </w:t>
      </w:r>
      <w:r w:rsidRPr="000600B4">
        <w:rPr>
          <w:rFonts w:ascii="Arial" w:hAnsi="Arial" w:cs="Arial"/>
          <w:b/>
          <w:sz w:val="28"/>
          <w:szCs w:val="28"/>
          <w:lang w:val="es-ES"/>
        </w:rPr>
        <w:t>escolar</w:t>
      </w:r>
      <w:r w:rsidRPr="005C2E90">
        <w:rPr>
          <w:b/>
          <w:sz w:val="28"/>
          <w:szCs w:val="28"/>
          <w:lang w:val="es-ES"/>
        </w:rPr>
        <w:t xml:space="preserve"> </w:t>
      </w:r>
      <w:r w:rsidRPr="005C2E90">
        <w:rPr>
          <w:rFonts w:ascii="Arial" w:hAnsi="Arial" w:cs="Arial"/>
          <w:b/>
          <w:sz w:val="28"/>
          <w:szCs w:val="28"/>
          <w:lang w:val="es-ES"/>
        </w:rPr>
        <w:t>de los estudiantes de la licenciatura en Trabajo Social de la UJED</w:t>
      </w:r>
    </w:p>
    <w:p w:rsidR="009613FA" w:rsidRPr="005C2E90" w:rsidRDefault="009613FA" w:rsidP="008B7563">
      <w:pPr>
        <w:spacing w:before="120" w:after="0" w:line="240" w:lineRule="auto"/>
        <w:jc w:val="right"/>
        <w:rPr>
          <w:rFonts w:ascii="Arial" w:hAnsi="Arial" w:cs="Arial"/>
          <w:b/>
          <w:sz w:val="20"/>
          <w:szCs w:val="20"/>
          <w:lang w:val="es-ES"/>
        </w:rPr>
      </w:pPr>
      <w:r w:rsidRPr="005C2E90">
        <w:rPr>
          <w:rFonts w:ascii="Arial" w:hAnsi="Arial" w:cs="Arial"/>
          <w:b/>
          <w:sz w:val="20"/>
          <w:szCs w:val="20"/>
          <w:lang w:val="es-ES"/>
        </w:rPr>
        <w:t>Yarim Cisneros Camacho</w:t>
      </w:r>
    </w:p>
    <w:p w:rsidR="009613FA" w:rsidRPr="005C2E90" w:rsidRDefault="009613FA" w:rsidP="008B7563">
      <w:pPr>
        <w:spacing w:before="120" w:after="0" w:line="240" w:lineRule="auto"/>
        <w:jc w:val="right"/>
        <w:rPr>
          <w:rFonts w:ascii="Arial" w:hAnsi="Arial" w:cs="Arial"/>
          <w:i/>
          <w:sz w:val="20"/>
          <w:szCs w:val="20"/>
          <w:lang w:val="es-ES"/>
        </w:rPr>
      </w:pPr>
      <w:r w:rsidRPr="005C2E90">
        <w:rPr>
          <w:rFonts w:ascii="Arial" w:hAnsi="Arial" w:cs="Arial"/>
          <w:i/>
          <w:sz w:val="20"/>
          <w:szCs w:val="20"/>
          <w:lang w:val="es-ES"/>
        </w:rPr>
        <w:t>Facultad de Trabajo Social, UJED</w:t>
      </w:r>
    </w:p>
    <w:p w:rsidR="009613FA" w:rsidRPr="005C2E90" w:rsidRDefault="009613FA" w:rsidP="008B7563">
      <w:pPr>
        <w:spacing w:before="120" w:after="0" w:line="240" w:lineRule="auto"/>
        <w:jc w:val="right"/>
        <w:rPr>
          <w:rFonts w:ascii="Arial" w:hAnsi="Arial" w:cs="Arial"/>
          <w:sz w:val="20"/>
          <w:szCs w:val="20"/>
          <w:lang w:val="es-ES"/>
        </w:rPr>
      </w:pPr>
      <w:r w:rsidRPr="005C2E90">
        <w:rPr>
          <w:rFonts w:ascii="Arial" w:hAnsi="Arial" w:cs="Arial"/>
          <w:sz w:val="20"/>
          <w:szCs w:val="20"/>
          <w:lang w:val="es-ES"/>
        </w:rPr>
        <w:t xml:space="preserve"> </w:t>
      </w:r>
      <w:hyperlink r:id="rId7" w:history="1">
        <w:r w:rsidRPr="005C2E90">
          <w:rPr>
            <w:rStyle w:val="Hipervnculo"/>
            <w:rFonts w:ascii="Arial" w:hAnsi="Arial" w:cs="Arial"/>
            <w:sz w:val="20"/>
            <w:szCs w:val="20"/>
            <w:lang w:val="es-ES"/>
          </w:rPr>
          <w:t>cisyar@hotmail.com</w:t>
        </w:r>
      </w:hyperlink>
    </w:p>
    <w:p w:rsidR="009613FA" w:rsidRDefault="009613FA" w:rsidP="003B006F">
      <w:pPr>
        <w:spacing w:before="120" w:after="0" w:line="480" w:lineRule="auto"/>
        <w:jc w:val="both"/>
        <w:rPr>
          <w:rFonts w:ascii="Arial" w:hAnsi="Arial" w:cs="Arial"/>
          <w:b/>
          <w:sz w:val="24"/>
          <w:szCs w:val="24"/>
          <w:lang w:val="es-ES"/>
        </w:rPr>
      </w:pPr>
      <w:r w:rsidRPr="009613FA">
        <w:rPr>
          <w:rFonts w:ascii="Arial" w:hAnsi="Arial" w:cs="Arial"/>
          <w:b/>
          <w:sz w:val="24"/>
          <w:szCs w:val="24"/>
          <w:lang w:val="es-ES"/>
        </w:rPr>
        <w:t xml:space="preserve">Resumen </w:t>
      </w:r>
      <w:r>
        <w:rPr>
          <w:rFonts w:ascii="Arial" w:hAnsi="Arial" w:cs="Arial"/>
          <w:b/>
          <w:sz w:val="24"/>
          <w:szCs w:val="24"/>
          <w:lang w:val="es-ES"/>
        </w:rPr>
        <w:t xml:space="preserve"> </w:t>
      </w:r>
    </w:p>
    <w:p w:rsidR="00FC645B" w:rsidRDefault="005C2E90" w:rsidP="00B5414C">
      <w:pPr>
        <w:spacing w:before="120" w:after="0" w:line="240" w:lineRule="auto"/>
        <w:jc w:val="both"/>
        <w:rPr>
          <w:rFonts w:ascii="Arial" w:hAnsi="Arial" w:cs="Arial"/>
          <w:sz w:val="24"/>
          <w:szCs w:val="24"/>
        </w:rPr>
      </w:pPr>
      <w:r w:rsidRPr="008B7563">
        <w:rPr>
          <w:rFonts w:ascii="Arial" w:hAnsi="Arial" w:cs="Arial"/>
          <w:sz w:val="24"/>
          <w:szCs w:val="24"/>
          <w:lang w:val="es-ES"/>
        </w:rPr>
        <w:t xml:space="preserve">En la presente investigación </w:t>
      </w:r>
      <w:r w:rsidR="001B780A" w:rsidRPr="008B7563">
        <w:rPr>
          <w:rFonts w:ascii="Arial" w:hAnsi="Arial" w:cs="Arial"/>
          <w:sz w:val="24"/>
          <w:szCs w:val="24"/>
          <w:lang w:val="es-ES"/>
        </w:rPr>
        <w:t>se estudia  la somnolencia y su relación con el aprovechamiento escolar</w:t>
      </w:r>
      <w:r w:rsidR="001B780A" w:rsidRPr="008B7563">
        <w:rPr>
          <w:rFonts w:ascii="Arial" w:hAnsi="Arial" w:cs="Arial"/>
          <w:b/>
          <w:sz w:val="24"/>
          <w:szCs w:val="24"/>
          <w:lang w:val="es-ES"/>
        </w:rPr>
        <w:t xml:space="preserve"> </w:t>
      </w:r>
      <w:r w:rsidR="001B780A" w:rsidRPr="008B7563">
        <w:rPr>
          <w:rFonts w:ascii="Arial" w:hAnsi="Arial" w:cs="Arial"/>
          <w:sz w:val="24"/>
          <w:szCs w:val="24"/>
          <w:lang w:val="es-ES"/>
        </w:rPr>
        <w:t xml:space="preserve">de los estudiantes de la licenciatura en Trabajo Social de la UJED, considerando </w:t>
      </w:r>
      <w:r w:rsidR="008B7563" w:rsidRPr="008B7563">
        <w:rPr>
          <w:rFonts w:ascii="Arial" w:hAnsi="Arial" w:cs="Arial"/>
          <w:sz w:val="24"/>
          <w:szCs w:val="24"/>
          <w:lang w:val="es-ES"/>
        </w:rPr>
        <w:t>a</w:t>
      </w:r>
      <w:r w:rsidR="008B7563" w:rsidRPr="008B7563">
        <w:rPr>
          <w:rFonts w:ascii="Arial" w:hAnsi="Arial" w:cs="Arial"/>
          <w:sz w:val="24"/>
          <w:szCs w:val="24"/>
        </w:rPr>
        <w:t>l sueño como una función fisiológica importante para el adecuado funcionamiento f</w:t>
      </w:r>
      <w:r w:rsidR="007C42A9">
        <w:rPr>
          <w:rFonts w:ascii="Arial" w:hAnsi="Arial" w:cs="Arial"/>
          <w:sz w:val="24"/>
          <w:szCs w:val="24"/>
        </w:rPr>
        <w:t>ísico, psicológico y cognitivo</w:t>
      </w:r>
      <w:r w:rsidR="008B7563" w:rsidRPr="008B7563">
        <w:rPr>
          <w:rFonts w:ascii="Arial" w:hAnsi="Arial" w:cs="Arial"/>
          <w:sz w:val="24"/>
          <w:szCs w:val="24"/>
        </w:rPr>
        <w:t>. La somnolencia diurna excesiva de tipo m</w:t>
      </w:r>
      <w:r w:rsidR="007C42A9">
        <w:rPr>
          <w:rFonts w:ascii="Arial" w:hAnsi="Arial" w:cs="Arial"/>
          <w:sz w:val="24"/>
          <w:szCs w:val="24"/>
        </w:rPr>
        <w:t xml:space="preserve">oderada o grave es un trastorno </w:t>
      </w:r>
      <w:r w:rsidR="008B7563" w:rsidRPr="008B7563">
        <w:rPr>
          <w:rFonts w:ascii="Arial" w:hAnsi="Arial" w:cs="Arial"/>
          <w:sz w:val="24"/>
          <w:szCs w:val="24"/>
        </w:rPr>
        <w:t xml:space="preserve">del sueño y su presencia en estudiantes de trabajo social, pudiese repercutir en el rendimiento académico. </w:t>
      </w:r>
      <w:r w:rsidR="00E82B26" w:rsidRPr="008B7563">
        <w:rPr>
          <w:rFonts w:ascii="Arial" w:hAnsi="Arial" w:cs="Arial"/>
          <w:sz w:val="24"/>
          <w:szCs w:val="24"/>
        </w:rPr>
        <w:t xml:space="preserve">El objetivo de este estudio consiste en determinar mediante un análisis el grado de somnolencia diurna (leyendo, viendo la televisión, conduciendo, etc.), así como </w:t>
      </w:r>
      <w:r w:rsidR="00E82B26" w:rsidRPr="008B7563">
        <w:rPr>
          <w:rFonts w:ascii="Arial" w:hAnsi="Arial" w:cs="Arial"/>
          <w:sz w:val="24"/>
          <w:szCs w:val="24"/>
          <w:lang w:val="es-ES"/>
        </w:rPr>
        <w:t xml:space="preserve">la relación que existe </w:t>
      </w:r>
      <w:r w:rsidR="00E82B26" w:rsidRPr="008B7563">
        <w:rPr>
          <w:rFonts w:ascii="Arial" w:hAnsi="Arial" w:cs="Arial"/>
          <w:sz w:val="24"/>
          <w:szCs w:val="24"/>
        </w:rPr>
        <w:t>con el aprovechamiento escolar, mediante el promedio general, en una población específica de los estudiantes  de 2° a 5° semestre de la licenciatura en la Facultad de Trabajo Social de la UJED, por medio de un autoinforme. Para dar cumplimiento al objetivo se realizó una investigación cuantitativa con un alcance correlacional, con un diseño no experimental trans</w:t>
      </w:r>
      <w:r w:rsidR="008B7563">
        <w:rPr>
          <w:rFonts w:ascii="Arial" w:hAnsi="Arial" w:cs="Arial"/>
          <w:sz w:val="24"/>
          <w:szCs w:val="24"/>
        </w:rPr>
        <w:t>eccional utilizando un</w:t>
      </w:r>
      <w:r w:rsidR="007252DF" w:rsidRPr="008B7563">
        <w:rPr>
          <w:rFonts w:ascii="Arial" w:hAnsi="Arial" w:cs="Arial"/>
          <w:sz w:val="24"/>
          <w:szCs w:val="24"/>
        </w:rPr>
        <w:t xml:space="preserve"> instrumento </w:t>
      </w:r>
      <w:r w:rsidR="008B7563" w:rsidRPr="008B7563">
        <w:rPr>
          <w:rFonts w:ascii="Arial" w:hAnsi="Arial" w:cs="Arial"/>
          <w:sz w:val="24"/>
          <w:szCs w:val="24"/>
        </w:rPr>
        <w:t>para</w:t>
      </w:r>
      <w:r w:rsidR="004F62CA">
        <w:rPr>
          <w:rFonts w:ascii="Arial" w:hAnsi="Arial" w:cs="Arial"/>
          <w:sz w:val="24"/>
          <w:szCs w:val="24"/>
        </w:rPr>
        <w:t xml:space="preserve"> la</w:t>
      </w:r>
      <w:r w:rsidR="008B7563" w:rsidRPr="008B7563">
        <w:rPr>
          <w:rFonts w:ascii="Arial" w:hAnsi="Arial" w:cs="Arial"/>
          <w:sz w:val="24"/>
          <w:szCs w:val="24"/>
        </w:rPr>
        <w:t xml:space="preserve"> recolección de información socio demográfico, académica y la escala de </w:t>
      </w:r>
      <w:r w:rsidR="004F62CA">
        <w:rPr>
          <w:rFonts w:ascii="Arial" w:hAnsi="Arial" w:cs="Arial"/>
          <w:sz w:val="24"/>
          <w:szCs w:val="24"/>
        </w:rPr>
        <w:t xml:space="preserve">Epworth </w:t>
      </w:r>
      <w:r w:rsidR="004F62CA" w:rsidRPr="008B7563">
        <w:rPr>
          <w:rFonts w:ascii="Arial" w:hAnsi="Arial" w:cs="Arial"/>
          <w:sz w:val="24"/>
          <w:szCs w:val="24"/>
        </w:rPr>
        <w:t>para evaluar</w:t>
      </w:r>
      <w:r w:rsidR="004F62CA">
        <w:rPr>
          <w:rFonts w:ascii="Arial" w:hAnsi="Arial" w:cs="Arial"/>
          <w:sz w:val="24"/>
          <w:szCs w:val="24"/>
        </w:rPr>
        <w:t xml:space="preserve"> la </w:t>
      </w:r>
      <w:r w:rsidR="004F62CA" w:rsidRPr="008B7563">
        <w:rPr>
          <w:rFonts w:ascii="Arial" w:hAnsi="Arial" w:cs="Arial"/>
          <w:sz w:val="24"/>
          <w:szCs w:val="24"/>
        </w:rPr>
        <w:t xml:space="preserve"> somnolencia diurna</w:t>
      </w:r>
      <w:r w:rsidR="004F62CA">
        <w:rPr>
          <w:rFonts w:ascii="Arial" w:hAnsi="Arial" w:cs="Arial"/>
          <w:sz w:val="24"/>
          <w:szCs w:val="24"/>
        </w:rPr>
        <w:t xml:space="preserve">. </w:t>
      </w:r>
      <w:r w:rsidR="004F62CA" w:rsidRPr="008B7563">
        <w:rPr>
          <w:rFonts w:ascii="Arial" w:hAnsi="Arial" w:cs="Arial"/>
          <w:sz w:val="24"/>
          <w:szCs w:val="24"/>
        </w:rPr>
        <w:t xml:space="preserve"> </w:t>
      </w:r>
      <w:r w:rsidR="00246442" w:rsidRPr="008B7563">
        <w:rPr>
          <w:rFonts w:ascii="Arial" w:hAnsi="Arial" w:cs="Arial"/>
          <w:sz w:val="24"/>
          <w:szCs w:val="24"/>
        </w:rPr>
        <w:t xml:space="preserve">Dentro de los resultados </w:t>
      </w:r>
      <w:r w:rsidR="007445D8" w:rsidRPr="008B7563">
        <w:rPr>
          <w:rFonts w:ascii="Arial" w:hAnsi="Arial" w:cs="Arial"/>
          <w:sz w:val="24"/>
          <w:szCs w:val="24"/>
        </w:rPr>
        <w:t>más</w:t>
      </w:r>
      <w:r w:rsidR="00246442" w:rsidRPr="008B7563">
        <w:rPr>
          <w:rFonts w:ascii="Arial" w:hAnsi="Arial" w:cs="Arial"/>
          <w:sz w:val="24"/>
          <w:szCs w:val="24"/>
        </w:rPr>
        <w:t xml:space="preserve"> importantes</w:t>
      </w:r>
      <w:r w:rsidR="007445D8" w:rsidRPr="008B7563">
        <w:rPr>
          <w:rFonts w:ascii="Arial" w:hAnsi="Arial" w:cs="Arial"/>
          <w:sz w:val="24"/>
          <w:szCs w:val="24"/>
        </w:rPr>
        <w:t xml:space="preserve"> </w:t>
      </w:r>
      <w:r w:rsidR="00FC645B">
        <w:rPr>
          <w:rFonts w:ascii="Arial" w:hAnsi="Arial" w:cs="Arial"/>
          <w:sz w:val="24"/>
          <w:szCs w:val="24"/>
        </w:rPr>
        <w:t>s</w:t>
      </w:r>
      <w:r w:rsidR="00FC645B" w:rsidRPr="00826962">
        <w:rPr>
          <w:rFonts w:ascii="Arial" w:hAnsi="Arial" w:cs="Arial"/>
          <w:sz w:val="24"/>
          <w:szCs w:val="24"/>
        </w:rPr>
        <w:t xml:space="preserve">e pudo concluir que </w:t>
      </w:r>
      <w:r w:rsidR="007445D8" w:rsidRPr="008B7563">
        <w:rPr>
          <w:rFonts w:ascii="Arial" w:hAnsi="Arial" w:cs="Arial"/>
          <w:sz w:val="24"/>
          <w:szCs w:val="24"/>
        </w:rPr>
        <w:t>el 35.5% de los encuestados padecen de somnolencia diurna,</w:t>
      </w:r>
      <w:r w:rsidR="00FC645B" w:rsidRPr="00FC645B">
        <w:rPr>
          <w:rFonts w:ascii="Arial" w:hAnsi="Arial" w:cs="Arial"/>
          <w:sz w:val="24"/>
          <w:szCs w:val="24"/>
        </w:rPr>
        <w:t xml:space="preserve"> </w:t>
      </w:r>
      <w:r w:rsidR="00FC645B">
        <w:rPr>
          <w:rFonts w:ascii="Arial" w:hAnsi="Arial" w:cs="Arial"/>
          <w:sz w:val="24"/>
          <w:szCs w:val="24"/>
        </w:rPr>
        <w:t xml:space="preserve">sin embargo dicha </w:t>
      </w:r>
      <w:r w:rsidR="00FC645B" w:rsidRPr="00826962">
        <w:rPr>
          <w:rFonts w:ascii="Arial" w:hAnsi="Arial" w:cs="Arial"/>
          <w:sz w:val="24"/>
          <w:szCs w:val="24"/>
        </w:rPr>
        <w:t xml:space="preserve">somnolencia </w:t>
      </w:r>
      <w:r w:rsidR="00FC645B">
        <w:rPr>
          <w:rFonts w:ascii="Arial" w:hAnsi="Arial" w:cs="Arial"/>
          <w:sz w:val="24"/>
          <w:szCs w:val="24"/>
        </w:rPr>
        <w:t>y los trastornos</w:t>
      </w:r>
      <w:r w:rsidR="00FC645B" w:rsidRPr="00826962">
        <w:rPr>
          <w:rFonts w:ascii="Arial" w:hAnsi="Arial" w:cs="Arial"/>
          <w:sz w:val="24"/>
          <w:szCs w:val="24"/>
        </w:rPr>
        <w:t xml:space="preserve"> del sueño n</w:t>
      </w:r>
      <w:r w:rsidR="002E1ABF">
        <w:rPr>
          <w:rFonts w:ascii="Arial" w:hAnsi="Arial" w:cs="Arial"/>
          <w:sz w:val="24"/>
          <w:szCs w:val="24"/>
        </w:rPr>
        <w:t xml:space="preserve">o son determinantes en el aprovechamiento </w:t>
      </w:r>
      <w:r w:rsidR="00FC645B" w:rsidRPr="00826962">
        <w:rPr>
          <w:rFonts w:ascii="Arial" w:hAnsi="Arial" w:cs="Arial"/>
          <w:sz w:val="24"/>
          <w:szCs w:val="24"/>
        </w:rPr>
        <w:t>escolar</w:t>
      </w:r>
      <w:r w:rsidR="00FC645B">
        <w:rPr>
          <w:rFonts w:ascii="Arial" w:hAnsi="Arial" w:cs="Arial"/>
          <w:sz w:val="24"/>
          <w:szCs w:val="24"/>
        </w:rPr>
        <w:t>, ya que no se encontró relación</w:t>
      </w:r>
      <w:r w:rsidR="007445D8" w:rsidRPr="008B7563">
        <w:rPr>
          <w:rFonts w:ascii="Arial" w:hAnsi="Arial" w:cs="Arial"/>
          <w:sz w:val="24"/>
          <w:szCs w:val="24"/>
        </w:rPr>
        <w:t xml:space="preserve"> con el aprendizaje debido a que todos los encuestados presentan un promedio general alto</w:t>
      </w:r>
      <w:r w:rsidR="00FC645B">
        <w:rPr>
          <w:rFonts w:ascii="Arial" w:hAnsi="Arial" w:cs="Arial"/>
          <w:sz w:val="24"/>
          <w:szCs w:val="24"/>
        </w:rPr>
        <w:t>.</w:t>
      </w:r>
    </w:p>
    <w:p w:rsidR="000553DB" w:rsidRDefault="000553DB" w:rsidP="00D440F5">
      <w:pPr>
        <w:spacing w:before="120" w:after="0" w:line="240" w:lineRule="auto"/>
        <w:jc w:val="both"/>
        <w:rPr>
          <w:rFonts w:ascii="Arial" w:hAnsi="Arial" w:cs="Arial"/>
          <w:sz w:val="24"/>
          <w:szCs w:val="24"/>
          <w:lang w:val="es-ES"/>
        </w:rPr>
      </w:pPr>
      <w:r>
        <w:rPr>
          <w:rFonts w:ascii="Arial" w:hAnsi="Arial" w:cs="Arial"/>
          <w:b/>
          <w:sz w:val="24"/>
          <w:szCs w:val="24"/>
          <w:lang w:val="es-ES"/>
        </w:rPr>
        <w:t>Palabras clave:</w:t>
      </w:r>
      <w:r w:rsidRPr="000553DB">
        <w:rPr>
          <w:rFonts w:ascii="Arial" w:hAnsi="Arial" w:cs="Arial"/>
          <w:sz w:val="24"/>
          <w:szCs w:val="24"/>
          <w:lang w:val="es-ES"/>
        </w:rPr>
        <w:t xml:space="preserve"> somnolencia</w:t>
      </w:r>
      <w:r>
        <w:rPr>
          <w:rFonts w:ascii="Arial" w:hAnsi="Arial" w:cs="Arial"/>
          <w:sz w:val="24"/>
          <w:szCs w:val="24"/>
          <w:lang w:val="es-ES"/>
        </w:rPr>
        <w:t xml:space="preserve">, </w:t>
      </w:r>
      <w:r w:rsidR="00E76715">
        <w:rPr>
          <w:rFonts w:ascii="Arial" w:hAnsi="Arial" w:cs="Arial"/>
          <w:sz w:val="24"/>
          <w:szCs w:val="24"/>
          <w:lang w:val="es-ES"/>
        </w:rPr>
        <w:t>trabajo social</w:t>
      </w:r>
      <w:r w:rsidR="007252DF">
        <w:rPr>
          <w:rFonts w:ascii="Arial" w:hAnsi="Arial" w:cs="Arial"/>
          <w:sz w:val="24"/>
          <w:szCs w:val="24"/>
          <w:lang w:val="es-ES"/>
        </w:rPr>
        <w:t xml:space="preserve">, </w:t>
      </w:r>
      <w:r w:rsidR="00103FF8">
        <w:rPr>
          <w:rFonts w:ascii="Arial" w:hAnsi="Arial" w:cs="Arial"/>
          <w:sz w:val="24"/>
          <w:szCs w:val="24"/>
          <w:lang w:val="es-ES"/>
        </w:rPr>
        <w:t xml:space="preserve">estudiantes, </w:t>
      </w:r>
      <w:r w:rsidR="007252DF">
        <w:rPr>
          <w:rFonts w:ascii="Arial" w:hAnsi="Arial" w:cs="Arial"/>
          <w:sz w:val="24"/>
          <w:szCs w:val="24"/>
          <w:lang w:val="es-ES"/>
        </w:rPr>
        <w:t>aprovechamiento escolar, trastornos del sueño.</w:t>
      </w:r>
    </w:p>
    <w:p w:rsidR="00E7115D" w:rsidRDefault="00E7115D">
      <w:pPr>
        <w:rPr>
          <w:rFonts w:ascii="Arial" w:hAnsi="Arial" w:cs="Arial"/>
          <w:sz w:val="24"/>
          <w:szCs w:val="24"/>
          <w:lang w:val="es-ES"/>
        </w:rPr>
      </w:pPr>
      <w:r>
        <w:rPr>
          <w:rFonts w:ascii="Arial" w:hAnsi="Arial" w:cs="Arial"/>
          <w:sz w:val="24"/>
          <w:szCs w:val="24"/>
          <w:lang w:val="es-ES"/>
        </w:rPr>
        <w:br w:type="page"/>
      </w:r>
    </w:p>
    <w:p w:rsidR="004E3B83" w:rsidRPr="00C8242C" w:rsidRDefault="004E3B83" w:rsidP="004E3B83">
      <w:pPr>
        <w:spacing w:before="120" w:after="0" w:line="480" w:lineRule="auto"/>
        <w:ind w:firstLine="708"/>
        <w:jc w:val="both"/>
        <w:rPr>
          <w:rFonts w:ascii="Arial" w:hAnsi="Arial" w:cs="Arial"/>
          <w:sz w:val="20"/>
          <w:szCs w:val="20"/>
          <w:lang w:val="es-ES"/>
        </w:rPr>
      </w:pPr>
      <w:r w:rsidRPr="0078286B">
        <w:rPr>
          <w:rFonts w:ascii="Arial" w:hAnsi="Arial" w:cs="Arial"/>
          <w:sz w:val="24"/>
          <w:szCs w:val="24"/>
          <w:lang w:val="es-ES"/>
        </w:rPr>
        <w:lastRenderedPageBreak/>
        <w:t xml:space="preserve">Se considera que la duración del sueño para estar despierto y alerta es en promedio 7 a 8 horas cada 24 horas. La pérdida de sueño es acumulativa y puede llevar a un déficit de sueño, ocasionando somnolencia diurna, definida como la tendencia a dormirse en situaciones en que las personas deberían estar despiertas. </w:t>
      </w:r>
      <w:r w:rsidRPr="0018535C">
        <w:rPr>
          <w:rFonts w:ascii="Arial" w:hAnsi="Arial" w:cs="Arial"/>
          <w:sz w:val="24"/>
          <w:szCs w:val="24"/>
          <w:lang w:val="es-ES"/>
        </w:rPr>
        <w:t>(</w:t>
      </w:r>
      <w:proofErr w:type="spellStart"/>
      <w:r w:rsidRPr="0018535C">
        <w:rPr>
          <w:rFonts w:ascii="Arial" w:hAnsi="Arial" w:cs="Arial"/>
          <w:sz w:val="24"/>
          <w:szCs w:val="24"/>
          <w:lang w:val="es-ES"/>
        </w:rPr>
        <w:t>Ulloque</w:t>
      </w:r>
      <w:proofErr w:type="spellEnd"/>
      <w:r w:rsidRPr="0018535C">
        <w:rPr>
          <w:rFonts w:ascii="Arial" w:hAnsi="Arial" w:cs="Arial"/>
          <w:sz w:val="24"/>
          <w:szCs w:val="24"/>
          <w:lang w:val="es-ES"/>
        </w:rPr>
        <w:t>, 2013)</w:t>
      </w:r>
    </w:p>
    <w:p w:rsidR="008F0807" w:rsidRDefault="008F0807" w:rsidP="008F0807">
      <w:pPr>
        <w:spacing w:before="120" w:after="0" w:line="480" w:lineRule="auto"/>
        <w:ind w:firstLine="708"/>
        <w:jc w:val="both"/>
        <w:rPr>
          <w:rFonts w:ascii="Arial" w:hAnsi="Arial" w:cs="Arial"/>
          <w:sz w:val="24"/>
          <w:szCs w:val="24"/>
          <w:lang w:val="es-ES"/>
        </w:rPr>
      </w:pPr>
      <w:r>
        <w:rPr>
          <w:rFonts w:ascii="Arial" w:hAnsi="Arial" w:cs="Arial"/>
          <w:sz w:val="24"/>
          <w:szCs w:val="24"/>
          <w:lang w:val="es-ES"/>
        </w:rPr>
        <w:t>Las personas</w:t>
      </w:r>
      <w:r w:rsidRPr="003C3AC7">
        <w:rPr>
          <w:rFonts w:ascii="Arial" w:hAnsi="Arial" w:cs="Arial"/>
          <w:sz w:val="24"/>
          <w:szCs w:val="24"/>
          <w:lang w:val="es-ES"/>
        </w:rPr>
        <w:t xml:space="preserve"> con patrón de sueño </w:t>
      </w:r>
      <w:r>
        <w:rPr>
          <w:rFonts w:ascii="Arial" w:hAnsi="Arial" w:cs="Arial"/>
          <w:sz w:val="24"/>
          <w:szCs w:val="24"/>
          <w:lang w:val="es-ES"/>
        </w:rPr>
        <w:t xml:space="preserve">inferior a 6 horas </w:t>
      </w:r>
      <w:r w:rsidRPr="003C3AC7">
        <w:rPr>
          <w:rFonts w:ascii="Arial" w:hAnsi="Arial" w:cs="Arial"/>
          <w:sz w:val="24"/>
          <w:szCs w:val="24"/>
          <w:lang w:val="es-ES"/>
        </w:rPr>
        <w:t>se asocia</w:t>
      </w:r>
      <w:r>
        <w:rPr>
          <w:rFonts w:ascii="Arial" w:hAnsi="Arial" w:cs="Arial"/>
          <w:sz w:val="24"/>
          <w:szCs w:val="24"/>
          <w:lang w:val="es-ES"/>
        </w:rPr>
        <w:t>n</w:t>
      </w:r>
      <w:r w:rsidRPr="003C3AC7">
        <w:rPr>
          <w:rFonts w:ascii="Arial" w:hAnsi="Arial" w:cs="Arial"/>
          <w:sz w:val="24"/>
          <w:szCs w:val="24"/>
          <w:lang w:val="es-ES"/>
        </w:rPr>
        <w:t xml:space="preserve"> a bajo </w:t>
      </w:r>
      <w:r>
        <w:rPr>
          <w:rFonts w:ascii="Arial" w:hAnsi="Arial" w:cs="Arial"/>
          <w:sz w:val="24"/>
          <w:szCs w:val="24"/>
          <w:lang w:val="es-ES"/>
        </w:rPr>
        <w:t>funcionamiento, peor salud</w:t>
      </w:r>
      <w:r w:rsidRPr="003C3AC7">
        <w:rPr>
          <w:rFonts w:ascii="Arial" w:hAnsi="Arial" w:cs="Arial"/>
          <w:sz w:val="24"/>
          <w:szCs w:val="24"/>
          <w:lang w:val="es-ES"/>
        </w:rPr>
        <w:t>, pobre calidad de vida, tasa de accidentabilidad aumentada, mayor riesgo de consumir café, alcohol o drogas y bajo rendimiento académico</w:t>
      </w:r>
      <w:r>
        <w:rPr>
          <w:rFonts w:ascii="Arial" w:hAnsi="Arial" w:cs="Arial"/>
          <w:sz w:val="24"/>
          <w:szCs w:val="24"/>
          <w:lang w:val="es-ES"/>
        </w:rPr>
        <w:t xml:space="preserve">. </w:t>
      </w:r>
      <w:r w:rsidRPr="0018535C">
        <w:rPr>
          <w:rFonts w:ascii="Arial" w:hAnsi="Arial" w:cs="Arial"/>
          <w:sz w:val="24"/>
          <w:szCs w:val="24"/>
          <w:lang w:val="es-ES"/>
        </w:rPr>
        <w:t>(Amador, 2015)</w:t>
      </w:r>
    </w:p>
    <w:p w:rsidR="0048074B" w:rsidRDefault="0048074B" w:rsidP="00240F73">
      <w:pPr>
        <w:spacing w:before="120" w:after="0" w:line="480" w:lineRule="auto"/>
        <w:ind w:firstLine="708"/>
        <w:jc w:val="both"/>
        <w:rPr>
          <w:rFonts w:ascii="Arial" w:hAnsi="Arial" w:cs="Arial"/>
          <w:sz w:val="24"/>
          <w:szCs w:val="24"/>
        </w:rPr>
      </w:pPr>
      <w:r w:rsidRPr="00AA364E">
        <w:rPr>
          <w:rFonts w:ascii="Arial" w:hAnsi="Arial" w:cs="Arial"/>
          <w:sz w:val="24"/>
          <w:szCs w:val="24"/>
        </w:rPr>
        <w:t xml:space="preserve">La somnolencia es consecuencia de una mala calidad del sueño, déficit </w:t>
      </w:r>
      <w:r w:rsidR="00DB54A1">
        <w:rPr>
          <w:rFonts w:ascii="Arial" w:hAnsi="Arial" w:cs="Arial"/>
          <w:sz w:val="24"/>
          <w:szCs w:val="24"/>
        </w:rPr>
        <w:t xml:space="preserve"> </w:t>
      </w:r>
      <w:r>
        <w:rPr>
          <w:rFonts w:ascii="Arial" w:hAnsi="Arial" w:cs="Arial"/>
          <w:sz w:val="24"/>
          <w:szCs w:val="24"/>
        </w:rPr>
        <w:t xml:space="preserve">y  trastornos del sueño, </w:t>
      </w:r>
      <w:r w:rsidRPr="00AA364E">
        <w:rPr>
          <w:rFonts w:ascii="Arial" w:hAnsi="Arial" w:cs="Arial"/>
          <w:sz w:val="24"/>
          <w:szCs w:val="24"/>
        </w:rPr>
        <w:t xml:space="preserve"> afecta</w:t>
      </w:r>
      <w:r w:rsidR="00DB54A1">
        <w:rPr>
          <w:rFonts w:ascii="Arial" w:hAnsi="Arial" w:cs="Arial"/>
          <w:sz w:val="24"/>
          <w:szCs w:val="24"/>
        </w:rPr>
        <w:t>ndo</w:t>
      </w:r>
      <w:r w:rsidRPr="00AA364E">
        <w:rPr>
          <w:rFonts w:ascii="Arial" w:hAnsi="Arial" w:cs="Arial"/>
          <w:sz w:val="24"/>
          <w:szCs w:val="24"/>
        </w:rPr>
        <w:t xml:space="preserve"> </w:t>
      </w:r>
      <w:r w:rsidR="00DB54A1">
        <w:rPr>
          <w:rFonts w:ascii="Arial" w:hAnsi="Arial" w:cs="Arial"/>
          <w:sz w:val="24"/>
          <w:szCs w:val="24"/>
        </w:rPr>
        <w:t xml:space="preserve">el </w:t>
      </w:r>
      <w:r w:rsidR="00DB54A1" w:rsidRPr="00AA364E">
        <w:rPr>
          <w:rFonts w:ascii="Arial" w:hAnsi="Arial" w:cs="Arial"/>
          <w:sz w:val="24"/>
          <w:szCs w:val="24"/>
        </w:rPr>
        <w:t>estado de alerta</w:t>
      </w:r>
      <w:r w:rsidR="00DB54A1">
        <w:t xml:space="preserve">,  </w:t>
      </w:r>
      <w:r w:rsidR="00DB54A1" w:rsidRPr="00E56EE4">
        <w:rPr>
          <w:rFonts w:ascii="Arial" w:hAnsi="Arial" w:cs="Arial"/>
          <w:sz w:val="24"/>
          <w:szCs w:val="24"/>
        </w:rPr>
        <w:t xml:space="preserve">el tiempo de reacción, la capacidad </w:t>
      </w:r>
      <w:r w:rsidR="00DB54A1">
        <w:rPr>
          <w:rFonts w:ascii="Arial" w:hAnsi="Arial" w:cs="Arial"/>
          <w:sz w:val="24"/>
          <w:szCs w:val="24"/>
        </w:rPr>
        <w:t xml:space="preserve">de vigilancia, juicio y </w:t>
      </w:r>
      <w:r w:rsidRPr="00AA364E">
        <w:rPr>
          <w:rFonts w:ascii="Arial" w:hAnsi="Arial" w:cs="Arial"/>
          <w:sz w:val="24"/>
          <w:szCs w:val="24"/>
        </w:rPr>
        <w:t>el ánimo, pudiendo aparecer ira,</w:t>
      </w:r>
      <w:r>
        <w:rPr>
          <w:rFonts w:ascii="Arial" w:hAnsi="Arial" w:cs="Arial"/>
          <w:sz w:val="24"/>
          <w:szCs w:val="24"/>
        </w:rPr>
        <w:t xml:space="preserve"> depresión, tensión y confusión</w:t>
      </w:r>
      <w:r w:rsidR="00DB54A1">
        <w:rPr>
          <w:rFonts w:ascii="Arial" w:hAnsi="Arial" w:cs="Arial"/>
          <w:sz w:val="24"/>
          <w:szCs w:val="24"/>
        </w:rPr>
        <w:t>, así como</w:t>
      </w:r>
      <w:r w:rsidRPr="00E56EE4">
        <w:rPr>
          <w:rFonts w:ascii="Arial" w:hAnsi="Arial" w:cs="Arial"/>
          <w:sz w:val="24"/>
          <w:szCs w:val="24"/>
        </w:rPr>
        <w:t xml:space="preserve"> el procesamiento de información</w:t>
      </w:r>
      <w:r>
        <w:rPr>
          <w:rFonts w:ascii="Arial" w:hAnsi="Arial" w:cs="Arial"/>
          <w:sz w:val="24"/>
          <w:szCs w:val="24"/>
        </w:rPr>
        <w:t>.</w:t>
      </w:r>
      <w:r w:rsidR="00101573">
        <w:rPr>
          <w:rFonts w:ascii="Arial" w:hAnsi="Arial" w:cs="Arial"/>
          <w:sz w:val="24"/>
          <w:szCs w:val="24"/>
        </w:rPr>
        <w:t xml:space="preserve"> </w:t>
      </w:r>
      <w:r w:rsidR="0050062C" w:rsidRPr="0018535C">
        <w:rPr>
          <w:rFonts w:ascii="Arial" w:hAnsi="Arial" w:cs="Arial"/>
          <w:sz w:val="24"/>
          <w:szCs w:val="24"/>
        </w:rPr>
        <w:t>(Martínez</w:t>
      </w:r>
      <w:r w:rsidR="00C8242C" w:rsidRPr="0018535C">
        <w:rPr>
          <w:rFonts w:ascii="Arial" w:hAnsi="Arial" w:cs="Arial"/>
          <w:sz w:val="24"/>
          <w:szCs w:val="24"/>
        </w:rPr>
        <w:t>,</w:t>
      </w:r>
      <w:r w:rsidR="0050062C" w:rsidRPr="0018535C">
        <w:rPr>
          <w:rFonts w:ascii="Arial" w:hAnsi="Arial" w:cs="Arial"/>
          <w:sz w:val="24"/>
          <w:szCs w:val="24"/>
        </w:rPr>
        <w:t xml:space="preserve"> 2013)</w:t>
      </w:r>
    </w:p>
    <w:p w:rsidR="00AE4C5F" w:rsidRPr="00826962" w:rsidRDefault="003C3AC7" w:rsidP="00AE4C5F">
      <w:pPr>
        <w:spacing w:line="480" w:lineRule="auto"/>
        <w:ind w:firstLine="708"/>
        <w:jc w:val="both"/>
        <w:rPr>
          <w:rFonts w:ascii="Arial" w:hAnsi="Arial" w:cs="Arial"/>
          <w:sz w:val="24"/>
          <w:szCs w:val="24"/>
        </w:rPr>
      </w:pPr>
      <w:r w:rsidRPr="003B006F">
        <w:rPr>
          <w:rFonts w:ascii="Arial" w:hAnsi="Arial" w:cs="Arial"/>
          <w:sz w:val="24"/>
          <w:szCs w:val="24"/>
        </w:rPr>
        <w:t>La</w:t>
      </w:r>
      <w:r w:rsidR="00AE4C5F" w:rsidRPr="003B006F">
        <w:rPr>
          <w:rFonts w:ascii="Arial" w:hAnsi="Arial" w:cs="Arial"/>
          <w:sz w:val="24"/>
          <w:szCs w:val="24"/>
        </w:rPr>
        <w:t>s</w:t>
      </w:r>
      <w:r w:rsidRPr="003B006F">
        <w:rPr>
          <w:rFonts w:ascii="Arial" w:hAnsi="Arial" w:cs="Arial"/>
          <w:sz w:val="24"/>
          <w:szCs w:val="24"/>
        </w:rPr>
        <w:t xml:space="preserve"> personas que padecen de somnolencia presentan </w:t>
      </w:r>
      <w:r w:rsidR="004E3B83">
        <w:rPr>
          <w:rFonts w:ascii="Arial" w:hAnsi="Arial" w:cs="Arial"/>
          <w:sz w:val="24"/>
          <w:szCs w:val="24"/>
        </w:rPr>
        <w:t>menos rendimiento laboral y escolar así como e</w:t>
      </w:r>
      <w:r w:rsidR="00AE4C5F" w:rsidRPr="003B006F">
        <w:rPr>
          <w:rFonts w:ascii="Arial" w:hAnsi="Arial" w:cs="Arial"/>
          <w:sz w:val="24"/>
          <w:szCs w:val="24"/>
        </w:rPr>
        <w:t>l doble de los accidentes automovilísticos que los que manejan un nulo síntoma de somnolencia diurna. Las personas con este problema tienen riesgo de chocar mientras conducen, y de sufrir accidentes de trabajo, padecen más prob</w:t>
      </w:r>
      <w:r w:rsidRPr="003B006F">
        <w:rPr>
          <w:rFonts w:ascii="Arial" w:hAnsi="Arial" w:cs="Arial"/>
          <w:sz w:val="24"/>
          <w:szCs w:val="24"/>
        </w:rPr>
        <w:t>lemas de salud que otros</w:t>
      </w:r>
      <w:r w:rsidR="004E3B83">
        <w:rPr>
          <w:rFonts w:ascii="Arial" w:hAnsi="Arial" w:cs="Arial"/>
          <w:sz w:val="24"/>
          <w:szCs w:val="24"/>
        </w:rPr>
        <w:t xml:space="preserve">. </w:t>
      </w:r>
    </w:p>
    <w:p w:rsidR="00505A34" w:rsidRDefault="00AE4C5F" w:rsidP="002E1ABF">
      <w:pPr>
        <w:spacing w:line="480" w:lineRule="auto"/>
        <w:ind w:firstLine="708"/>
        <w:jc w:val="both"/>
        <w:rPr>
          <w:rFonts w:ascii="Arial" w:hAnsi="Arial" w:cs="Arial"/>
          <w:sz w:val="24"/>
          <w:szCs w:val="24"/>
        </w:rPr>
      </w:pPr>
      <w:r w:rsidRPr="00826962">
        <w:rPr>
          <w:rFonts w:ascii="Arial" w:hAnsi="Arial" w:cs="Arial"/>
          <w:sz w:val="24"/>
          <w:szCs w:val="24"/>
        </w:rPr>
        <w:t>La Somnolencia Diurna</w:t>
      </w:r>
      <w:r w:rsidR="00EE07DD">
        <w:rPr>
          <w:rFonts w:ascii="Arial" w:hAnsi="Arial" w:cs="Arial"/>
          <w:sz w:val="24"/>
          <w:szCs w:val="24"/>
        </w:rPr>
        <w:t xml:space="preserve"> </w:t>
      </w:r>
      <w:r w:rsidRPr="00826962">
        <w:rPr>
          <w:rFonts w:ascii="Arial" w:hAnsi="Arial" w:cs="Arial"/>
          <w:sz w:val="24"/>
          <w:szCs w:val="24"/>
        </w:rPr>
        <w:t>(SD) representa un problema frecuente, con una prevalencia global del 16%, el paciente con Somnolencia Diurna es considerado como aquel que manifiesta un deseo de dormir irresistible ante cualquier circunstancia, incluso en actividades que demandan un nivel de alerta importante.</w:t>
      </w:r>
      <w:r w:rsidR="003B006F" w:rsidRPr="003B006F">
        <w:rPr>
          <w:rFonts w:ascii="Arial" w:hAnsi="Arial" w:cs="Arial"/>
          <w:sz w:val="24"/>
          <w:szCs w:val="24"/>
        </w:rPr>
        <w:t xml:space="preserve"> </w:t>
      </w:r>
      <w:r w:rsidR="003B006F" w:rsidRPr="0018535C">
        <w:rPr>
          <w:rFonts w:ascii="Arial" w:hAnsi="Arial" w:cs="Arial"/>
          <w:sz w:val="24"/>
          <w:szCs w:val="24"/>
        </w:rPr>
        <w:t>(Martínez</w:t>
      </w:r>
      <w:r w:rsidR="00C8242C" w:rsidRPr="0018535C">
        <w:rPr>
          <w:rFonts w:ascii="Arial" w:hAnsi="Arial" w:cs="Arial"/>
          <w:sz w:val="24"/>
          <w:szCs w:val="24"/>
        </w:rPr>
        <w:t>,</w:t>
      </w:r>
      <w:r w:rsidR="003B006F" w:rsidRPr="0018535C">
        <w:rPr>
          <w:rFonts w:ascii="Arial" w:hAnsi="Arial" w:cs="Arial"/>
          <w:sz w:val="24"/>
          <w:szCs w:val="24"/>
        </w:rPr>
        <w:t xml:space="preserve"> 2013)</w:t>
      </w:r>
      <w:r w:rsidRPr="00826962">
        <w:rPr>
          <w:rFonts w:ascii="Arial" w:hAnsi="Arial" w:cs="Arial"/>
          <w:sz w:val="24"/>
          <w:szCs w:val="24"/>
        </w:rPr>
        <w:t xml:space="preserve"> </w:t>
      </w:r>
    </w:p>
    <w:p w:rsidR="008F0807" w:rsidRDefault="008F0807" w:rsidP="008F0807">
      <w:pPr>
        <w:spacing w:before="120" w:after="0" w:line="480" w:lineRule="auto"/>
        <w:ind w:firstLine="708"/>
        <w:jc w:val="both"/>
        <w:rPr>
          <w:rFonts w:ascii="Arial" w:hAnsi="Arial" w:cs="Arial"/>
          <w:sz w:val="24"/>
          <w:szCs w:val="24"/>
          <w:lang w:val="es-ES"/>
        </w:rPr>
      </w:pPr>
      <w:r w:rsidRPr="0078286B">
        <w:rPr>
          <w:rFonts w:ascii="Arial" w:hAnsi="Arial" w:cs="Arial"/>
          <w:sz w:val="24"/>
          <w:szCs w:val="24"/>
          <w:lang w:val="es-ES"/>
        </w:rPr>
        <w:lastRenderedPageBreak/>
        <w:t>Entre las alteraciones del sueño, la somnolencia diurna excesiva tiene implicaciones.</w:t>
      </w:r>
      <w:r>
        <w:rPr>
          <w:rFonts w:ascii="Arial" w:hAnsi="Arial" w:cs="Arial"/>
          <w:sz w:val="24"/>
          <w:szCs w:val="24"/>
          <w:lang w:val="es-ES"/>
        </w:rPr>
        <w:t xml:space="preserve"> E</w:t>
      </w:r>
      <w:r w:rsidRPr="0078286B">
        <w:rPr>
          <w:rFonts w:ascii="Arial" w:hAnsi="Arial" w:cs="Arial"/>
          <w:sz w:val="24"/>
          <w:szCs w:val="24"/>
          <w:lang w:val="es-ES"/>
        </w:rPr>
        <w:t>n Estados Unidos afecta al 12% de los habi</w:t>
      </w:r>
      <w:r>
        <w:rPr>
          <w:rFonts w:ascii="Arial" w:hAnsi="Arial" w:cs="Arial"/>
          <w:sz w:val="24"/>
          <w:szCs w:val="24"/>
          <w:lang w:val="es-ES"/>
        </w:rPr>
        <w:t>tantes</w:t>
      </w:r>
      <w:r w:rsidRPr="0078286B">
        <w:rPr>
          <w:rFonts w:ascii="Arial" w:hAnsi="Arial" w:cs="Arial"/>
          <w:sz w:val="24"/>
          <w:szCs w:val="24"/>
          <w:lang w:val="es-ES"/>
        </w:rPr>
        <w:t>. En España se considera que los accidentes a causa de somnolencia del conductor, se aumentan a razón de 40.000 por año. La somnolencia diurna patológica se ha conv</w:t>
      </w:r>
      <w:r>
        <w:rPr>
          <w:rFonts w:ascii="Arial" w:hAnsi="Arial" w:cs="Arial"/>
          <w:sz w:val="24"/>
          <w:szCs w:val="24"/>
          <w:lang w:val="es-ES"/>
        </w:rPr>
        <w:t xml:space="preserve">ertido en un problema de salud </w:t>
      </w:r>
      <w:r w:rsidRPr="0078286B">
        <w:rPr>
          <w:rFonts w:ascii="Arial" w:hAnsi="Arial" w:cs="Arial"/>
          <w:sz w:val="24"/>
          <w:szCs w:val="24"/>
          <w:lang w:val="es-ES"/>
        </w:rPr>
        <w:t xml:space="preserve"> y va en aumento debido a los condicionantes de vida que se han adoptado. </w:t>
      </w:r>
      <w:r w:rsidRPr="0018535C">
        <w:rPr>
          <w:rFonts w:ascii="Arial" w:hAnsi="Arial" w:cs="Arial"/>
          <w:sz w:val="24"/>
          <w:szCs w:val="24"/>
          <w:lang w:val="es-ES"/>
        </w:rPr>
        <w:t>(</w:t>
      </w:r>
      <w:proofErr w:type="spellStart"/>
      <w:r w:rsidRPr="0018535C">
        <w:rPr>
          <w:rFonts w:ascii="Arial" w:hAnsi="Arial" w:cs="Arial"/>
          <w:sz w:val="24"/>
          <w:szCs w:val="24"/>
          <w:lang w:val="es-ES"/>
        </w:rPr>
        <w:t>Ulloque</w:t>
      </w:r>
      <w:proofErr w:type="spellEnd"/>
      <w:r w:rsidRPr="0018535C">
        <w:rPr>
          <w:rFonts w:ascii="Arial" w:hAnsi="Arial" w:cs="Arial"/>
          <w:sz w:val="24"/>
          <w:szCs w:val="24"/>
          <w:lang w:val="es-ES"/>
        </w:rPr>
        <w:t>. 2013)</w:t>
      </w:r>
    </w:p>
    <w:p w:rsidR="00505A34" w:rsidRPr="00826962" w:rsidRDefault="003B006F" w:rsidP="00505A34">
      <w:pPr>
        <w:spacing w:line="480" w:lineRule="auto"/>
        <w:ind w:firstLine="708"/>
        <w:jc w:val="both"/>
        <w:rPr>
          <w:rFonts w:ascii="Arial" w:hAnsi="Arial" w:cs="Arial"/>
          <w:sz w:val="24"/>
          <w:szCs w:val="24"/>
        </w:rPr>
      </w:pPr>
      <w:r>
        <w:rPr>
          <w:rFonts w:ascii="Arial" w:hAnsi="Arial" w:cs="Arial"/>
          <w:sz w:val="24"/>
          <w:szCs w:val="24"/>
        </w:rPr>
        <w:t>Las investigaciones relaci</w:t>
      </w:r>
      <w:r w:rsidR="00240F73">
        <w:rPr>
          <w:rFonts w:ascii="Arial" w:hAnsi="Arial" w:cs="Arial"/>
          <w:sz w:val="24"/>
          <w:szCs w:val="24"/>
        </w:rPr>
        <w:t>onadas con el estudio del sueño</w:t>
      </w:r>
      <w:r w:rsidR="00505A34" w:rsidRPr="00826962">
        <w:rPr>
          <w:rFonts w:ascii="Arial" w:hAnsi="Arial" w:cs="Arial"/>
          <w:sz w:val="24"/>
          <w:szCs w:val="24"/>
        </w:rPr>
        <w:t xml:space="preserve"> </w:t>
      </w:r>
      <w:r>
        <w:rPr>
          <w:rFonts w:ascii="Arial" w:hAnsi="Arial" w:cs="Arial"/>
          <w:sz w:val="24"/>
          <w:szCs w:val="24"/>
        </w:rPr>
        <w:t xml:space="preserve">se enfocan a </w:t>
      </w:r>
      <w:r w:rsidR="00505A34" w:rsidRPr="00826962">
        <w:rPr>
          <w:rFonts w:ascii="Arial" w:hAnsi="Arial" w:cs="Arial"/>
          <w:sz w:val="24"/>
          <w:szCs w:val="24"/>
        </w:rPr>
        <w:t xml:space="preserve"> estudiantes </w:t>
      </w:r>
      <w:r>
        <w:rPr>
          <w:rFonts w:ascii="Arial" w:hAnsi="Arial" w:cs="Arial"/>
          <w:sz w:val="24"/>
          <w:szCs w:val="24"/>
        </w:rPr>
        <w:t xml:space="preserve">del área de la salud </w:t>
      </w:r>
      <w:r w:rsidR="00240F73">
        <w:rPr>
          <w:rFonts w:ascii="Arial" w:hAnsi="Arial" w:cs="Arial"/>
          <w:sz w:val="24"/>
          <w:szCs w:val="24"/>
        </w:rPr>
        <w:t xml:space="preserve">(medicina) </w:t>
      </w:r>
      <w:r>
        <w:rPr>
          <w:rFonts w:ascii="Arial" w:hAnsi="Arial" w:cs="Arial"/>
          <w:sz w:val="24"/>
          <w:szCs w:val="24"/>
        </w:rPr>
        <w:t>debido a que por su carrera</w:t>
      </w:r>
      <w:r w:rsidR="00505A34" w:rsidRPr="00826962">
        <w:rPr>
          <w:rFonts w:ascii="Arial" w:hAnsi="Arial" w:cs="Arial"/>
          <w:sz w:val="24"/>
          <w:szCs w:val="24"/>
        </w:rPr>
        <w:t xml:space="preserve"> trasn</w:t>
      </w:r>
      <w:r w:rsidR="00240F73">
        <w:rPr>
          <w:rFonts w:ascii="Arial" w:hAnsi="Arial" w:cs="Arial"/>
          <w:sz w:val="24"/>
          <w:szCs w:val="24"/>
        </w:rPr>
        <w:t xml:space="preserve">ochan con frecuencia y </w:t>
      </w:r>
      <w:r w:rsidR="00505A34" w:rsidRPr="00826962">
        <w:rPr>
          <w:rFonts w:ascii="Arial" w:hAnsi="Arial" w:cs="Arial"/>
          <w:sz w:val="24"/>
          <w:szCs w:val="24"/>
        </w:rPr>
        <w:t xml:space="preserve">duermen menos, </w:t>
      </w:r>
      <w:r w:rsidR="00240F73">
        <w:rPr>
          <w:rFonts w:ascii="Arial" w:hAnsi="Arial" w:cs="Arial"/>
          <w:sz w:val="24"/>
          <w:szCs w:val="24"/>
        </w:rPr>
        <w:t xml:space="preserve">porque </w:t>
      </w:r>
      <w:r w:rsidR="00505A34" w:rsidRPr="00826962">
        <w:rPr>
          <w:rFonts w:ascii="Arial" w:hAnsi="Arial" w:cs="Arial"/>
          <w:sz w:val="24"/>
          <w:szCs w:val="24"/>
        </w:rPr>
        <w:t>desarrollan largas jornadas nocturnas de estudio.</w:t>
      </w:r>
      <w:r w:rsidR="00505A34">
        <w:rPr>
          <w:rFonts w:ascii="Arial" w:hAnsi="Arial" w:cs="Arial"/>
          <w:sz w:val="24"/>
          <w:szCs w:val="24"/>
        </w:rPr>
        <w:t xml:space="preserve"> Sin embargo </w:t>
      </w:r>
      <w:r w:rsidR="00240F73" w:rsidRPr="00D97DDE">
        <w:rPr>
          <w:rFonts w:ascii="Arial" w:hAnsi="Arial" w:cs="Arial"/>
          <w:sz w:val="24"/>
          <w:szCs w:val="24"/>
          <w:lang w:val="es-ES"/>
        </w:rPr>
        <w:t>no se han realizado los estudios necesarios para establecer la relación entre duración del sueño y el rendimiento escolar</w:t>
      </w:r>
      <w:r w:rsidR="00505A34">
        <w:rPr>
          <w:rFonts w:ascii="Arial" w:hAnsi="Arial" w:cs="Arial"/>
          <w:sz w:val="24"/>
          <w:szCs w:val="24"/>
        </w:rPr>
        <w:t xml:space="preserve"> con los estudiantes de trabajo social</w:t>
      </w:r>
    </w:p>
    <w:p w:rsidR="00505A34" w:rsidRDefault="00505A34" w:rsidP="00505A34">
      <w:pPr>
        <w:spacing w:line="480" w:lineRule="auto"/>
        <w:ind w:firstLine="708"/>
        <w:jc w:val="both"/>
        <w:rPr>
          <w:rFonts w:ascii="Arial" w:hAnsi="Arial" w:cs="Arial"/>
          <w:sz w:val="24"/>
          <w:szCs w:val="24"/>
        </w:rPr>
      </w:pPr>
      <w:r>
        <w:rPr>
          <w:rFonts w:ascii="Arial" w:hAnsi="Arial" w:cs="Arial"/>
          <w:sz w:val="24"/>
          <w:szCs w:val="24"/>
        </w:rPr>
        <w:t>Es por ello que se busca</w:t>
      </w:r>
      <w:r w:rsidRPr="00826962">
        <w:rPr>
          <w:rFonts w:ascii="Arial" w:hAnsi="Arial" w:cs="Arial"/>
          <w:sz w:val="24"/>
          <w:szCs w:val="24"/>
        </w:rPr>
        <w:t xml:space="preserve"> establecer la prevalencia </w:t>
      </w:r>
      <w:r>
        <w:rPr>
          <w:rFonts w:ascii="Arial" w:hAnsi="Arial" w:cs="Arial"/>
          <w:sz w:val="24"/>
          <w:szCs w:val="24"/>
        </w:rPr>
        <w:t xml:space="preserve"> de Somnolencia Diurna </w:t>
      </w:r>
      <w:r w:rsidRPr="00826962">
        <w:rPr>
          <w:rFonts w:ascii="Arial" w:hAnsi="Arial" w:cs="Arial"/>
          <w:sz w:val="24"/>
          <w:szCs w:val="24"/>
        </w:rPr>
        <w:t xml:space="preserve"> (SD</w:t>
      </w:r>
      <w:r>
        <w:rPr>
          <w:rFonts w:ascii="Arial" w:hAnsi="Arial" w:cs="Arial"/>
          <w:sz w:val="24"/>
          <w:szCs w:val="24"/>
        </w:rPr>
        <w:t xml:space="preserve">) en los estudiantes de trabajo social para identificar si son </w:t>
      </w:r>
      <w:r w:rsidRPr="00826962">
        <w:rPr>
          <w:rFonts w:ascii="Arial" w:hAnsi="Arial" w:cs="Arial"/>
          <w:sz w:val="24"/>
          <w:szCs w:val="24"/>
        </w:rPr>
        <w:t xml:space="preserve">población que tiene privación de sueño, debido a sus horarios de trabajo o de estudio, lo que conduce a fatiga y somnolencia, repercutiendo en el aprendizaje. </w:t>
      </w:r>
    </w:p>
    <w:p w:rsidR="002E1ABF" w:rsidRDefault="002E1ABF" w:rsidP="002E1ABF">
      <w:pPr>
        <w:spacing w:line="480" w:lineRule="auto"/>
        <w:ind w:firstLine="708"/>
        <w:jc w:val="both"/>
        <w:rPr>
          <w:rFonts w:ascii="Arial" w:hAnsi="Arial" w:cs="Arial"/>
          <w:sz w:val="24"/>
          <w:szCs w:val="24"/>
        </w:rPr>
      </w:pPr>
      <w:r w:rsidRPr="00826962">
        <w:rPr>
          <w:rFonts w:ascii="Arial" w:hAnsi="Arial" w:cs="Arial"/>
          <w:sz w:val="24"/>
          <w:szCs w:val="24"/>
        </w:rPr>
        <w:t xml:space="preserve">El </w:t>
      </w:r>
      <w:r>
        <w:rPr>
          <w:rFonts w:ascii="Arial" w:hAnsi="Arial" w:cs="Arial"/>
          <w:sz w:val="24"/>
          <w:szCs w:val="24"/>
        </w:rPr>
        <w:t>aprovechamiento</w:t>
      </w:r>
      <w:r w:rsidRPr="00826962">
        <w:rPr>
          <w:rFonts w:ascii="Arial" w:hAnsi="Arial" w:cs="Arial"/>
          <w:sz w:val="24"/>
          <w:szCs w:val="24"/>
        </w:rPr>
        <w:t xml:space="preserve"> escolar </w:t>
      </w:r>
      <w:r>
        <w:rPr>
          <w:rFonts w:ascii="Arial" w:hAnsi="Arial" w:cs="Arial"/>
          <w:sz w:val="24"/>
          <w:szCs w:val="24"/>
        </w:rPr>
        <w:t xml:space="preserve">hace </w:t>
      </w:r>
      <w:r w:rsidRPr="00826962">
        <w:rPr>
          <w:rFonts w:ascii="Arial" w:hAnsi="Arial" w:cs="Arial"/>
          <w:sz w:val="24"/>
          <w:szCs w:val="24"/>
        </w:rPr>
        <w:t>referencia a la evaluación del conoci</w:t>
      </w:r>
      <w:r>
        <w:rPr>
          <w:rFonts w:ascii="Arial" w:hAnsi="Arial" w:cs="Arial"/>
          <w:sz w:val="24"/>
          <w:szCs w:val="24"/>
        </w:rPr>
        <w:t>miento adquirido en la escuela d</w:t>
      </w:r>
      <w:r w:rsidRPr="00826962">
        <w:rPr>
          <w:rFonts w:ascii="Arial" w:hAnsi="Arial" w:cs="Arial"/>
          <w:sz w:val="24"/>
          <w:szCs w:val="24"/>
        </w:rPr>
        <w:t>eterminan</w:t>
      </w:r>
      <w:r>
        <w:rPr>
          <w:rFonts w:ascii="Arial" w:hAnsi="Arial" w:cs="Arial"/>
          <w:sz w:val="24"/>
          <w:szCs w:val="24"/>
        </w:rPr>
        <w:t>do</w:t>
      </w:r>
      <w:r w:rsidRPr="00826962">
        <w:rPr>
          <w:rFonts w:ascii="Arial" w:hAnsi="Arial" w:cs="Arial"/>
          <w:sz w:val="24"/>
          <w:szCs w:val="24"/>
        </w:rPr>
        <w:t xml:space="preserve"> el</w:t>
      </w:r>
      <w:r>
        <w:rPr>
          <w:rFonts w:ascii="Arial" w:hAnsi="Arial" w:cs="Arial"/>
          <w:sz w:val="24"/>
          <w:szCs w:val="24"/>
        </w:rPr>
        <w:t xml:space="preserve"> nivel de aprendizaje.</w:t>
      </w:r>
      <w:r w:rsidRPr="00826962">
        <w:rPr>
          <w:rFonts w:ascii="Arial" w:hAnsi="Arial" w:cs="Arial"/>
          <w:sz w:val="24"/>
          <w:szCs w:val="24"/>
        </w:rPr>
        <w:t xml:space="preserve"> Un estudiante con buen rendimiento académico es aquel que obtiene calificac</w:t>
      </w:r>
      <w:r>
        <w:rPr>
          <w:rFonts w:ascii="Arial" w:hAnsi="Arial" w:cs="Arial"/>
          <w:sz w:val="24"/>
          <w:szCs w:val="24"/>
        </w:rPr>
        <w:t>iones positivas en l</w:t>
      </w:r>
      <w:r w:rsidRPr="00826962">
        <w:rPr>
          <w:rFonts w:ascii="Arial" w:hAnsi="Arial" w:cs="Arial"/>
          <w:sz w:val="24"/>
          <w:szCs w:val="24"/>
        </w:rPr>
        <w:t>a</w:t>
      </w:r>
      <w:r>
        <w:rPr>
          <w:rFonts w:ascii="Arial" w:hAnsi="Arial" w:cs="Arial"/>
          <w:sz w:val="24"/>
          <w:szCs w:val="24"/>
        </w:rPr>
        <w:t>s materias</w:t>
      </w:r>
      <w:r w:rsidR="007C42A9">
        <w:rPr>
          <w:rFonts w:ascii="Arial" w:hAnsi="Arial" w:cs="Arial"/>
          <w:sz w:val="24"/>
          <w:szCs w:val="24"/>
        </w:rPr>
        <w:t xml:space="preserve"> en el transcurso </w:t>
      </w:r>
      <w:r w:rsidRPr="00826962">
        <w:rPr>
          <w:rFonts w:ascii="Arial" w:hAnsi="Arial" w:cs="Arial"/>
          <w:sz w:val="24"/>
          <w:szCs w:val="24"/>
        </w:rPr>
        <w:t xml:space="preserve">de un </w:t>
      </w:r>
      <w:r>
        <w:rPr>
          <w:rFonts w:ascii="Arial" w:hAnsi="Arial" w:cs="Arial"/>
          <w:sz w:val="24"/>
          <w:szCs w:val="24"/>
        </w:rPr>
        <w:t>semestre</w:t>
      </w:r>
      <w:r w:rsidRPr="00826962">
        <w:rPr>
          <w:rFonts w:ascii="Arial" w:hAnsi="Arial" w:cs="Arial"/>
          <w:sz w:val="24"/>
          <w:szCs w:val="24"/>
        </w:rPr>
        <w:t>.</w:t>
      </w:r>
    </w:p>
    <w:p w:rsidR="00A64CDB" w:rsidRPr="00826962" w:rsidRDefault="00A64CDB" w:rsidP="00A64CDB">
      <w:pPr>
        <w:spacing w:line="480" w:lineRule="auto"/>
        <w:ind w:firstLine="708"/>
        <w:jc w:val="both"/>
        <w:rPr>
          <w:rFonts w:ascii="Arial" w:hAnsi="Arial" w:cs="Arial"/>
          <w:sz w:val="24"/>
          <w:szCs w:val="24"/>
        </w:rPr>
      </w:pPr>
      <w:r w:rsidRPr="00826962">
        <w:rPr>
          <w:rFonts w:ascii="Arial" w:hAnsi="Arial" w:cs="Arial"/>
          <w:sz w:val="24"/>
          <w:szCs w:val="24"/>
        </w:rPr>
        <w:t xml:space="preserve">Por lo anteriormente </w:t>
      </w:r>
      <w:r>
        <w:rPr>
          <w:rFonts w:ascii="Arial" w:hAnsi="Arial" w:cs="Arial"/>
          <w:sz w:val="24"/>
          <w:szCs w:val="24"/>
        </w:rPr>
        <w:t>expuesto, el problema que motiva</w:t>
      </w:r>
      <w:r w:rsidRPr="00826962">
        <w:rPr>
          <w:rFonts w:ascii="Arial" w:hAnsi="Arial" w:cs="Arial"/>
          <w:sz w:val="24"/>
          <w:szCs w:val="24"/>
        </w:rPr>
        <w:t xml:space="preserve"> la p</w:t>
      </w:r>
      <w:r>
        <w:rPr>
          <w:rFonts w:ascii="Arial" w:hAnsi="Arial" w:cs="Arial"/>
          <w:sz w:val="24"/>
          <w:szCs w:val="24"/>
        </w:rPr>
        <w:t xml:space="preserve">resente investigación es determinar si la somnolencia diurna tiene </w:t>
      </w:r>
      <w:r w:rsidRPr="008B7563">
        <w:rPr>
          <w:rFonts w:ascii="Arial" w:hAnsi="Arial" w:cs="Arial"/>
          <w:sz w:val="24"/>
          <w:szCs w:val="24"/>
          <w:lang w:val="es-ES"/>
        </w:rPr>
        <w:t xml:space="preserve">relación </w:t>
      </w:r>
      <w:r w:rsidRPr="008B7563">
        <w:rPr>
          <w:rFonts w:ascii="Arial" w:hAnsi="Arial" w:cs="Arial"/>
          <w:sz w:val="24"/>
          <w:szCs w:val="24"/>
        </w:rPr>
        <w:t xml:space="preserve">con el </w:t>
      </w:r>
      <w:r w:rsidRPr="008B7563">
        <w:rPr>
          <w:rFonts w:ascii="Arial" w:hAnsi="Arial" w:cs="Arial"/>
          <w:sz w:val="24"/>
          <w:szCs w:val="24"/>
        </w:rPr>
        <w:lastRenderedPageBreak/>
        <w:t>aprovechamiento escolar</w:t>
      </w:r>
      <w:r>
        <w:rPr>
          <w:rFonts w:ascii="Arial" w:hAnsi="Arial" w:cs="Arial"/>
          <w:sz w:val="24"/>
          <w:szCs w:val="24"/>
        </w:rPr>
        <w:t>.</w:t>
      </w:r>
      <w:r w:rsidRPr="00826962">
        <w:rPr>
          <w:rFonts w:ascii="Arial" w:hAnsi="Arial" w:cs="Arial"/>
          <w:sz w:val="24"/>
          <w:szCs w:val="24"/>
        </w:rPr>
        <w:t xml:space="preserve"> </w:t>
      </w:r>
      <w:r>
        <w:rPr>
          <w:rFonts w:ascii="Arial" w:hAnsi="Arial" w:cs="Arial"/>
          <w:sz w:val="24"/>
          <w:szCs w:val="24"/>
        </w:rPr>
        <w:t>R</w:t>
      </w:r>
      <w:r w:rsidRPr="008B7563">
        <w:rPr>
          <w:rFonts w:ascii="Arial" w:hAnsi="Arial" w:cs="Arial"/>
          <w:sz w:val="24"/>
          <w:szCs w:val="24"/>
        </w:rPr>
        <w:t>ealiz</w:t>
      </w:r>
      <w:r>
        <w:rPr>
          <w:rFonts w:ascii="Arial" w:hAnsi="Arial" w:cs="Arial"/>
          <w:sz w:val="24"/>
          <w:szCs w:val="24"/>
        </w:rPr>
        <w:t>ando</w:t>
      </w:r>
      <w:r w:rsidRPr="008B7563">
        <w:rPr>
          <w:rFonts w:ascii="Arial" w:hAnsi="Arial" w:cs="Arial"/>
          <w:sz w:val="24"/>
          <w:szCs w:val="24"/>
        </w:rPr>
        <w:t xml:space="preserve"> una investigación cuantitativa con un alcance correlacional, con un diseño no experimental trans</w:t>
      </w:r>
      <w:r>
        <w:rPr>
          <w:rFonts w:ascii="Arial" w:hAnsi="Arial" w:cs="Arial"/>
          <w:sz w:val="24"/>
          <w:szCs w:val="24"/>
        </w:rPr>
        <w:t>eccional utilizando un</w:t>
      </w:r>
      <w:r w:rsidRPr="008B7563">
        <w:rPr>
          <w:rFonts w:ascii="Arial" w:hAnsi="Arial" w:cs="Arial"/>
          <w:sz w:val="24"/>
          <w:szCs w:val="24"/>
        </w:rPr>
        <w:t xml:space="preserve"> instrumento </w:t>
      </w:r>
      <w:r>
        <w:rPr>
          <w:rFonts w:ascii="Arial" w:hAnsi="Arial" w:cs="Arial"/>
          <w:sz w:val="24"/>
          <w:szCs w:val="24"/>
        </w:rPr>
        <w:t>denominado</w:t>
      </w:r>
      <w:r w:rsidRPr="008B7563">
        <w:rPr>
          <w:rFonts w:ascii="Arial" w:hAnsi="Arial" w:cs="Arial"/>
          <w:sz w:val="24"/>
          <w:szCs w:val="24"/>
        </w:rPr>
        <w:t xml:space="preserve"> escala de somnolencia</w:t>
      </w:r>
      <w:r>
        <w:rPr>
          <w:rFonts w:ascii="Arial" w:hAnsi="Arial" w:cs="Arial"/>
          <w:sz w:val="24"/>
          <w:szCs w:val="24"/>
        </w:rPr>
        <w:t xml:space="preserve"> de Epworth. </w:t>
      </w:r>
    </w:p>
    <w:p w:rsidR="00A64CDB" w:rsidRPr="003B006F" w:rsidRDefault="003B006F" w:rsidP="00A64CDB">
      <w:pPr>
        <w:spacing w:line="480" w:lineRule="auto"/>
        <w:jc w:val="both"/>
        <w:rPr>
          <w:rFonts w:ascii="Arial" w:hAnsi="Arial" w:cs="Arial"/>
          <w:b/>
          <w:sz w:val="24"/>
          <w:szCs w:val="24"/>
        </w:rPr>
      </w:pPr>
      <w:r w:rsidRPr="003B006F">
        <w:rPr>
          <w:rFonts w:ascii="Arial" w:hAnsi="Arial" w:cs="Arial"/>
          <w:b/>
          <w:sz w:val="24"/>
          <w:szCs w:val="24"/>
        </w:rPr>
        <w:t>Objetivo</w:t>
      </w:r>
    </w:p>
    <w:p w:rsidR="00A64CDB" w:rsidRDefault="00A64CDB" w:rsidP="00A64CDB">
      <w:pPr>
        <w:spacing w:line="480" w:lineRule="auto"/>
        <w:jc w:val="both"/>
        <w:rPr>
          <w:rFonts w:ascii="Arial" w:hAnsi="Arial" w:cs="Arial"/>
          <w:sz w:val="24"/>
          <w:szCs w:val="24"/>
        </w:rPr>
      </w:pPr>
      <w:r w:rsidRPr="008B7563">
        <w:rPr>
          <w:rFonts w:ascii="Arial" w:hAnsi="Arial" w:cs="Arial"/>
          <w:sz w:val="24"/>
          <w:szCs w:val="24"/>
        </w:rPr>
        <w:t xml:space="preserve">El objetivo de este estudio consiste en determinar mediante un análisis el grado de somnolencia diurna (leyendo, viendo la televisión, conduciendo, etc.), así como </w:t>
      </w:r>
      <w:r w:rsidRPr="008B7563">
        <w:rPr>
          <w:rFonts w:ascii="Arial" w:hAnsi="Arial" w:cs="Arial"/>
          <w:sz w:val="24"/>
          <w:szCs w:val="24"/>
          <w:lang w:val="es-ES"/>
        </w:rPr>
        <w:t xml:space="preserve">la relación que existe </w:t>
      </w:r>
      <w:r w:rsidRPr="008B7563">
        <w:rPr>
          <w:rFonts w:ascii="Arial" w:hAnsi="Arial" w:cs="Arial"/>
          <w:sz w:val="24"/>
          <w:szCs w:val="24"/>
        </w:rPr>
        <w:t>con el aprovechamiento escolar, mediante el promedio general, en una población específica de los estudiantes  de 2° a 5° semestre de la licenciatura en la Facultad de Trabajo Social de la UJED, por medio de un autoinforme</w:t>
      </w:r>
      <w:r>
        <w:rPr>
          <w:rFonts w:ascii="Arial" w:hAnsi="Arial" w:cs="Arial"/>
          <w:sz w:val="24"/>
          <w:szCs w:val="24"/>
        </w:rPr>
        <w:t xml:space="preserve">. </w:t>
      </w:r>
    </w:p>
    <w:p w:rsidR="00F77074" w:rsidRDefault="00F77074" w:rsidP="00F77074">
      <w:pPr>
        <w:spacing w:line="480" w:lineRule="auto"/>
        <w:ind w:firstLine="708"/>
        <w:jc w:val="both"/>
        <w:rPr>
          <w:rFonts w:ascii="Arial" w:hAnsi="Arial" w:cs="Arial"/>
          <w:sz w:val="24"/>
          <w:szCs w:val="24"/>
        </w:rPr>
      </w:pPr>
      <w:r w:rsidRPr="00826962">
        <w:rPr>
          <w:rFonts w:ascii="Arial" w:hAnsi="Arial" w:cs="Arial"/>
          <w:sz w:val="24"/>
          <w:szCs w:val="24"/>
        </w:rPr>
        <w:t>Se establecieron los siguientes criterios en cuanto a las cal</w:t>
      </w:r>
      <w:r>
        <w:rPr>
          <w:rFonts w:ascii="Arial" w:hAnsi="Arial" w:cs="Arial"/>
          <w:sz w:val="24"/>
          <w:szCs w:val="24"/>
        </w:rPr>
        <w:t xml:space="preserve">ificaciones obtenidas por los estudiantes en todas las materias cursadas del semestre </w:t>
      </w:r>
      <w:r w:rsidR="003B006F">
        <w:rPr>
          <w:rFonts w:ascii="Arial" w:hAnsi="Arial" w:cs="Arial"/>
          <w:sz w:val="24"/>
          <w:szCs w:val="24"/>
        </w:rPr>
        <w:t>alcanzando</w:t>
      </w:r>
      <w:r>
        <w:rPr>
          <w:rFonts w:ascii="Arial" w:hAnsi="Arial" w:cs="Arial"/>
          <w:sz w:val="24"/>
          <w:szCs w:val="24"/>
        </w:rPr>
        <w:t xml:space="preserve"> así el aprovechamiento escolar mediante el promedio general: </w:t>
      </w:r>
    </w:p>
    <w:p w:rsidR="00F77074" w:rsidRPr="00826962" w:rsidRDefault="00F77074" w:rsidP="00F77074">
      <w:pPr>
        <w:spacing w:line="480" w:lineRule="auto"/>
        <w:jc w:val="both"/>
        <w:rPr>
          <w:rFonts w:ascii="Arial" w:hAnsi="Arial" w:cs="Arial"/>
          <w:sz w:val="24"/>
          <w:szCs w:val="24"/>
        </w:rPr>
      </w:pPr>
      <w:r>
        <w:rPr>
          <w:rFonts w:ascii="Arial" w:hAnsi="Arial" w:cs="Arial"/>
          <w:sz w:val="24"/>
          <w:szCs w:val="24"/>
        </w:rPr>
        <w:t>I) Promedio alto</w:t>
      </w:r>
      <w:r w:rsidRPr="00826962">
        <w:rPr>
          <w:rFonts w:ascii="Arial" w:hAnsi="Arial" w:cs="Arial"/>
          <w:sz w:val="24"/>
          <w:szCs w:val="24"/>
        </w:rPr>
        <w:t xml:space="preserve">: </w:t>
      </w:r>
      <w:r>
        <w:rPr>
          <w:rFonts w:ascii="Arial" w:hAnsi="Arial" w:cs="Arial"/>
          <w:sz w:val="24"/>
          <w:szCs w:val="24"/>
        </w:rPr>
        <w:t>9.1</w:t>
      </w:r>
      <w:r w:rsidR="003B006F">
        <w:rPr>
          <w:rFonts w:ascii="Arial" w:hAnsi="Arial" w:cs="Arial"/>
          <w:sz w:val="24"/>
          <w:szCs w:val="24"/>
        </w:rPr>
        <w:t xml:space="preserve"> a 10</w:t>
      </w:r>
    </w:p>
    <w:p w:rsidR="00F77074" w:rsidRPr="00826962" w:rsidRDefault="00F77074" w:rsidP="00F77074">
      <w:pPr>
        <w:spacing w:line="480" w:lineRule="auto"/>
        <w:jc w:val="both"/>
        <w:rPr>
          <w:rFonts w:ascii="Arial" w:hAnsi="Arial" w:cs="Arial"/>
          <w:sz w:val="24"/>
          <w:szCs w:val="24"/>
        </w:rPr>
      </w:pPr>
      <w:r w:rsidRPr="00826962">
        <w:rPr>
          <w:rFonts w:ascii="Arial" w:hAnsi="Arial" w:cs="Arial"/>
          <w:sz w:val="24"/>
          <w:szCs w:val="24"/>
        </w:rPr>
        <w:t xml:space="preserve">II) Promedio </w:t>
      </w:r>
      <w:r>
        <w:rPr>
          <w:rFonts w:ascii="Arial" w:hAnsi="Arial" w:cs="Arial"/>
          <w:sz w:val="24"/>
          <w:szCs w:val="24"/>
        </w:rPr>
        <w:t>medio: 8.1</w:t>
      </w:r>
      <w:r w:rsidR="003B006F">
        <w:rPr>
          <w:rFonts w:ascii="Arial" w:hAnsi="Arial" w:cs="Arial"/>
          <w:sz w:val="24"/>
          <w:szCs w:val="24"/>
        </w:rPr>
        <w:t xml:space="preserve"> a 9</w:t>
      </w:r>
    </w:p>
    <w:p w:rsidR="00AE4C5F" w:rsidRPr="00826962" w:rsidRDefault="00F77074" w:rsidP="00505A34">
      <w:pPr>
        <w:spacing w:line="480" w:lineRule="auto"/>
        <w:jc w:val="both"/>
        <w:rPr>
          <w:rFonts w:ascii="Arial" w:hAnsi="Arial" w:cs="Arial"/>
          <w:sz w:val="24"/>
          <w:szCs w:val="24"/>
        </w:rPr>
      </w:pPr>
      <w:r w:rsidRPr="00826962">
        <w:rPr>
          <w:rFonts w:ascii="Arial" w:hAnsi="Arial" w:cs="Arial"/>
          <w:sz w:val="24"/>
          <w:szCs w:val="24"/>
        </w:rPr>
        <w:t>III) Promedio</w:t>
      </w:r>
      <w:r w:rsidR="003B006F">
        <w:rPr>
          <w:rFonts w:ascii="Arial" w:hAnsi="Arial" w:cs="Arial"/>
          <w:sz w:val="24"/>
          <w:szCs w:val="24"/>
        </w:rPr>
        <w:t xml:space="preserve"> bajo: 7.1 a 8</w:t>
      </w:r>
    </w:p>
    <w:p w:rsidR="00101573" w:rsidRDefault="00D440F5" w:rsidP="009613FA">
      <w:pPr>
        <w:spacing w:before="120" w:after="0" w:line="480" w:lineRule="auto"/>
        <w:rPr>
          <w:rFonts w:ascii="Arial" w:hAnsi="Arial" w:cs="Arial"/>
          <w:b/>
          <w:sz w:val="24"/>
          <w:szCs w:val="24"/>
          <w:lang w:val="es-ES"/>
        </w:rPr>
      </w:pPr>
      <w:r>
        <w:rPr>
          <w:rFonts w:ascii="Arial" w:hAnsi="Arial" w:cs="Arial"/>
          <w:b/>
          <w:sz w:val="24"/>
          <w:szCs w:val="24"/>
          <w:lang w:val="es-ES"/>
        </w:rPr>
        <w:t xml:space="preserve">Marco </w:t>
      </w:r>
      <w:r w:rsidR="00EA22F1">
        <w:rPr>
          <w:rFonts w:ascii="Arial" w:hAnsi="Arial" w:cs="Arial"/>
          <w:b/>
          <w:sz w:val="24"/>
          <w:szCs w:val="24"/>
          <w:lang w:val="es-ES"/>
        </w:rPr>
        <w:t>teórico</w:t>
      </w:r>
      <w:r>
        <w:rPr>
          <w:rFonts w:ascii="Arial" w:hAnsi="Arial" w:cs="Arial"/>
          <w:b/>
          <w:sz w:val="24"/>
          <w:szCs w:val="24"/>
          <w:lang w:val="es-ES"/>
        </w:rPr>
        <w:t xml:space="preserve"> </w:t>
      </w:r>
    </w:p>
    <w:p w:rsidR="00EA22F1" w:rsidRDefault="00EA22F1" w:rsidP="00EA22F1">
      <w:pPr>
        <w:spacing w:before="120" w:after="0" w:line="480" w:lineRule="auto"/>
        <w:jc w:val="both"/>
        <w:rPr>
          <w:rFonts w:ascii="Arial" w:hAnsi="Arial" w:cs="Arial"/>
          <w:sz w:val="24"/>
          <w:szCs w:val="24"/>
          <w:lang w:val="es-ES"/>
        </w:rPr>
      </w:pPr>
      <w:r w:rsidRPr="00EA22F1">
        <w:rPr>
          <w:rFonts w:ascii="Arial" w:hAnsi="Arial" w:cs="Arial"/>
          <w:sz w:val="24"/>
          <w:szCs w:val="24"/>
          <w:lang w:val="es-ES"/>
        </w:rPr>
        <w:t xml:space="preserve">La somnolencia, </w:t>
      </w:r>
      <w:r w:rsidR="00EE6BD6" w:rsidRPr="00EE6BD6">
        <w:rPr>
          <w:rFonts w:ascii="Arial" w:hAnsi="Arial" w:cs="Arial"/>
          <w:sz w:val="24"/>
          <w:szCs w:val="24"/>
          <w:lang w:val="es-ES"/>
        </w:rPr>
        <w:t>es la tendencia de la persona a quedarse dormido</w:t>
      </w:r>
      <w:r w:rsidR="00EE6BD6">
        <w:rPr>
          <w:rFonts w:ascii="Arial" w:hAnsi="Arial" w:cs="Arial"/>
          <w:sz w:val="24"/>
          <w:szCs w:val="24"/>
          <w:lang w:val="es-ES"/>
        </w:rPr>
        <w:t>,</w:t>
      </w:r>
      <w:r w:rsidRPr="00EA22F1">
        <w:rPr>
          <w:rFonts w:ascii="Arial" w:hAnsi="Arial" w:cs="Arial"/>
          <w:sz w:val="24"/>
          <w:szCs w:val="24"/>
          <w:lang w:val="es-ES"/>
        </w:rPr>
        <w:t xml:space="preserve"> puede ser el principal síntoma de diversas patologías, siendo las principales los trastornos del sueño como el Síndrome de a</w:t>
      </w:r>
      <w:r>
        <w:rPr>
          <w:rFonts w:ascii="Arial" w:hAnsi="Arial" w:cs="Arial"/>
          <w:sz w:val="24"/>
          <w:szCs w:val="24"/>
          <w:lang w:val="es-ES"/>
        </w:rPr>
        <w:t>pnea-</w:t>
      </w:r>
      <w:proofErr w:type="spellStart"/>
      <w:r>
        <w:rPr>
          <w:rFonts w:ascii="Arial" w:hAnsi="Arial" w:cs="Arial"/>
          <w:sz w:val="24"/>
          <w:szCs w:val="24"/>
          <w:lang w:val="es-ES"/>
        </w:rPr>
        <w:t>hipopnea</w:t>
      </w:r>
      <w:proofErr w:type="spellEnd"/>
      <w:r>
        <w:rPr>
          <w:rFonts w:ascii="Arial" w:hAnsi="Arial" w:cs="Arial"/>
          <w:sz w:val="24"/>
          <w:szCs w:val="24"/>
          <w:lang w:val="es-ES"/>
        </w:rPr>
        <w:t xml:space="preserve"> del Sueño (SAHS)</w:t>
      </w:r>
      <w:r w:rsidR="00EE6BD6">
        <w:rPr>
          <w:rFonts w:ascii="Arial" w:hAnsi="Arial" w:cs="Arial"/>
          <w:sz w:val="24"/>
          <w:szCs w:val="24"/>
          <w:lang w:val="es-ES"/>
        </w:rPr>
        <w:t>.</w:t>
      </w:r>
      <w:r w:rsidR="005F4862">
        <w:rPr>
          <w:rFonts w:ascii="Arial" w:hAnsi="Arial" w:cs="Arial"/>
          <w:sz w:val="24"/>
          <w:szCs w:val="24"/>
          <w:lang w:val="es-ES"/>
        </w:rPr>
        <w:t xml:space="preserve"> </w:t>
      </w:r>
      <w:r w:rsidR="005F4862" w:rsidRPr="0018535C">
        <w:rPr>
          <w:rFonts w:ascii="Arial" w:hAnsi="Arial" w:cs="Arial"/>
          <w:sz w:val="24"/>
          <w:szCs w:val="24"/>
          <w:lang w:val="es-ES"/>
        </w:rPr>
        <w:t>(Rosales, 2010)</w:t>
      </w:r>
    </w:p>
    <w:p w:rsidR="008F0807" w:rsidRDefault="008F0807" w:rsidP="00505A34">
      <w:pPr>
        <w:spacing w:line="480" w:lineRule="auto"/>
        <w:ind w:firstLine="708"/>
        <w:jc w:val="both"/>
        <w:rPr>
          <w:rFonts w:ascii="Arial" w:hAnsi="Arial" w:cs="Arial"/>
          <w:sz w:val="24"/>
          <w:szCs w:val="24"/>
        </w:rPr>
      </w:pPr>
    </w:p>
    <w:p w:rsidR="00505A34" w:rsidRPr="00826962" w:rsidRDefault="00505A34" w:rsidP="00505A34">
      <w:pPr>
        <w:spacing w:line="480" w:lineRule="auto"/>
        <w:ind w:firstLine="708"/>
        <w:jc w:val="both"/>
        <w:rPr>
          <w:rFonts w:ascii="Arial" w:hAnsi="Arial" w:cs="Arial"/>
          <w:sz w:val="24"/>
          <w:szCs w:val="24"/>
        </w:rPr>
      </w:pPr>
      <w:r>
        <w:rPr>
          <w:rFonts w:ascii="Arial" w:hAnsi="Arial" w:cs="Arial"/>
          <w:sz w:val="24"/>
          <w:szCs w:val="24"/>
        </w:rPr>
        <w:lastRenderedPageBreak/>
        <w:t xml:space="preserve">La Somnolencia Diurna </w:t>
      </w:r>
      <w:r w:rsidRPr="00826962">
        <w:rPr>
          <w:rFonts w:ascii="Arial" w:hAnsi="Arial" w:cs="Arial"/>
          <w:sz w:val="24"/>
          <w:szCs w:val="24"/>
        </w:rPr>
        <w:t>(SD)</w:t>
      </w:r>
      <w:r>
        <w:rPr>
          <w:rFonts w:ascii="Arial" w:hAnsi="Arial" w:cs="Arial"/>
          <w:sz w:val="24"/>
          <w:szCs w:val="24"/>
        </w:rPr>
        <w:t xml:space="preserve"> se clasifica</w:t>
      </w:r>
      <w:r w:rsidRPr="00826962">
        <w:rPr>
          <w:rFonts w:ascii="Arial" w:hAnsi="Arial" w:cs="Arial"/>
          <w:sz w:val="24"/>
          <w:szCs w:val="24"/>
        </w:rPr>
        <w:t xml:space="preserve"> de acuerdo a su severidad como:</w:t>
      </w:r>
    </w:p>
    <w:p w:rsidR="00505A34" w:rsidRPr="00826962" w:rsidRDefault="00505A34" w:rsidP="00505A34">
      <w:pPr>
        <w:spacing w:line="480" w:lineRule="auto"/>
        <w:jc w:val="both"/>
        <w:rPr>
          <w:rFonts w:ascii="Arial" w:hAnsi="Arial" w:cs="Arial"/>
          <w:sz w:val="24"/>
          <w:szCs w:val="24"/>
        </w:rPr>
      </w:pPr>
      <w:r w:rsidRPr="002E1ABF">
        <w:rPr>
          <w:rFonts w:ascii="Arial" w:hAnsi="Arial" w:cs="Arial"/>
          <w:i/>
          <w:sz w:val="24"/>
          <w:szCs w:val="24"/>
        </w:rPr>
        <w:t>Somnolencia leve</w:t>
      </w:r>
      <w:r w:rsidRPr="00826962">
        <w:rPr>
          <w:rFonts w:ascii="Arial" w:hAnsi="Arial" w:cs="Arial"/>
          <w:sz w:val="24"/>
          <w:szCs w:val="24"/>
        </w:rPr>
        <w:t>, cuando hay episodios de sueño involuntario pero la persona bosteza con frecuencia y presenta alteraciones de la atención y concentración.</w:t>
      </w:r>
    </w:p>
    <w:p w:rsidR="00505A34" w:rsidRPr="00826962" w:rsidRDefault="00505A34" w:rsidP="00505A34">
      <w:pPr>
        <w:spacing w:line="480" w:lineRule="auto"/>
        <w:jc w:val="both"/>
        <w:rPr>
          <w:rFonts w:ascii="Arial" w:hAnsi="Arial" w:cs="Arial"/>
          <w:sz w:val="24"/>
          <w:szCs w:val="24"/>
        </w:rPr>
      </w:pPr>
      <w:r w:rsidRPr="002E1ABF">
        <w:rPr>
          <w:rFonts w:ascii="Arial" w:hAnsi="Arial" w:cs="Arial"/>
          <w:i/>
          <w:sz w:val="24"/>
          <w:szCs w:val="24"/>
        </w:rPr>
        <w:t>Moderada</w:t>
      </w:r>
      <w:r>
        <w:rPr>
          <w:rFonts w:ascii="Arial" w:hAnsi="Arial" w:cs="Arial"/>
          <w:i/>
          <w:sz w:val="24"/>
          <w:szCs w:val="24"/>
        </w:rPr>
        <w:t>,</w:t>
      </w:r>
      <w:r w:rsidRPr="00826962">
        <w:rPr>
          <w:rFonts w:ascii="Arial" w:hAnsi="Arial" w:cs="Arial"/>
          <w:sz w:val="24"/>
          <w:szCs w:val="24"/>
        </w:rPr>
        <w:t xml:space="preserve"> cuando la persona se queda dormida en contra de su voluntad al realizar actividades sedentarias.</w:t>
      </w:r>
    </w:p>
    <w:p w:rsidR="00505A34" w:rsidRDefault="00505A34" w:rsidP="003B006F">
      <w:pPr>
        <w:spacing w:line="480" w:lineRule="auto"/>
        <w:jc w:val="both"/>
        <w:rPr>
          <w:rFonts w:ascii="Arial" w:hAnsi="Arial" w:cs="Arial"/>
          <w:sz w:val="24"/>
          <w:szCs w:val="24"/>
          <w:lang w:val="es-ES"/>
        </w:rPr>
      </w:pPr>
      <w:r>
        <w:rPr>
          <w:rFonts w:ascii="Arial" w:hAnsi="Arial" w:cs="Arial"/>
          <w:i/>
          <w:sz w:val="24"/>
          <w:szCs w:val="24"/>
        </w:rPr>
        <w:t>Severa o grave,</w:t>
      </w:r>
      <w:r w:rsidRPr="00826962">
        <w:rPr>
          <w:rFonts w:ascii="Arial" w:hAnsi="Arial" w:cs="Arial"/>
          <w:sz w:val="24"/>
          <w:szCs w:val="24"/>
        </w:rPr>
        <w:t xml:space="preserve"> cuando presenta el sueño de manera involuntaria aun durante la actividad física</w:t>
      </w:r>
      <w:r>
        <w:rPr>
          <w:rFonts w:ascii="Arial" w:hAnsi="Arial" w:cs="Arial"/>
          <w:sz w:val="24"/>
          <w:szCs w:val="24"/>
        </w:rPr>
        <w:t xml:space="preserve">. </w:t>
      </w:r>
      <w:r w:rsidRPr="0018535C">
        <w:rPr>
          <w:rFonts w:ascii="Arial" w:hAnsi="Arial" w:cs="Arial"/>
          <w:sz w:val="24"/>
          <w:szCs w:val="24"/>
        </w:rPr>
        <w:t>(Martínez 2013)</w:t>
      </w:r>
    </w:p>
    <w:p w:rsidR="00567593" w:rsidRDefault="00FB3D9C" w:rsidP="00567593">
      <w:pPr>
        <w:spacing w:before="120" w:after="0" w:line="480" w:lineRule="auto"/>
        <w:ind w:firstLine="708"/>
        <w:jc w:val="both"/>
        <w:rPr>
          <w:rFonts w:ascii="Arial" w:hAnsi="Arial" w:cs="Arial"/>
          <w:sz w:val="24"/>
          <w:szCs w:val="24"/>
          <w:lang w:val="es-ES"/>
        </w:rPr>
      </w:pPr>
      <w:r>
        <w:rPr>
          <w:rFonts w:ascii="Arial" w:hAnsi="Arial" w:cs="Arial"/>
          <w:sz w:val="24"/>
          <w:szCs w:val="24"/>
          <w:lang w:val="es-ES"/>
        </w:rPr>
        <w:t>L</w:t>
      </w:r>
      <w:r w:rsidRPr="00FB3D9C">
        <w:rPr>
          <w:rFonts w:ascii="Arial" w:hAnsi="Arial" w:cs="Arial"/>
          <w:sz w:val="24"/>
          <w:szCs w:val="24"/>
          <w:lang w:val="es-ES"/>
        </w:rPr>
        <w:t>a medición</w:t>
      </w:r>
      <w:r>
        <w:rPr>
          <w:rFonts w:ascii="Arial" w:hAnsi="Arial" w:cs="Arial"/>
          <w:sz w:val="24"/>
          <w:szCs w:val="24"/>
          <w:lang w:val="es-ES"/>
        </w:rPr>
        <w:t xml:space="preserve"> de la somnolencia es compleja, por lo que </w:t>
      </w:r>
      <w:r w:rsidRPr="00FB3D9C">
        <w:rPr>
          <w:rFonts w:ascii="Arial" w:hAnsi="Arial" w:cs="Arial"/>
          <w:sz w:val="24"/>
          <w:szCs w:val="24"/>
          <w:lang w:val="es-ES"/>
        </w:rPr>
        <w:t>existen varios ins</w:t>
      </w:r>
      <w:r>
        <w:rPr>
          <w:rFonts w:ascii="Arial" w:hAnsi="Arial" w:cs="Arial"/>
          <w:sz w:val="24"/>
          <w:szCs w:val="24"/>
          <w:lang w:val="es-ES"/>
        </w:rPr>
        <w:t>trumentos que sirven para medir</w:t>
      </w:r>
      <w:r w:rsidRPr="00FB3D9C">
        <w:rPr>
          <w:rFonts w:ascii="Arial" w:hAnsi="Arial" w:cs="Arial"/>
          <w:sz w:val="24"/>
          <w:szCs w:val="24"/>
          <w:lang w:val="es-ES"/>
        </w:rPr>
        <w:t xml:space="preserve">la. </w:t>
      </w:r>
      <w:r w:rsidR="00567593">
        <w:rPr>
          <w:rFonts w:ascii="Arial" w:hAnsi="Arial" w:cs="Arial"/>
          <w:sz w:val="24"/>
          <w:szCs w:val="24"/>
          <w:lang w:val="es-ES"/>
        </w:rPr>
        <w:t>Habiendo tres clases de métodos</w:t>
      </w:r>
      <w:r w:rsidRPr="00FB3D9C">
        <w:rPr>
          <w:rFonts w:ascii="Arial" w:hAnsi="Arial" w:cs="Arial"/>
          <w:sz w:val="24"/>
          <w:szCs w:val="24"/>
          <w:lang w:val="es-ES"/>
        </w:rPr>
        <w:t xml:space="preserve">: los que deducen la somnolencia desde mediciones del comportamiento, la auto-evaluación de la somnolencia mediante escalas y las mediciones directas electrofisiológicas. </w:t>
      </w:r>
    </w:p>
    <w:p w:rsidR="007D3A53" w:rsidRDefault="00FB3D9C" w:rsidP="007D3A53">
      <w:pPr>
        <w:spacing w:before="120" w:after="0" w:line="480" w:lineRule="auto"/>
        <w:ind w:firstLine="708"/>
        <w:jc w:val="both"/>
        <w:rPr>
          <w:rFonts w:ascii="Arial" w:hAnsi="Arial" w:cs="Arial"/>
          <w:sz w:val="24"/>
          <w:szCs w:val="24"/>
          <w:lang w:val="es-ES"/>
        </w:rPr>
      </w:pPr>
      <w:r w:rsidRPr="00FB3D9C">
        <w:rPr>
          <w:rFonts w:ascii="Arial" w:hAnsi="Arial" w:cs="Arial"/>
          <w:sz w:val="24"/>
          <w:szCs w:val="24"/>
          <w:lang w:val="es-ES"/>
        </w:rPr>
        <w:t xml:space="preserve">a) </w:t>
      </w:r>
      <w:r w:rsidR="00567593">
        <w:rPr>
          <w:rFonts w:ascii="Arial" w:hAnsi="Arial" w:cs="Arial"/>
          <w:sz w:val="24"/>
          <w:szCs w:val="24"/>
          <w:lang w:val="es-ES"/>
        </w:rPr>
        <w:t>Mediciones del comportamiento:</w:t>
      </w:r>
      <w:r w:rsidRPr="00FB3D9C">
        <w:rPr>
          <w:rFonts w:ascii="Arial" w:hAnsi="Arial" w:cs="Arial"/>
          <w:sz w:val="24"/>
          <w:szCs w:val="24"/>
          <w:lang w:val="es-ES"/>
        </w:rPr>
        <w:t xml:space="preserve"> Basado en la simple observación de</w:t>
      </w:r>
      <w:r w:rsidR="00567593">
        <w:rPr>
          <w:rFonts w:ascii="Arial" w:hAnsi="Arial" w:cs="Arial"/>
          <w:sz w:val="24"/>
          <w:szCs w:val="24"/>
          <w:lang w:val="es-ES"/>
        </w:rPr>
        <w:t xml:space="preserve">l comportamiento del individuo, como </w:t>
      </w:r>
      <w:r w:rsidRPr="00FB3D9C">
        <w:rPr>
          <w:rFonts w:ascii="Arial" w:hAnsi="Arial" w:cs="Arial"/>
          <w:sz w:val="24"/>
          <w:szCs w:val="24"/>
          <w:lang w:val="es-ES"/>
        </w:rPr>
        <w:t>es el bostezo,</w:t>
      </w:r>
      <w:r w:rsidR="00567593">
        <w:rPr>
          <w:rFonts w:ascii="Arial" w:hAnsi="Arial" w:cs="Arial"/>
          <w:sz w:val="24"/>
          <w:szCs w:val="24"/>
          <w:lang w:val="es-ES"/>
        </w:rPr>
        <w:t xml:space="preserve"> el pestañeo, expresiones faciales</w:t>
      </w:r>
      <w:r w:rsidRPr="00FB3D9C">
        <w:rPr>
          <w:rFonts w:ascii="Arial" w:hAnsi="Arial" w:cs="Arial"/>
          <w:sz w:val="24"/>
          <w:szCs w:val="24"/>
          <w:lang w:val="es-ES"/>
        </w:rPr>
        <w:t xml:space="preserve"> y movimiento</w:t>
      </w:r>
      <w:r w:rsidR="00567593">
        <w:rPr>
          <w:rFonts w:ascii="Arial" w:hAnsi="Arial" w:cs="Arial"/>
          <w:sz w:val="24"/>
          <w:szCs w:val="24"/>
          <w:lang w:val="es-ES"/>
        </w:rPr>
        <w:t>s</w:t>
      </w:r>
      <w:r w:rsidRPr="00FB3D9C">
        <w:rPr>
          <w:rFonts w:ascii="Arial" w:hAnsi="Arial" w:cs="Arial"/>
          <w:sz w:val="24"/>
          <w:szCs w:val="24"/>
          <w:lang w:val="es-ES"/>
        </w:rPr>
        <w:t xml:space="preserve"> de la cabeza conocido</w:t>
      </w:r>
      <w:r w:rsidR="00567593">
        <w:rPr>
          <w:rFonts w:ascii="Arial" w:hAnsi="Arial" w:cs="Arial"/>
          <w:sz w:val="24"/>
          <w:szCs w:val="24"/>
          <w:lang w:val="es-ES"/>
        </w:rPr>
        <w:t>s</w:t>
      </w:r>
      <w:r w:rsidR="007D3A53">
        <w:rPr>
          <w:rFonts w:ascii="Arial" w:hAnsi="Arial" w:cs="Arial"/>
          <w:sz w:val="24"/>
          <w:szCs w:val="24"/>
          <w:lang w:val="es-ES"/>
        </w:rPr>
        <w:t xml:space="preserve"> como </w:t>
      </w:r>
      <w:r w:rsidRPr="00FB3D9C">
        <w:rPr>
          <w:rFonts w:ascii="Arial" w:hAnsi="Arial" w:cs="Arial"/>
          <w:sz w:val="24"/>
          <w:szCs w:val="24"/>
          <w:lang w:val="es-ES"/>
        </w:rPr>
        <w:t>cabeceo.</w:t>
      </w:r>
      <w:r w:rsidR="007D3A53">
        <w:rPr>
          <w:rFonts w:ascii="Arial" w:hAnsi="Arial" w:cs="Arial"/>
          <w:sz w:val="24"/>
          <w:szCs w:val="24"/>
          <w:lang w:val="es-ES"/>
        </w:rPr>
        <w:t xml:space="preserve"> </w:t>
      </w:r>
    </w:p>
    <w:p w:rsidR="007D3A53" w:rsidRDefault="00FB3D9C" w:rsidP="007D3A53">
      <w:pPr>
        <w:spacing w:before="120" w:after="0" w:line="480" w:lineRule="auto"/>
        <w:ind w:firstLine="708"/>
        <w:jc w:val="both"/>
        <w:rPr>
          <w:rFonts w:ascii="Arial" w:hAnsi="Arial" w:cs="Arial"/>
          <w:sz w:val="24"/>
          <w:szCs w:val="24"/>
          <w:lang w:val="es-ES"/>
        </w:rPr>
      </w:pPr>
      <w:r w:rsidRPr="00FB3D9C">
        <w:rPr>
          <w:rFonts w:ascii="Arial" w:hAnsi="Arial" w:cs="Arial"/>
          <w:sz w:val="24"/>
          <w:szCs w:val="24"/>
          <w:lang w:val="es-ES"/>
        </w:rPr>
        <w:t>b) Au</w:t>
      </w:r>
      <w:r w:rsidR="007D3A53">
        <w:rPr>
          <w:rFonts w:ascii="Arial" w:hAnsi="Arial" w:cs="Arial"/>
          <w:sz w:val="24"/>
          <w:szCs w:val="24"/>
          <w:lang w:val="es-ES"/>
        </w:rPr>
        <w:t>to-evaluación mediante escalas: e</w:t>
      </w:r>
      <w:r w:rsidRPr="00FB3D9C">
        <w:rPr>
          <w:rFonts w:ascii="Arial" w:hAnsi="Arial" w:cs="Arial"/>
          <w:sz w:val="24"/>
          <w:szCs w:val="24"/>
          <w:lang w:val="es-ES"/>
        </w:rPr>
        <w:t>scala de somnolencia de Stanford, escala de somnolencia de Karolinska</w:t>
      </w:r>
      <w:r w:rsidR="007D3A53">
        <w:rPr>
          <w:rFonts w:ascii="Arial" w:hAnsi="Arial" w:cs="Arial"/>
          <w:sz w:val="24"/>
          <w:szCs w:val="24"/>
          <w:lang w:val="es-ES"/>
        </w:rPr>
        <w:t>, e</w:t>
      </w:r>
      <w:r w:rsidRPr="00FB3D9C">
        <w:rPr>
          <w:rFonts w:ascii="Arial" w:hAnsi="Arial" w:cs="Arial"/>
          <w:sz w:val="24"/>
          <w:szCs w:val="24"/>
          <w:lang w:val="es-ES"/>
        </w:rPr>
        <w:t>scala de somnolencia de Epworth (ESE)</w:t>
      </w:r>
      <w:r w:rsidR="007D3A53">
        <w:rPr>
          <w:rFonts w:ascii="Arial" w:hAnsi="Arial" w:cs="Arial"/>
          <w:sz w:val="24"/>
          <w:szCs w:val="24"/>
          <w:lang w:val="es-ES"/>
        </w:rPr>
        <w:t xml:space="preserve"> y</w:t>
      </w:r>
      <w:r w:rsidRPr="00FB3D9C">
        <w:rPr>
          <w:rFonts w:ascii="Arial" w:hAnsi="Arial" w:cs="Arial"/>
          <w:sz w:val="24"/>
          <w:szCs w:val="24"/>
          <w:lang w:val="es-ES"/>
        </w:rPr>
        <w:t xml:space="preserve"> el Inventario de actividad </w:t>
      </w:r>
      <w:r w:rsidR="007D3A53" w:rsidRPr="00FB3D9C">
        <w:rPr>
          <w:rFonts w:ascii="Arial" w:hAnsi="Arial" w:cs="Arial"/>
          <w:sz w:val="24"/>
          <w:szCs w:val="24"/>
          <w:lang w:val="es-ES"/>
        </w:rPr>
        <w:t>vigilia sueño</w:t>
      </w:r>
      <w:r w:rsidRPr="00FB3D9C">
        <w:rPr>
          <w:rFonts w:ascii="Arial" w:hAnsi="Arial" w:cs="Arial"/>
          <w:sz w:val="24"/>
          <w:szCs w:val="24"/>
          <w:lang w:val="es-ES"/>
        </w:rPr>
        <w:t xml:space="preserve">. </w:t>
      </w:r>
    </w:p>
    <w:p w:rsidR="00F459BC" w:rsidRDefault="00FB3D9C" w:rsidP="005F4862">
      <w:pPr>
        <w:spacing w:before="120" w:after="0" w:line="480" w:lineRule="auto"/>
        <w:ind w:firstLine="708"/>
        <w:jc w:val="both"/>
        <w:rPr>
          <w:rFonts w:ascii="Arial" w:hAnsi="Arial" w:cs="Arial"/>
          <w:sz w:val="24"/>
          <w:szCs w:val="24"/>
          <w:lang w:val="es-ES"/>
        </w:rPr>
      </w:pPr>
      <w:r w:rsidRPr="00FB3D9C">
        <w:rPr>
          <w:rFonts w:ascii="Arial" w:hAnsi="Arial" w:cs="Arial"/>
          <w:sz w:val="24"/>
          <w:szCs w:val="24"/>
          <w:lang w:val="es-ES"/>
        </w:rPr>
        <w:t>c) Test neurofisiológicos: TLMS</w:t>
      </w:r>
      <w:r w:rsidR="007D3A53">
        <w:rPr>
          <w:rFonts w:ascii="Arial" w:hAnsi="Arial" w:cs="Arial"/>
          <w:sz w:val="24"/>
          <w:szCs w:val="24"/>
          <w:lang w:val="es-ES"/>
        </w:rPr>
        <w:t xml:space="preserve"> y t</w:t>
      </w:r>
      <w:r w:rsidRPr="00FB3D9C">
        <w:rPr>
          <w:rFonts w:ascii="Arial" w:hAnsi="Arial" w:cs="Arial"/>
          <w:sz w:val="24"/>
          <w:szCs w:val="24"/>
          <w:lang w:val="es-ES"/>
        </w:rPr>
        <w:t>est de mantenimiento de la vigilia, la polisomnografía</w:t>
      </w:r>
      <w:r w:rsidR="007D3A53">
        <w:rPr>
          <w:rFonts w:ascii="Arial" w:hAnsi="Arial" w:cs="Arial"/>
          <w:sz w:val="24"/>
          <w:szCs w:val="24"/>
          <w:lang w:val="es-ES"/>
        </w:rPr>
        <w:t xml:space="preserve"> y</w:t>
      </w:r>
      <w:r w:rsidRPr="00FB3D9C">
        <w:rPr>
          <w:rFonts w:ascii="Arial" w:hAnsi="Arial" w:cs="Arial"/>
          <w:sz w:val="24"/>
          <w:szCs w:val="24"/>
          <w:lang w:val="es-ES"/>
        </w:rPr>
        <w:t xml:space="preserve"> pupilometría</w:t>
      </w:r>
      <w:r w:rsidR="007D3A53">
        <w:rPr>
          <w:rFonts w:ascii="Arial" w:hAnsi="Arial" w:cs="Arial"/>
          <w:sz w:val="24"/>
          <w:szCs w:val="24"/>
          <w:lang w:val="es-ES"/>
        </w:rPr>
        <w:t>.</w:t>
      </w:r>
      <w:r w:rsidR="00F459BC">
        <w:rPr>
          <w:rFonts w:ascii="Arial" w:hAnsi="Arial" w:cs="Arial"/>
          <w:sz w:val="24"/>
          <w:szCs w:val="24"/>
          <w:lang w:val="es-ES"/>
        </w:rPr>
        <w:t xml:space="preserve"> </w:t>
      </w:r>
      <w:r w:rsidR="00F459BC" w:rsidRPr="00F459BC">
        <w:rPr>
          <w:rFonts w:ascii="Arial" w:hAnsi="Arial" w:cs="Arial"/>
          <w:sz w:val="24"/>
          <w:szCs w:val="24"/>
          <w:lang w:val="es-ES"/>
        </w:rPr>
        <w:t xml:space="preserve">Somnolencia: Qué </w:t>
      </w:r>
      <w:r w:rsidR="005F4862">
        <w:rPr>
          <w:rFonts w:ascii="Arial" w:hAnsi="Arial" w:cs="Arial"/>
          <w:sz w:val="24"/>
          <w:szCs w:val="24"/>
          <w:lang w:val="es-ES"/>
        </w:rPr>
        <w:t xml:space="preserve">es, qué la causa y cómo se mide. </w:t>
      </w:r>
      <w:r w:rsidR="005F4862" w:rsidRPr="0018535C">
        <w:rPr>
          <w:rFonts w:ascii="Arial" w:hAnsi="Arial" w:cs="Arial"/>
          <w:sz w:val="24"/>
          <w:szCs w:val="24"/>
          <w:lang w:val="es-ES"/>
        </w:rPr>
        <w:t>(</w:t>
      </w:r>
      <w:r w:rsidR="00F459BC" w:rsidRPr="0018535C">
        <w:rPr>
          <w:rFonts w:ascii="Arial" w:hAnsi="Arial" w:cs="Arial"/>
          <w:sz w:val="24"/>
          <w:szCs w:val="24"/>
          <w:lang w:val="es-ES"/>
        </w:rPr>
        <w:t>Rosales</w:t>
      </w:r>
      <w:r w:rsidR="005F4862" w:rsidRPr="0018535C">
        <w:rPr>
          <w:rFonts w:ascii="Arial" w:hAnsi="Arial" w:cs="Arial"/>
          <w:sz w:val="24"/>
          <w:szCs w:val="24"/>
          <w:lang w:val="es-ES"/>
        </w:rPr>
        <w:t>, 2010)</w:t>
      </w:r>
      <w:r w:rsidR="00F459BC" w:rsidRPr="00C8242C">
        <w:rPr>
          <w:rFonts w:ascii="Arial" w:hAnsi="Arial" w:cs="Arial"/>
          <w:sz w:val="20"/>
          <w:szCs w:val="20"/>
          <w:lang w:val="es-ES"/>
        </w:rPr>
        <w:t xml:space="preserve"> </w:t>
      </w:r>
    </w:p>
    <w:p w:rsidR="00FB3D9C" w:rsidRDefault="00F459BC" w:rsidP="007D3A53">
      <w:pPr>
        <w:spacing w:before="120" w:after="0" w:line="480" w:lineRule="auto"/>
        <w:ind w:firstLine="708"/>
        <w:jc w:val="both"/>
        <w:rPr>
          <w:rFonts w:ascii="Arial" w:hAnsi="Arial" w:cs="Arial"/>
          <w:sz w:val="24"/>
          <w:szCs w:val="24"/>
          <w:lang w:val="es-ES"/>
        </w:rPr>
      </w:pPr>
      <w:r w:rsidRPr="00F459BC">
        <w:rPr>
          <w:rFonts w:ascii="Arial" w:hAnsi="Arial" w:cs="Arial"/>
          <w:sz w:val="24"/>
          <w:szCs w:val="24"/>
          <w:lang w:val="es-ES"/>
        </w:rPr>
        <w:lastRenderedPageBreak/>
        <w:t>La escala</w:t>
      </w:r>
      <w:r w:rsidR="00C8242C">
        <w:rPr>
          <w:rFonts w:ascii="Arial" w:hAnsi="Arial" w:cs="Arial"/>
          <w:sz w:val="24"/>
          <w:szCs w:val="24"/>
          <w:lang w:val="es-ES"/>
        </w:rPr>
        <w:t xml:space="preserve"> más comúnmente usada es la Escala de Somnolencia de Epworth, </w:t>
      </w:r>
      <w:r w:rsidRPr="00F459BC">
        <w:rPr>
          <w:rFonts w:ascii="Arial" w:hAnsi="Arial" w:cs="Arial"/>
          <w:sz w:val="24"/>
          <w:szCs w:val="24"/>
          <w:lang w:val="es-ES"/>
        </w:rPr>
        <w:t xml:space="preserve"> plantea 8 situaciones de la vida cotidiana, como estar sentado y leyendo o estar sentado en un auto mientras está detenido en el tráfico. Se solicita a la persona que califique la probabilidad de cabecear o quedarse dormido en cada una de las situaciones planteadas durante las últimas semanas.</w:t>
      </w:r>
    </w:p>
    <w:p w:rsidR="007F7369" w:rsidRDefault="007F7369" w:rsidP="007F7369">
      <w:pPr>
        <w:spacing w:before="120" w:after="0" w:line="480" w:lineRule="auto"/>
        <w:ind w:firstLine="708"/>
        <w:jc w:val="both"/>
        <w:rPr>
          <w:rFonts w:ascii="Arial" w:hAnsi="Arial" w:cs="Arial"/>
          <w:sz w:val="20"/>
          <w:szCs w:val="20"/>
          <w:lang w:val="es-ES"/>
        </w:rPr>
      </w:pPr>
      <w:r w:rsidRPr="007F7369">
        <w:rPr>
          <w:rFonts w:ascii="Arial" w:hAnsi="Arial" w:cs="Arial"/>
          <w:sz w:val="24"/>
          <w:szCs w:val="24"/>
          <w:lang w:val="es-ES"/>
        </w:rPr>
        <w:t>En adultos, diversos estudios han mostrado que la reducción parcial del sueño durante varias noches consecutivas, tiene un efecto acumulativo casi lineal que involucra el deterioro progresivo del estado de alerta y</w:t>
      </w:r>
      <w:r w:rsidR="008F0807">
        <w:rPr>
          <w:rFonts w:ascii="Arial" w:hAnsi="Arial" w:cs="Arial"/>
          <w:sz w:val="24"/>
          <w:szCs w:val="24"/>
          <w:lang w:val="es-ES"/>
        </w:rPr>
        <w:t xml:space="preserve"> el rendimiento diurno. </w:t>
      </w:r>
      <w:r w:rsidRPr="007F7369">
        <w:rPr>
          <w:rFonts w:ascii="Arial" w:hAnsi="Arial" w:cs="Arial"/>
          <w:sz w:val="24"/>
          <w:szCs w:val="24"/>
          <w:lang w:val="es-ES"/>
        </w:rPr>
        <w:t xml:space="preserve">El Instituto Nacional de Salud en los Estados Unidos considera a adolescentes y adultos jóvenes como grupos en riesgo para </w:t>
      </w:r>
      <w:r w:rsidR="00E85865">
        <w:rPr>
          <w:rFonts w:ascii="Arial" w:hAnsi="Arial" w:cs="Arial"/>
          <w:sz w:val="24"/>
          <w:szCs w:val="24"/>
          <w:lang w:val="es-ES"/>
        </w:rPr>
        <w:t>somnolencia diurna excesiva</w:t>
      </w:r>
      <w:r w:rsidRPr="007F7369">
        <w:rPr>
          <w:rFonts w:ascii="Arial" w:hAnsi="Arial" w:cs="Arial"/>
          <w:sz w:val="24"/>
          <w:szCs w:val="24"/>
          <w:lang w:val="es-ES"/>
        </w:rPr>
        <w:t>. Ya que la edad media del grupo estudiado fue 19.7 años, se encontrarían los estudiantes de medicina de la universidad estudiada en condición de riesgo. En coherencia, se observó que solo el 20% están libres de somnolencia, otro 20% la presentan leve y el restante 60% tienen somnolencia diurna excesiva que es considerada patológica y potencialmente pudiese responder al menor número de horas del dormir a consecuencia de las exigencias académicas</w:t>
      </w:r>
      <w:r>
        <w:rPr>
          <w:rFonts w:ascii="Arial" w:hAnsi="Arial" w:cs="Arial"/>
          <w:sz w:val="24"/>
          <w:szCs w:val="24"/>
          <w:lang w:val="es-ES"/>
        </w:rPr>
        <w:t xml:space="preserve">. </w:t>
      </w:r>
      <w:r w:rsidRPr="0018535C">
        <w:rPr>
          <w:rFonts w:ascii="Arial" w:hAnsi="Arial" w:cs="Arial"/>
          <w:sz w:val="24"/>
          <w:szCs w:val="24"/>
          <w:lang w:val="es-ES"/>
        </w:rPr>
        <w:t>(</w:t>
      </w:r>
      <w:proofErr w:type="spellStart"/>
      <w:r w:rsidRPr="0018535C">
        <w:rPr>
          <w:rFonts w:ascii="Arial" w:hAnsi="Arial" w:cs="Arial"/>
          <w:sz w:val="24"/>
          <w:szCs w:val="24"/>
          <w:lang w:val="es-ES"/>
        </w:rPr>
        <w:t>Ulloque</w:t>
      </w:r>
      <w:proofErr w:type="spellEnd"/>
      <w:r w:rsidRPr="0018535C">
        <w:rPr>
          <w:rFonts w:ascii="Arial" w:hAnsi="Arial" w:cs="Arial"/>
          <w:sz w:val="24"/>
          <w:szCs w:val="24"/>
          <w:lang w:val="es-ES"/>
        </w:rPr>
        <w:t xml:space="preserve"> 2013)</w:t>
      </w:r>
    </w:p>
    <w:p w:rsidR="00E85865" w:rsidRDefault="00E85865" w:rsidP="00E85865">
      <w:pPr>
        <w:pStyle w:val="NormalWeb"/>
        <w:shd w:val="clear" w:color="auto" w:fill="FFFFFF"/>
        <w:spacing w:before="0" w:beforeAutospacing="0" w:after="0" w:afterAutospacing="0" w:line="480" w:lineRule="auto"/>
        <w:ind w:firstLine="708"/>
        <w:jc w:val="both"/>
        <w:rPr>
          <w:rFonts w:ascii="Arial" w:hAnsi="Arial" w:cs="Arial"/>
          <w:b/>
        </w:rPr>
      </w:pPr>
      <w:r>
        <w:rPr>
          <w:rStyle w:val="Textoennegrita"/>
          <w:rFonts w:ascii="Arial" w:hAnsi="Arial" w:cs="Arial"/>
          <w:b w:val="0"/>
          <w:iCs/>
        </w:rPr>
        <w:t xml:space="preserve">Como la población objeto de estudio es la facultad de trabajo social UJED, se definirá a continuación; </w:t>
      </w:r>
      <w:r w:rsidRPr="00AC6149">
        <w:rPr>
          <w:rStyle w:val="Textoennegrita"/>
          <w:rFonts w:ascii="Arial" w:hAnsi="Arial" w:cs="Arial"/>
          <w:b w:val="0"/>
          <w:iCs/>
        </w:rPr>
        <w:t xml:space="preserve">El trabajo social es una profesión basada en la práctica y una disciplina académica que promueve el cambio y el desarrollo social, la cohesión social, y el fortalecimiento y la liberación de las personas. Los principios de la justicia social, los derechos humanos, la responsabilidad colectiva y el respeto a la diversidad son fundamentales para el trabajo social. Respaldada por las teorías del trabajo social, las ciencias sociales, las humanidades y los </w:t>
      </w:r>
      <w:r w:rsidRPr="00AC6149">
        <w:rPr>
          <w:rStyle w:val="Textoennegrita"/>
          <w:rFonts w:ascii="Arial" w:hAnsi="Arial" w:cs="Arial"/>
          <w:b w:val="0"/>
          <w:iCs/>
        </w:rPr>
        <w:lastRenderedPageBreak/>
        <w:t>conocimientos indígenas, el trabajo social involucra a las personas y las estructuras para hacer frente a desafíos de la vida y aumentar el bienestar.</w:t>
      </w:r>
    </w:p>
    <w:p w:rsidR="00D440F5" w:rsidRDefault="00D440F5">
      <w:pPr>
        <w:rPr>
          <w:rFonts w:ascii="Arial" w:hAnsi="Arial" w:cs="Arial"/>
          <w:b/>
          <w:sz w:val="24"/>
          <w:szCs w:val="24"/>
          <w:lang w:val="es-ES"/>
        </w:rPr>
      </w:pPr>
    </w:p>
    <w:p w:rsidR="000553DB" w:rsidRDefault="000553DB" w:rsidP="009613FA">
      <w:pPr>
        <w:spacing w:before="120" w:after="0" w:line="480" w:lineRule="auto"/>
        <w:rPr>
          <w:rFonts w:ascii="Arial" w:hAnsi="Arial" w:cs="Arial"/>
          <w:b/>
          <w:sz w:val="24"/>
          <w:szCs w:val="24"/>
          <w:lang w:val="es-ES"/>
        </w:rPr>
      </w:pPr>
      <w:r w:rsidRPr="00E36B22">
        <w:rPr>
          <w:rFonts w:ascii="Arial" w:hAnsi="Arial" w:cs="Arial"/>
          <w:b/>
          <w:sz w:val="24"/>
          <w:szCs w:val="24"/>
          <w:lang w:val="es-ES"/>
        </w:rPr>
        <w:t>Método</w:t>
      </w:r>
    </w:p>
    <w:p w:rsidR="00073D34" w:rsidRPr="004A0AB2" w:rsidRDefault="003D02BD" w:rsidP="000600B4">
      <w:pPr>
        <w:spacing w:line="480" w:lineRule="auto"/>
        <w:jc w:val="both"/>
        <w:rPr>
          <w:rFonts w:ascii="Arial" w:hAnsi="Arial" w:cs="Arial"/>
          <w:sz w:val="24"/>
          <w:szCs w:val="24"/>
        </w:rPr>
      </w:pPr>
      <w:r w:rsidRPr="003D02BD">
        <w:rPr>
          <w:rFonts w:ascii="Arial" w:hAnsi="Arial" w:cs="Arial"/>
          <w:sz w:val="24"/>
          <w:szCs w:val="24"/>
          <w:lang w:val="es-ES_tradnl"/>
        </w:rPr>
        <w:t>Hernánd</w:t>
      </w:r>
      <w:r w:rsidR="00046D5E">
        <w:rPr>
          <w:rFonts w:ascii="Arial" w:hAnsi="Arial" w:cs="Arial"/>
          <w:sz w:val="24"/>
          <w:szCs w:val="24"/>
          <w:lang w:val="es-ES_tradnl"/>
        </w:rPr>
        <w:t xml:space="preserve">ez </w:t>
      </w:r>
      <w:r>
        <w:rPr>
          <w:rFonts w:ascii="Arial" w:hAnsi="Arial" w:cs="Arial"/>
          <w:sz w:val="24"/>
          <w:szCs w:val="24"/>
          <w:lang w:val="es-ES_tradnl"/>
        </w:rPr>
        <w:t>(20</w:t>
      </w:r>
      <w:r w:rsidR="00046D5E">
        <w:rPr>
          <w:rFonts w:ascii="Arial" w:hAnsi="Arial" w:cs="Arial"/>
          <w:sz w:val="24"/>
          <w:szCs w:val="24"/>
          <w:lang w:val="es-ES_tradnl"/>
        </w:rPr>
        <w:t>10</w:t>
      </w:r>
      <w:r w:rsidRPr="003D02BD">
        <w:rPr>
          <w:rFonts w:ascii="Arial" w:hAnsi="Arial" w:cs="Arial"/>
          <w:sz w:val="24"/>
          <w:szCs w:val="24"/>
          <w:lang w:val="es-ES_tradnl"/>
        </w:rPr>
        <w:t>) establece que el tipo de estudio depende de la estrategia de investigación, ya que es diferente el diseño, los datos que se recolectan, la manera de obtenerlos, el muestreo y otros componentes del proceso de investigación.</w:t>
      </w:r>
      <w:r>
        <w:rPr>
          <w:rFonts w:ascii="Arial" w:hAnsi="Arial" w:cs="Arial"/>
          <w:sz w:val="24"/>
          <w:szCs w:val="24"/>
          <w:lang w:val="es-ES_tradnl"/>
        </w:rPr>
        <w:t xml:space="preserve"> </w:t>
      </w:r>
      <w:r w:rsidRPr="003D02BD">
        <w:rPr>
          <w:rFonts w:ascii="Arial" w:hAnsi="Arial" w:cs="Arial"/>
          <w:sz w:val="24"/>
          <w:szCs w:val="24"/>
          <w:lang w:val="es-ES_tradnl"/>
        </w:rPr>
        <w:t>También depende del enfoque que se le quiera dar al estudio y de la teoría que se tenga al respecto para poder determinar el tipo de estudio q</w:t>
      </w:r>
      <w:r w:rsidR="00073D34">
        <w:rPr>
          <w:rFonts w:ascii="Arial" w:hAnsi="Arial" w:cs="Arial"/>
          <w:sz w:val="24"/>
          <w:szCs w:val="24"/>
          <w:lang w:val="es-ES_tradnl"/>
        </w:rPr>
        <w:t>ue se aplicará. Por lo que e</w:t>
      </w:r>
      <w:r w:rsidR="00073D34" w:rsidRPr="00D61212">
        <w:rPr>
          <w:rFonts w:ascii="Arial" w:hAnsi="Arial" w:cs="Arial"/>
          <w:sz w:val="24"/>
          <w:szCs w:val="24"/>
        </w:rPr>
        <w:t>l tipo de investigación que se emplea  es</w:t>
      </w:r>
      <w:r w:rsidR="004A0AB2">
        <w:rPr>
          <w:rFonts w:ascii="Arial" w:hAnsi="Arial" w:cs="Arial"/>
          <w:sz w:val="24"/>
          <w:szCs w:val="24"/>
          <w:lang w:val="es-ES_tradnl"/>
        </w:rPr>
        <w:t xml:space="preserve"> de enfoque</w:t>
      </w:r>
      <w:r w:rsidR="00073D34" w:rsidRPr="00D61212">
        <w:rPr>
          <w:rFonts w:ascii="Arial" w:hAnsi="Arial" w:cs="Arial"/>
          <w:sz w:val="24"/>
          <w:szCs w:val="24"/>
          <w:lang w:val="es-ES_tradnl"/>
        </w:rPr>
        <w:t xml:space="preserve"> cuantitativo, </w:t>
      </w:r>
      <w:r w:rsidR="004A0AB2">
        <w:rPr>
          <w:rFonts w:ascii="Arial" w:hAnsi="Arial" w:cs="Arial"/>
          <w:sz w:val="24"/>
          <w:szCs w:val="24"/>
          <w:lang w:val="es-ES_tradnl"/>
        </w:rPr>
        <w:t xml:space="preserve">con un alcance </w:t>
      </w:r>
      <w:r w:rsidR="00073D34">
        <w:rPr>
          <w:rFonts w:ascii="Arial" w:hAnsi="Arial" w:cs="Arial"/>
          <w:sz w:val="24"/>
          <w:szCs w:val="24"/>
          <w:lang w:val="es-ES_tradnl"/>
        </w:rPr>
        <w:t>descriptivo</w:t>
      </w:r>
      <w:r w:rsidR="004A0AB2">
        <w:rPr>
          <w:rFonts w:ascii="Arial" w:hAnsi="Arial" w:cs="Arial"/>
          <w:sz w:val="24"/>
          <w:szCs w:val="24"/>
          <w:lang w:val="es-ES_tradnl"/>
        </w:rPr>
        <w:t xml:space="preserve"> y correlacional</w:t>
      </w:r>
      <w:r w:rsidR="00073D34">
        <w:rPr>
          <w:rFonts w:ascii="Arial" w:hAnsi="Arial" w:cs="Arial"/>
          <w:sz w:val="24"/>
          <w:szCs w:val="24"/>
          <w:lang w:val="es-ES_tradnl"/>
        </w:rPr>
        <w:t xml:space="preserve">, </w:t>
      </w:r>
      <w:r w:rsidR="004A0AB2">
        <w:rPr>
          <w:rFonts w:ascii="Arial" w:hAnsi="Arial" w:cs="Arial"/>
          <w:sz w:val="24"/>
          <w:szCs w:val="24"/>
          <w:lang w:val="es-ES_tradnl"/>
        </w:rPr>
        <w:t xml:space="preserve">con un diseño </w:t>
      </w:r>
      <w:r w:rsidR="000E6654">
        <w:rPr>
          <w:rFonts w:ascii="Arial" w:hAnsi="Arial" w:cs="Arial"/>
          <w:sz w:val="24"/>
          <w:szCs w:val="24"/>
          <w:lang w:val="es-ES_tradnl"/>
        </w:rPr>
        <w:t>no experimental</w:t>
      </w:r>
      <w:r w:rsidR="004A0AB2">
        <w:rPr>
          <w:rFonts w:ascii="Arial" w:hAnsi="Arial" w:cs="Arial"/>
          <w:sz w:val="24"/>
          <w:szCs w:val="24"/>
          <w:lang w:val="es-ES_tradnl"/>
        </w:rPr>
        <w:t xml:space="preserve"> transe</w:t>
      </w:r>
      <w:r w:rsidR="00073D34">
        <w:rPr>
          <w:rFonts w:ascii="Arial" w:hAnsi="Arial" w:cs="Arial"/>
          <w:sz w:val="24"/>
          <w:szCs w:val="24"/>
          <w:lang w:val="es-ES_tradnl"/>
        </w:rPr>
        <w:t>ccional.</w:t>
      </w:r>
    </w:p>
    <w:p w:rsidR="000E6654" w:rsidRPr="003D02BD" w:rsidRDefault="000E6654" w:rsidP="000600B4">
      <w:pPr>
        <w:spacing w:line="480" w:lineRule="auto"/>
        <w:ind w:firstLine="708"/>
        <w:jc w:val="both"/>
        <w:rPr>
          <w:rFonts w:ascii="Arial" w:hAnsi="Arial" w:cs="Arial"/>
          <w:sz w:val="24"/>
          <w:szCs w:val="24"/>
          <w:lang w:val="es-ES_tradnl"/>
        </w:rPr>
      </w:pPr>
      <w:r w:rsidRPr="003D02BD">
        <w:rPr>
          <w:rFonts w:ascii="Arial" w:hAnsi="Arial" w:cs="Arial"/>
          <w:sz w:val="24"/>
          <w:szCs w:val="24"/>
          <w:lang w:val="es-ES_tradnl"/>
        </w:rPr>
        <w:t xml:space="preserve">Cuantitativo porque permite a través de datos numéricos identificar el impacto que tiene </w:t>
      </w:r>
      <w:r>
        <w:rPr>
          <w:rFonts w:ascii="Arial" w:hAnsi="Arial" w:cs="Arial"/>
          <w:sz w:val="24"/>
          <w:szCs w:val="24"/>
          <w:lang w:val="es-ES_tradnl"/>
        </w:rPr>
        <w:t>la somnolencia diurna e</w:t>
      </w:r>
      <w:r w:rsidRPr="003D02BD">
        <w:rPr>
          <w:rFonts w:ascii="Arial" w:hAnsi="Arial" w:cs="Arial"/>
          <w:sz w:val="24"/>
          <w:szCs w:val="24"/>
          <w:lang w:val="es-ES_tradnl"/>
        </w:rPr>
        <w:t>n los estudiantes de</w:t>
      </w:r>
      <w:r>
        <w:rPr>
          <w:rFonts w:ascii="Arial" w:hAnsi="Arial" w:cs="Arial"/>
          <w:sz w:val="24"/>
          <w:szCs w:val="24"/>
          <w:lang w:val="es-ES_tradnl"/>
        </w:rPr>
        <w:t xml:space="preserve"> </w:t>
      </w:r>
      <w:r w:rsidRPr="003D02BD">
        <w:rPr>
          <w:rFonts w:ascii="Arial" w:hAnsi="Arial" w:cs="Arial"/>
          <w:sz w:val="24"/>
          <w:szCs w:val="24"/>
          <w:lang w:val="es-ES_tradnl"/>
        </w:rPr>
        <w:t>l</w:t>
      </w:r>
      <w:r>
        <w:rPr>
          <w:rFonts w:ascii="Arial" w:hAnsi="Arial" w:cs="Arial"/>
          <w:sz w:val="24"/>
          <w:szCs w:val="24"/>
          <w:lang w:val="es-ES_tradnl"/>
        </w:rPr>
        <w:t>a F</w:t>
      </w:r>
      <w:r w:rsidR="007F6C27">
        <w:rPr>
          <w:rFonts w:ascii="Arial" w:hAnsi="Arial" w:cs="Arial"/>
          <w:sz w:val="24"/>
          <w:szCs w:val="24"/>
          <w:lang w:val="es-ES_tradnl"/>
        </w:rPr>
        <w:t xml:space="preserve">acultad de </w:t>
      </w:r>
      <w:r>
        <w:rPr>
          <w:rFonts w:ascii="Arial" w:hAnsi="Arial" w:cs="Arial"/>
          <w:sz w:val="24"/>
          <w:szCs w:val="24"/>
          <w:lang w:val="es-ES_tradnl"/>
        </w:rPr>
        <w:t>T</w:t>
      </w:r>
      <w:r w:rsidR="007F6C27">
        <w:rPr>
          <w:rFonts w:ascii="Arial" w:hAnsi="Arial" w:cs="Arial"/>
          <w:sz w:val="24"/>
          <w:szCs w:val="24"/>
          <w:lang w:val="es-ES_tradnl"/>
        </w:rPr>
        <w:t xml:space="preserve">rabajo </w:t>
      </w:r>
      <w:r>
        <w:rPr>
          <w:rFonts w:ascii="Arial" w:hAnsi="Arial" w:cs="Arial"/>
          <w:sz w:val="24"/>
          <w:szCs w:val="24"/>
          <w:lang w:val="es-ES_tradnl"/>
        </w:rPr>
        <w:t>S</w:t>
      </w:r>
      <w:r w:rsidR="007F6C27">
        <w:rPr>
          <w:rFonts w:ascii="Arial" w:hAnsi="Arial" w:cs="Arial"/>
          <w:sz w:val="24"/>
          <w:szCs w:val="24"/>
          <w:lang w:val="es-ES_tradnl"/>
        </w:rPr>
        <w:t>ocial</w:t>
      </w:r>
    </w:p>
    <w:p w:rsidR="00E46F08" w:rsidRDefault="003D02BD" w:rsidP="000600B4">
      <w:pPr>
        <w:spacing w:line="480" w:lineRule="auto"/>
        <w:ind w:firstLine="708"/>
        <w:jc w:val="both"/>
        <w:rPr>
          <w:rFonts w:ascii="Arial" w:hAnsi="Arial" w:cs="Arial"/>
          <w:sz w:val="24"/>
          <w:szCs w:val="24"/>
        </w:rPr>
      </w:pPr>
      <w:r w:rsidRPr="003D02BD">
        <w:rPr>
          <w:rFonts w:ascii="Arial" w:hAnsi="Arial" w:cs="Arial"/>
          <w:sz w:val="24"/>
          <w:szCs w:val="24"/>
        </w:rPr>
        <w:t>Descriptivo porque busca especificar las propiedades, características y perfiles importantes de personas, grupos, comunidades o cualquier otro fenómeno que s</w:t>
      </w:r>
      <w:r w:rsidR="00E85865">
        <w:rPr>
          <w:rFonts w:ascii="Arial" w:hAnsi="Arial" w:cs="Arial"/>
          <w:sz w:val="24"/>
          <w:szCs w:val="24"/>
        </w:rPr>
        <w:t>e somete a un análisis</w:t>
      </w:r>
      <w:r w:rsidR="00E46F08">
        <w:rPr>
          <w:rFonts w:ascii="Arial" w:hAnsi="Arial" w:cs="Arial"/>
          <w:sz w:val="24"/>
          <w:szCs w:val="24"/>
        </w:rPr>
        <w:t>.</w:t>
      </w:r>
      <w:r w:rsidR="00E85865">
        <w:rPr>
          <w:rFonts w:ascii="Arial" w:hAnsi="Arial" w:cs="Arial"/>
          <w:sz w:val="24"/>
          <w:szCs w:val="24"/>
        </w:rPr>
        <w:t xml:space="preserve">  </w:t>
      </w:r>
    </w:p>
    <w:p w:rsidR="00F5300D" w:rsidRDefault="00E46F08" w:rsidP="000600B4">
      <w:pPr>
        <w:spacing w:line="480" w:lineRule="auto"/>
        <w:ind w:firstLine="708"/>
        <w:jc w:val="both"/>
        <w:rPr>
          <w:rFonts w:ascii="Arial" w:hAnsi="Arial" w:cs="Arial"/>
          <w:sz w:val="24"/>
          <w:szCs w:val="24"/>
        </w:rPr>
      </w:pPr>
      <w:r>
        <w:rPr>
          <w:rFonts w:ascii="Arial" w:hAnsi="Arial" w:cs="Arial"/>
          <w:sz w:val="24"/>
          <w:szCs w:val="24"/>
        </w:rPr>
        <w:t xml:space="preserve">Correlacional porque tiene como </w:t>
      </w:r>
      <w:r w:rsidR="00813F8B" w:rsidRPr="00813F8B">
        <w:rPr>
          <w:rFonts w:ascii="Arial" w:hAnsi="Arial" w:cs="Arial"/>
          <w:sz w:val="24"/>
          <w:szCs w:val="24"/>
        </w:rPr>
        <w:t xml:space="preserve"> f</w:t>
      </w:r>
      <w:r>
        <w:rPr>
          <w:rFonts w:ascii="Arial" w:hAnsi="Arial" w:cs="Arial"/>
          <w:sz w:val="24"/>
          <w:szCs w:val="24"/>
        </w:rPr>
        <w:t>i</w:t>
      </w:r>
      <w:r w:rsidR="00813F8B" w:rsidRPr="00813F8B">
        <w:rPr>
          <w:rFonts w:ascii="Arial" w:hAnsi="Arial" w:cs="Arial"/>
          <w:sz w:val="24"/>
          <w:szCs w:val="24"/>
        </w:rPr>
        <w:t xml:space="preserve">nalidad conocer la relación o grado de asociación que exista entre dos o más conceptos, categorías o variables en un contexto en particular. </w:t>
      </w:r>
      <w:r>
        <w:rPr>
          <w:rFonts w:ascii="Arial" w:hAnsi="Arial" w:cs="Arial"/>
          <w:sz w:val="24"/>
          <w:szCs w:val="24"/>
        </w:rPr>
        <w:t xml:space="preserve">Así </w:t>
      </w:r>
      <w:r w:rsidR="00813F8B" w:rsidRPr="00813F8B">
        <w:rPr>
          <w:rFonts w:ascii="Arial" w:hAnsi="Arial" w:cs="Arial"/>
          <w:sz w:val="24"/>
          <w:szCs w:val="24"/>
        </w:rPr>
        <w:t>al evaluar el grado de asociación entre dos o más variables, miden cada una de ellas (presuntamente rel</w:t>
      </w:r>
      <w:r>
        <w:rPr>
          <w:rFonts w:ascii="Arial" w:hAnsi="Arial" w:cs="Arial"/>
          <w:sz w:val="24"/>
          <w:szCs w:val="24"/>
        </w:rPr>
        <w:t>acionadas) y, después, cuantifi</w:t>
      </w:r>
      <w:r w:rsidR="00813F8B" w:rsidRPr="00813F8B">
        <w:rPr>
          <w:rFonts w:ascii="Arial" w:hAnsi="Arial" w:cs="Arial"/>
          <w:sz w:val="24"/>
          <w:szCs w:val="24"/>
        </w:rPr>
        <w:t>can y analizan la vinculación</w:t>
      </w:r>
      <w:r>
        <w:rPr>
          <w:rFonts w:ascii="Arial" w:hAnsi="Arial" w:cs="Arial"/>
          <w:sz w:val="24"/>
          <w:szCs w:val="24"/>
        </w:rPr>
        <w:t>.</w:t>
      </w:r>
      <w:r w:rsidRPr="00E46F08">
        <w:rPr>
          <w:rFonts w:ascii="Arial" w:hAnsi="Arial" w:cs="Arial"/>
          <w:sz w:val="24"/>
          <w:szCs w:val="24"/>
        </w:rPr>
        <w:t xml:space="preserve"> </w:t>
      </w:r>
      <w:r>
        <w:rPr>
          <w:rFonts w:ascii="Arial" w:hAnsi="Arial" w:cs="Arial"/>
          <w:sz w:val="24"/>
          <w:szCs w:val="24"/>
        </w:rPr>
        <w:t>(Hernández, 2010)</w:t>
      </w:r>
      <w:r w:rsidRPr="003D02BD">
        <w:rPr>
          <w:rFonts w:ascii="Arial" w:hAnsi="Arial" w:cs="Arial"/>
          <w:sz w:val="24"/>
          <w:szCs w:val="24"/>
        </w:rPr>
        <w:t>.</w:t>
      </w:r>
    </w:p>
    <w:p w:rsidR="00A558C5" w:rsidRPr="00D61212" w:rsidRDefault="00F5300D" w:rsidP="000600B4">
      <w:pPr>
        <w:spacing w:before="120" w:after="0" w:line="480" w:lineRule="auto"/>
        <w:ind w:firstLine="708"/>
        <w:jc w:val="both"/>
        <w:rPr>
          <w:rFonts w:ascii="Arial" w:hAnsi="Arial" w:cs="Arial"/>
          <w:sz w:val="24"/>
          <w:szCs w:val="24"/>
          <w:u w:val="single"/>
        </w:rPr>
      </w:pPr>
      <w:r>
        <w:rPr>
          <w:rFonts w:ascii="Arial" w:hAnsi="Arial" w:cs="Arial"/>
          <w:sz w:val="24"/>
          <w:szCs w:val="24"/>
          <w:lang w:val="es-ES_tradnl"/>
        </w:rPr>
        <w:lastRenderedPageBreak/>
        <w:t>E</w:t>
      </w:r>
      <w:r w:rsidR="00A558C5" w:rsidRPr="00D61212">
        <w:rPr>
          <w:rFonts w:ascii="Arial" w:hAnsi="Arial" w:cs="Arial"/>
          <w:sz w:val="24"/>
          <w:szCs w:val="24"/>
          <w:lang w:val="es-ES_tradnl"/>
        </w:rPr>
        <w:t>l instrumento utilizado se denomina</w:t>
      </w:r>
      <w:r w:rsidR="00A558C5">
        <w:rPr>
          <w:rFonts w:ascii="Arial" w:hAnsi="Arial" w:cs="Arial"/>
          <w:sz w:val="24"/>
          <w:szCs w:val="24"/>
          <w:lang w:val="es-ES_tradnl"/>
        </w:rPr>
        <w:t xml:space="preserve"> </w:t>
      </w:r>
      <w:r w:rsidR="00A558C5">
        <w:rPr>
          <w:rFonts w:ascii="Arial" w:hAnsi="Arial" w:cs="Arial"/>
          <w:sz w:val="24"/>
          <w:szCs w:val="24"/>
          <w:lang w:val="es-ES"/>
        </w:rPr>
        <w:t xml:space="preserve"> Escala de S</w:t>
      </w:r>
      <w:r w:rsidR="00A558C5" w:rsidRPr="00CE1E59">
        <w:rPr>
          <w:rFonts w:ascii="Arial" w:hAnsi="Arial" w:cs="Arial"/>
          <w:sz w:val="24"/>
          <w:szCs w:val="24"/>
          <w:lang w:val="es-ES"/>
        </w:rPr>
        <w:t>omnolencia de Epworth (ESE)</w:t>
      </w:r>
      <w:r w:rsidR="00A558C5" w:rsidRPr="00D61212">
        <w:rPr>
          <w:rFonts w:ascii="Arial" w:hAnsi="Arial" w:cs="Arial"/>
          <w:sz w:val="24"/>
          <w:szCs w:val="24"/>
          <w:lang w:val="es-ES_tradnl"/>
        </w:rPr>
        <w:t>,</w:t>
      </w:r>
      <w:r w:rsidR="00166B92">
        <w:rPr>
          <w:rFonts w:ascii="Arial" w:hAnsi="Arial" w:cs="Arial"/>
          <w:sz w:val="24"/>
          <w:szCs w:val="24"/>
          <w:lang w:val="es-ES_tradnl"/>
        </w:rPr>
        <w:t xml:space="preserve"> </w:t>
      </w:r>
      <w:r w:rsidR="00166B92">
        <w:rPr>
          <w:rFonts w:ascii="Arial" w:hAnsi="Arial" w:cs="Arial"/>
          <w:sz w:val="24"/>
          <w:szCs w:val="24"/>
        </w:rPr>
        <w:t xml:space="preserve">aplicado al total de la población estudiantil inscritos a la licenciatura en la Facultad de Trabajo Social en el semestre B 2015 </w:t>
      </w:r>
      <w:r w:rsidR="00166B92" w:rsidRPr="008C5B9E">
        <w:rPr>
          <w:rFonts w:ascii="Arial" w:hAnsi="Arial" w:cs="Arial"/>
          <w:sz w:val="24"/>
          <w:szCs w:val="24"/>
        </w:rPr>
        <w:t xml:space="preserve">de la Universidad </w:t>
      </w:r>
      <w:r w:rsidR="00166B92">
        <w:rPr>
          <w:rFonts w:ascii="Arial" w:hAnsi="Arial" w:cs="Arial"/>
          <w:sz w:val="24"/>
          <w:szCs w:val="24"/>
        </w:rPr>
        <w:t xml:space="preserve">Juárez del Estado de Durango comprendiendo los semestres 2° a 5° del plan de estudios 2013, </w:t>
      </w:r>
      <w:r w:rsidR="00166B92">
        <w:rPr>
          <w:rFonts w:ascii="Arial" w:hAnsi="Arial" w:cs="Arial"/>
          <w:sz w:val="24"/>
          <w:szCs w:val="24"/>
          <w:lang w:val="es-ES_tradnl"/>
        </w:rPr>
        <w:t>con  un total de 118</w:t>
      </w:r>
      <w:r w:rsidR="00166B92" w:rsidRPr="00D61212">
        <w:rPr>
          <w:rFonts w:ascii="Arial" w:hAnsi="Arial" w:cs="Arial"/>
          <w:sz w:val="24"/>
          <w:szCs w:val="24"/>
          <w:lang w:val="es-ES_tradnl"/>
        </w:rPr>
        <w:t xml:space="preserve"> encuestas</w:t>
      </w:r>
      <w:r w:rsidR="00166B92">
        <w:rPr>
          <w:rFonts w:ascii="Arial" w:hAnsi="Arial" w:cs="Arial"/>
          <w:sz w:val="24"/>
          <w:szCs w:val="24"/>
          <w:lang w:val="es-ES_tradnl"/>
        </w:rPr>
        <w:t>.</w:t>
      </w:r>
      <w:r w:rsidR="00166B92" w:rsidRPr="00D61212">
        <w:rPr>
          <w:rFonts w:ascii="Arial" w:hAnsi="Arial" w:cs="Arial"/>
          <w:sz w:val="24"/>
          <w:szCs w:val="24"/>
          <w:u w:val="single"/>
        </w:rPr>
        <w:t xml:space="preserve"> </w:t>
      </w:r>
    </w:p>
    <w:p w:rsidR="005F2A74" w:rsidRDefault="00F42CD0" w:rsidP="000600B4">
      <w:pPr>
        <w:spacing w:before="120" w:after="0" w:line="480" w:lineRule="auto"/>
        <w:ind w:firstLine="708"/>
        <w:jc w:val="both"/>
        <w:rPr>
          <w:rFonts w:ascii="Arial" w:hAnsi="Arial" w:cs="Arial"/>
          <w:sz w:val="24"/>
          <w:szCs w:val="24"/>
          <w:lang w:val="es-ES"/>
        </w:rPr>
      </w:pPr>
      <w:r>
        <w:rPr>
          <w:rFonts w:ascii="Arial" w:hAnsi="Arial" w:cs="Arial"/>
          <w:sz w:val="24"/>
          <w:szCs w:val="24"/>
          <w:lang w:val="es-ES"/>
        </w:rPr>
        <w:t xml:space="preserve">La ESE </w:t>
      </w:r>
      <w:r w:rsidR="00A558C5">
        <w:rPr>
          <w:rFonts w:ascii="Arial" w:hAnsi="Arial" w:cs="Arial"/>
          <w:sz w:val="24"/>
          <w:szCs w:val="24"/>
          <w:lang w:val="es-ES"/>
        </w:rPr>
        <w:t xml:space="preserve"> valora la facilidad para quedarse dormido en distintas actividades que ocurren en la vida diaria como leer, ver la televisión, entre otras. Cada pregunta tiene 4 posibles respuestas, que tienen asignados valores entre 0 y 3. Esta puntuación es según la facilidad que se tenga para quedarse dormido en 8 situaciones distintas; el 0 representa “sin posibilidades para quedarse dormido” y 3 indica “alta probabilidad de quedarse dormido”. La puntuación total se obtiene sumando los valores de cada opción de respuesta; los puntajes de ESE superiores a 10 incrementan la especificidad  del método, 11 o mayor es sugestiva de somnolencia, con una puntuación de 16 o mayor indica somnolencia grave, y la máxima puntuación de 24 sugiere la presencia de somnolencia incapacitante.</w:t>
      </w:r>
    </w:p>
    <w:p w:rsidR="00D27000" w:rsidRDefault="006F5851" w:rsidP="00D27000">
      <w:pPr>
        <w:spacing w:before="120" w:after="0" w:line="480" w:lineRule="auto"/>
        <w:rPr>
          <w:rFonts w:ascii="Arial" w:hAnsi="Arial" w:cs="Arial"/>
          <w:b/>
          <w:sz w:val="24"/>
          <w:szCs w:val="24"/>
          <w:lang w:val="es-ES"/>
        </w:rPr>
      </w:pPr>
      <w:r w:rsidRPr="00E36B22">
        <w:rPr>
          <w:rFonts w:ascii="Arial" w:hAnsi="Arial" w:cs="Arial"/>
          <w:b/>
          <w:sz w:val="24"/>
          <w:szCs w:val="24"/>
          <w:lang w:val="es-ES"/>
        </w:rPr>
        <w:t>Resultados</w:t>
      </w:r>
    </w:p>
    <w:p w:rsidR="00D27000" w:rsidRPr="00D27000" w:rsidRDefault="00D27000" w:rsidP="000600B4">
      <w:pPr>
        <w:spacing w:before="120" w:after="0" w:line="480" w:lineRule="auto"/>
        <w:jc w:val="both"/>
        <w:rPr>
          <w:rFonts w:ascii="Arial" w:hAnsi="Arial" w:cs="Arial"/>
          <w:b/>
          <w:sz w:val="24"/>
          <w:szCs w:val="24"/>
          <w:lang w:val="es-ES"/>
        </w:rPr>
      </w:pPr>
      <w:r w:rsidRPr="00D27000">
        <w:rPr>
          <w:rFonts w:ascii="Arial" w:hAnsi="Arial" w:cs="Arial"/>
          <w:sz w:val="24"/>
          <w:szCs w:val="24"/>
        </w:rPr>
        <w:t>Primeramente se muestran los resultados obtenidos después de la aplicación del cuestionario (ver tabla 1) donde se puede identificar</w:t>
      </w:r>
      <w:r w:rsidR="005970AF">
        <w:rPr>
          <w:rFonts w:ascii="Arial" w:hAnsi="Arial" w:cs="Arial"/>
          <w:sz w:val="24"/>
          <w:szCs w:val="24"/>
        </w:rPr>
        <w:t xml:space="preserve"> el 35.5% de los encuestados padece de somnolencia diurna</w:t>
      </w:r>
    </w:p>
    <w:p w:rsidR="009B5988" w:rsidRDefault="00F9258E" w:rsidP="009B5988">
      <w:pPr>
        <w:tabs>
          <w:tab w:val="left" w:pos="2835"/>
        </w:tabs>
        <w:autoSpaceDE w:val="0"/>
        <w:autoSpaceDN w:val="0"/>
        <w:adjustRightInd w:val="0"/>
        <w:spacing w:after="0" w:line="240" w:lineRule="auto"/>
        <w:rPr>
          <w:rFonts w:ascii="Arial" w:hAnsi="Arial" w:cs="Arial"/>
          <w:sz w:val="20"/>
          <w:szCs w:val="20"/>
        </w:rPr>
      </w:pPr>
      <w:r w:rsidRPr="00F9258E">
        <w:rPr>
          <w:rFonts w:ascii="Arial" w:hAnsi="Arial" w:cs="Arial"/>
          <w:sz w:val="20"/>
          <w:szCs w:val="20"/>
        </w:rPr>
        <w:t>Tabla 1</w:t>
      </w:r>
    </w:p>
    <w:p w:rsidR="00F9258E" w:rsidRDefault="00F9258E" w:rsidP="009B5988">
      <w:pPr>
        <w:tabs>
          <w:tab w:val="left" w:pos="2835"/>
        </w:tabs>
        <w:autoSpaceDE w:val="0"/>
        <w:autoSpaceDN w:val="0"/>
        <w:adjustRightInd w:val="0"/>
        <w:spacing w:after="0" w:line="240" w:lineRule="auto"/>
        <w:rPr>
          <w:rFonts w:ascii="Arial" w:hAnsi="Arial" w:cs="Arial"/>
          <w:i/>
          <w:sz w:val="20"/>
          <w:szCs w:val="20"/>
        </w:rPr>
      </w:pPr>
      <w:r w:rsidRPr="00F9258E">
        <w:rPr>
          <w:rFonts w:ascii="Arial" w:hAnsi="Arial" w:cs="Arial"/>
          <w:i/>
          <w:sz w:val="20"/>
          <w:szCs w:val="20"/>
        </w:rPr>
        <w:t>Totales obtenidos de</w:t>
      </w:r>
      <w:r w:rsidR="005970AF">
        <w:rPr>
          <w:rFonts w:ascii="Arial" w:hAnsi="Arial" w:cs="Arial"/>
          <w:i/>
          <w:sz w:val="20"/>
          <w:szCs w:val="20"/>
        </w:rPr>
        <w:t xml:space="preserve">l cuestionario </w:t>
      </w:r>
      <w:r>
        <w:rPr>
          <w:rFonts w:ascii="Arial" w:hAnsi="Arial" w:cs="Arial"/>
          <w:i/>
          <w:sz w:val="20"/>
          <w:szCs w:val="20"/>
        </w:rPr>
        <w:t>escala de</w:t>
      </w:r>
      <w:r w:rsidRPr="00F9258E">
        <w:rPr>
          <w:rFonts w:ascii="Arial" w:hAnsi="Arial" w:cs="Arial"/>
          <w:i/>
          <w:sz w:val="20"/>
          <w:szCs w:val="20"/>
        </w:rPr>
        <w:t xml:space="preserve"> somnolencia de Epworth</w:t>
      </w:r>
    </w:p>
    <w:p w:rsidR="00F9258E" w:rsidRPr="00763915" w:rsidRDefault="00F9258E" w:rsidP="009B5988">
      <w:pPr>
        <w:tabs>
          <w:tab w:val="left" w:pos="2835"/>
        </w:tabs>
        <w:autoSpaceDE w:val="0"/>
        <w:autoSpaceDN w:val="0"/>
        <w:adjustRightInd w:val="0"/>
        <w:spacing w:after="0" w:line="240" w:lineRule="auto"/>
        <w:rPr>
          <w:rFonts w:ascii="Arial" w:hAnsi="Arial" w:cs="Arial"/>
          <w:i/>
          <w:sz w:val="20"/>
          <w:szCs w:val="20"/>
        </w:rPr>
      </w:pPr>
    </w:p>
    <w:tbl>
      <w:tblPr>
        <w:tblStyle w:val="Sombreadoclaro"/>
        <w:tblW w:w="7623" w:type="dxa"/>
        <w:jc w:val="center"/>
        <w:tblLayout w:type="fixed"/>
        <w:tblLook w:val="0620" w:firstRow="1" w:lastRow="0" w:firstColumn="0" w:lastColumn="0" w:noHBand="1" w:noVBand="1"/>
      </w:tblPr>
      <w:tblGrid>
        <w:gridCol w:w="959"/>
        <w:gridCol w:w="916"/>
        <w:gridCol w:w="1392"/>
        <w:gridCol w:w="1418"/>
        <w:gridCol w:w="1469"/>
        <w:gridCol w:w="1469"/>
      </w:tblGrid>
      <w:tr w:rsidR="009B5988" w:rsidRPr="00763915" w:rsidTr="006C0188">
        <w:trPr>
          <w:cnfStyle w:val="100000000000" w:firstRow="1" w:lastRow="0" w:firstColumn="0" w:lastColumn="0" w:oddVBand="0" w:evenVBand="0" w:oddHBand="0" w:evenHBand="0" w:firstRowFirstColumn="0" w:firstRowLastColumn="0" w:lastRowFirstColumn="0" w:lastRowLastColumn="0"/>
          <w:jc w:val="center"/>
        </w:trPr>
        <w:tc>
          <w:tcPr>
            <w:tcW w:w="1875" w:type="dxa"/>
            <w:gridSpan w:val="2"/>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p>
        </w:tc>
        <w:tc>
          <w:tcPr>
            <w:tcW w:w="1392" w:type="dxa"/>
          </w:tcPr>
          <w:p w:rsidR="009B5988" w:rsidRPr="00763915" w:rsidRDefault="009B5988" w:rsidP="006C0188">
            <w:pPr>
              <w:autoSpaceDE w:val="0"/>
              <w:autoSpaceDN w:val="0"/>
              <w:adjustRightInd w:val="0"/>
              <w:spacing w:line="320" w:lineRule="atLeast"/>
              <w:ind w:left="60" w:right="60"/>
              <w:jc w:val="center"/>
              <w:rPr>
                <w:rFonts w:ascii="Arial" w:hAnsi="Arial" w:cs="Arial"/>
                <w:color w:val="000000"/>
                <w:sz w:val="18"/>
                <w:szCs w:val="18"/>
              </w:rPr>
            </w:pPr>
            <w:r w:rsidRPr="00763915">
              <w:rPr>
                <w:rFonts w:ascii="Arial" w:hAnsi="Arial" w:cs="Arial"/>
                <w:color w:val="000000"/>
                <w:sz w:val="18"/>
                <w:szCs w:val="18"/>
              </w:rPr>
              <w:t>Frecuencia</w:t>
            </w:r>
          </w:p>
        </w:tc>
        <w:tc>
          <w:tcPr>
            <w:tcW w:w="1418" w:type="dxa"/>
          </w:tcPr>
          <w:p w:rsidR="009B5988" w:rsidRPr="00763915" w:rsidRDefault="009B5988" w:rsidP="006C0188">
            <w:pPr>
              <w:autoSpaceDE w:val="0"/>
              <w:autoSpaceDN w:val="0"/>
              <w:adjustRightInd w:val="0"/>
              <w:spacing w:line="320" w:lineRule="atLeast"/>
              <w:ind w:left="60" w:right="60"/>
              <w:jc w:val="center"/>
              <w:rPr>
                <w:rFonts w:ascii="Arial" w:hAnsi="Arial" w:cs="Arial"/>
                <w:color w:val="000000"/>
                <w:sz w:val="18"/>
                <w:szCs w:val="18"/>
              </w:rPr>
            </w:pPr>
            <w:r w:rsidRPr="00763915">
              <w:rPr>
                <w:rFonts w:ascii="Arial" w:hAnsi="Arial" w:cs="Arial"/>
                <w:color w:val="000000"/>
                <w:sz w:val="18"/>
                <w:szCs w:val="18"/>
              </w:rPr>
              <w:t>Porcentaje</w:t>
            </w:r>
          </w:p>
        </w:tc>
        <w:tc>
          <w:tcPr>
            <w:tcW w:w="1469" w:type="dxa"/>
          </w:tcPr>
          <w:p w:rsidR="009B5988" w:rsidRPr="00763915" w:rsidRDefault="009B5988" w:rsidP="006C0188">
            <w:pPr>
              <w:autoSpaceDE w:val="0"/>
              <w:autoSpaceDN w:val="0"/>
              <w:adjustRightInd w:val="0"/>
              <w:spacing w:line="320" w:lineRule="atLeast"/>
              <w:ind w:left="60" w:right="60"/>
              <w:jc w:val="center"/>
              <w:rPr>
                <w:rFonts w:ascii="Arial" w:hAnsi="Arial" w:cs="Arial"/>
                <w:color w:val="000000"/>
                <w:sz w:val="18"/>
                <w:szCs w:val="18"/>
              </w:rPr>
            </w:pPr>
            <w:r w:rsidRPr="00763915">
              <w:rPr>
                <w:rFonts w:ascii="Arial" w:hAnsi="Arial" w:cs="Arial"/>
                <w:color w:val="000000"/>
                <w:sz w:val="18"/>
                <w:szCs w:val="18"/>
              </w:rPr>
              <w:t>Porcentaje válido</w:t>
            </w:r>
          </w:p>
        </w:tc>
        <w:tc>
          <w:tcPr>
            <w:tcW w:w="1469" w:type="dxa"/>
          </w:tcPr>
          <w:p w:rsidR="009B5988" w:rsidRPr="00763915" w:rsidRDefault="009B5988" w:rsidP="006C0188">
            <w:pPr>
              <w:autoSpaceDE w:val="0"/>
              <w:autoSpaceDN w:val="0"/>
              <w:adjustRightInd w:val="0"/>
              <w:spacing w:line="320" w:lineRule="atLeast"/>
              <w:ind w:left="60" w:right="60"/>
              <w:jc w:val="center"/>
              <w:rPr>
                <w:rFonts w:ascii="Arial" w:hAnsi="Arial" w:cs="Arial"/>
                <w:color w:val="000000"/>
                <w:sz w:val="18"/>
                <w:szCs w:val="18"/>
              </w:rPr>
            </w:pPr>
            <w:r w:rsidRPr="00763915">
              <w:rPr>
                <w:rFonts w:ascii="Arial" w:hAnsi="Arial" w:cs="Arial"/>
                <w:color w:val="000000"/>
                <w:sz w:val="18"/>
                <w:szCs w:val="18"/>
              </w:rPr>
              <w:t>Porcentaje acumulado</w:t>
            </w:r>
          </w:p>
        </w:tc>
      </w:tr>
      <w:tr w:rsidR="009B5988" w:rsidRPr="00763915" w:rsidTr="006C0188">
        <w:trPr>
          <w:jc w:val="center"/>
        </w:trPr>
        <w:tc>
          <w:tcPr>
            <w:tcW w:w="959" w:type="dxa"/>
            <w:vMerge w:val="restart"/>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Válidos</w:t>
            </w: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0</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1</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3</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2.5</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2.5</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3.4</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2</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3</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2.5</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2.5</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5.9</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3</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6</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5.1</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5.1</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11.0</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4</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10</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8.5</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8.5</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19.5</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5</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13</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11.0</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11.0</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30.5</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6</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11</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9.3</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9.3</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39.8</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7</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6</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5.1</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5.1</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44.9</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8</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20</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16.9</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16.9</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61.9</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9</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7</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5.9</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5.9</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67.8</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10</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6.8</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6.8</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74.6</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11</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4</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3.4</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3.4</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78.0</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12</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6.8</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6.8</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84.7</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13</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9</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7.6</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7.6</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92.4</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14</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4</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3.4</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3.4</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95.8</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15</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96.6</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16</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3</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2.5</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2.5</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99.2</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17</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.8</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100.0</w:t>
            </w:r>
          </w:p>
        </w:tc>
      </w:tr>
      <w:tr w:rsidR="009B5988" w:rsidRPr="00763915" w:rsidTr="006C0188">
        <w:trPr>
          <w:jc w:val="center"/>
        </w:trPr>
        <w:tc>
          <w:tcPr>
            <w:tcW w:w="959" w:type="dxa"/>
            <w:vMerge/>
          </w:tcPr>
          <w:p w:rsidR="009B5988" w:rsidRPr="00763915" w:rsidRDefault="009B5988" w:rsidP="006C0188">
            <w:pPr>
              <w:autoSpaceDE w:val="0"/>
              <w:autoSpaceDN w:val="0"/>
              <w:adjustRightInd w:val="0"/>
              <w:rPr>
                <w:rFonts w:ascii="Arial" w:hAnsi="Arial" w:cs="Arial"/>
                <w:color w:val="000000"/>
                <w:sz w:val="18"/>
                <w:szCs w:val="18"/>
              </w:rPr>
            </w:pPr>
          </w:p>
        </w:tc>
        <w:tc>
          <w:tcPr>
            <w:tcW w:w="916" w:type="dxa"/>
          </w:tcPr>
          <w:p w:rsidR="009B5988" w:rsidRPr="00763915" w:rsidRDefault="009B5988" w:rsidP="006C0188">
            <w:pPr>
              <w:autoSpaceDE w:val="0"/>
              <w:autoSpaceDN w:val="0"/>
              <w:adjustRightInd w:val="0"/>
              <w:spacing w:line="320" w:lineRule="atLeast"/>
              <w:ind w:left="60" w:right="60"/>
              <w:rPr>
                <w:rFonts w:ascii="Arial" w:hAnsi="Arial" w:cs="Arial"/>
                <w:color w:val="000000"/>
                <w:sz w:val="18"/>
                <w:szCs w:val="18"/>
              </w:rPr>
            </w:pPr>
            <w:r w:rsidRPr="00763915">
              <w:rPr>
                <w:rFonts w:ascii="Arial" w:hAnsi="Arial" w:cs="Arial"/>
                <w:color w:val="000000"/>
                <w:sz w:val="18"/>
                <w:szCs w:val="18"/>
              </w:rPr>
              <w:t>Total</w:t>
            </w:r>
          </w:p>
        </w:tc>
        <w:tc>
          <w:tcPr>
            <w:tcW w:w="1392"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118</w:t>
            </w:r>
          </w:p>
        </w:tc>
        <w:tc>
          <w:tcPr>
            <w:tcW w:w="1418"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100.0</w:t>
            </w:r>
          </w:p>
        </w:tc>
        <w:tc>
          <w:tcPr>
            <w:tcW w:w="1469" w:type="dxa"/>
          </w:tcPr>
          <w:p w:rsidR="009B5988" w:rsidRPr="00763915" w:rsidRDefault="009B5988" w:rsidP="006C0188">
            <w:pPr>
              <w:autoSpaceDE w:val="0"/>
              <w:autoSpaceDN w:val="0"/>
              <w:adjustRightInd w:val="0"/>
              <w:spacing w:line="320" w:lineRule="atLeast"/>
              <w:ind w:left="60" w:right="60"/>
              <w:jc w:val="right"/>
              <w:rPr>
                <w:rFonts w:ascii="Arial" w:hAnsi="Arial" w:cs="Arial"/>
                <w:color w:val="000000"/>
                <w:sz w:val="18"/>
                <w:szCs w:val="18"/>
              </w:rPr>
            </w:pPr>
            <w:r w:rsidRPr="00763915">
              <w:rPr>
                <w:rFonts w:ascii="Arial" w:hAnsi="Arial" w:cs="Arial"/>
                <w:color w:val="000000"/>
                <w:sz w:val="18"/>
                <w:szCs w:val="18"/>
              </w:rPr>
              <w:t>100.0</w:t>
            </w:r>
          </w:p>
        </w:tc>
        <w:tc>
          <w:tcPr>
            <w:tcW w:w="1469" w:type="dxa"/>
          </w:tcPr>
          <w:p w:rsidR="009B5988" w:rsidRPr="00763915" w:rsidRDefault="009B5988" w:rsidP="006C0188">
            <w:pPr>
              <w:autoSpaceDE w:val="0"/>
              <w:autoSpaceDN w:val="0"/>
              <w:adjustRightInd w:val="0"/>
              <w:rPr>
                <w:rFonts w:ascii="Times New Roman" w:hAnsi="Times New Roman" w:cs="Times New Roman"/>
                <w:sz w:val="24"/>
                <w:szCs w:val="24"/>
              </w:rPr>
            </w:pPr>
          </w:p>
        </w:tc>
      </w:tr>
    </w:tbl>
    <w:p w:rsidR="00704563" w:rsidRDefault="00704563" w:rsidP="009B5988">
      <w:pPr>
        <w:autoSpaceDE w:val="0"/>
        <w:autoSpaceDN w:val="0"/>
        <w:adjustRightInd w:val="0"/>
        <w:spacing w:after="0" w:line="400" w:lineRule="atLeast"/>
        <w:rPr>
          <w:rFonts w:ascii="Arial" w:hAnsi="Arial" w:cs="Arial"/>
          <w:sz w:val="24"/>
          <w:szCs w:val="24"/>
        </w:rPr>
      </w:pPr>
    </w:p>
    <w:tbl>
      <w:tblPr>
        <w:tblStyle w:val="Tablaconcuadrcula"/>
        <w:tblW w:w="0" w:type="auto"/>
        <w:jc w:val="center"/>
        <w:tblInd w:w="108" w:type="dxa"/>
        <w:tblLook w:val="04A0" w:firstRow="1" w:lastRow="0" w:firstColumn="1" w:lastColumn="0" w:noHBand="0" w:noVBand="1"/>
      </w:tblPr>
      <w:tblGrid>
        <w:gridCol w:w="2127"/>
        <w:gridCol w:w="2126"/>
      </w:tblGrid>
      <w:tr w:rsidR="002E4A9D" w:rsidRPr="00704563" w:rsidTr="008A470C">
        <w:trPr>
          <w:jc w:val="center"/>
        </w:trPr>
        <w:tc>
          <w:tcPr>
            <w:tcW w:w="2127" w:type="dxa"/>
          </w:tcPr>
          <w:p w:rsidR="008A470C" w:rsidRPr="008A470C" w:rsidRDefault="008A470C" w:rsidP="00704563">
            <w:pPr>
              <w:tabs>
                <w:tab w:val="left" w:pos="2552"/>
              </w:tabs>
              <w:jc w:val="center"/>
              <w:rPr>
                <w:rFonts w:ascii="Arial" w:hAnsi="Arial" w:cs="Arial"/>
                <w:b/>
                <w:sz w:val="20"/>
                <w:szCs w:val="20"/>
              </w:rPr>
            </w:pPr>
          </w:p>
          <w:p w:rsidR="002E4A9D" w:rsidRPr="008A470C" w:rsidRDefault="002E4A9D" w:rsidP="00704563">
            <w:pPr>
              <w:tabs>
                <w:tab w:val="left" w:pos="2552"/>
              </w:tabs>
              <w:jc w:val="center"/>
              <w:rPr>
                <w:rFonts w:ascii="Arial" w:hAnsi="Arial" w:cs="Arial"/>
                <w:b/>
                <w:sz w:val="20"/>
                <w:szCs w:val="20"/>
              </w:rPr>
            </w:pPr>
            <w:r w:rsidRPr="008A470C">
              <w:rPr>
                <w:rFonts w:ascii="Arial" w:hAnsi="Arial" w:cs="Arial"/>
                <w:b/>
                <w:sz w:val="20"/>
                <w:szCs w:val="20"/>
              </w:rPr>
              <w:t>Severidad</w:t>
            </w:r>
            <w:r w:rsidR="008A470C">
              <w:rPr>
                <w:rFonts w:ascii="Arial" w:hAnsi="Arial" w:cs="Arial"/>
                <w:b/>
                <w:sz w:val="20"/>
                <w:szCs w:val="20"/>
              </w:rPr>
              <w:t xml:space="preserve"> de somnolencia</w:t>
            </w:r>
          </w:p>
          <w:p w:rsidR="00704563" w:rsidRPr="008A470C" w:rsidRDefault="00704563" w:rsidP="00704563">
            <w:pPr>
              <w:tabs>
                <w:tab w:val="left" w:pos="2552"/>
              </w:tabs>
              <w:jc w:val="center"/>
              <w:rPr>
                <w:rFonts w:ascii="Arial" w:hAnsi="Arial" w:cs="Arial"/>
                <w:b/>
                <w:sz w:val="20"/>
                <w:szCs w:val="20"/>
              </w:rPr>
            </w:pPr>
          </w:p>
        </w:tc>
        <w:tc>
          <w:tcPr>
            <w:tcW w:w="2126" w:type="dxa"/>
          </w:tcPr>
          <w:p w:rsidR="008A470C" w:rsidRPr="008A470C" w:rsidRDefault="008A470C" w:rsidP="00704563">
            <w:pPr>
              <w:tabs>
                <w:tab w:val="left" w:pos="2552"/>
              </w:tabs>
              <w:jc w:val="center"/>
              <w:rPr>
                <w:rFonts w:ascii="Arial" w:hAnsi="Arial" w:cs="Arial"/>
                <w:b/>
                <w:sz w:val="20"/>
                <w:szCs w:val="20"/>
              </w:rPr>
            </w:pPr>
          </w:p>
          <w:p w:rsidR="002E4A9D" w:rsidRPr="008A470C" w:rsidRDefault="00BF7178" w:rsidP="00704563">
            <w:pPr>
              <w:tabs>
                <w:tab w:val="left" w:pos="2552"/>
              </w:tabs>
              <w:jc w:val="center"/>
              <w:rPr>
                <w:rFonts w:ascii="Arial" w:hAnsi="Arial" w:cs="Arial"/>
                <w:b/>
                <w:sz w:val="20"/>
                <w:szCs w:val="20"/>
              </w:rPr>
            </w:pPr>
            <w:r w:rsidRPr="008A470C">
              <w:rPr>
                <w:rFonts w:ascii="Arial" w:hAnsi="Arial" w:cs="Arial"/>
                <w:b/>
                <w:sz w:val="20"/>
                <w:szCs w:val="20"/>
              </w:rPr>
              <w:t>Porcentaje</w:t>
            </w:r>
          </w:p>
        </w:tc>
      </w:tr>
      <w:tr w:rsidR="002E4A9D" w:rsidRPr="00704563" w:rsidTr="008A470C">
        <w:trPr>
          <w:jc w:val="center"/>
        </w:trPr>
        <w:tc>
          <w:tcPr>
            <w:tcW w:w="2127" w:type="dxa"/>
          </w:tcPr>
          <w:p w:rsidR="002E4A9D" w:rsidRPr="008A470C" w:rsidRDefault="00BF7178" w:rsidP="009B5988">
            <w:pPr>
              <w:tabs>
                <w:tab w:val="left" w:pos="2552"/>
              </w:tabs>
              <w:rPr>
                <w:rFonts w:ascii="Arial" w:hAnsi="Arial" w:cs="Arial"/>
                <w:sz w:val="20"/>
                <w:szCs w:val="20"/>
              </w:rPr>
            </w:pPr>
            <w:r w:rsidRPr="008A470C">
              <w:rPr>
                <w:rFonts w:ascii="Arial" w:hAnsi="Arial" w:cs="Arial"/>
                <w:sz w:val="20"/>
                <w:szCs w:val="20"/>
              </w:rPr>
              <w:t>Normal</w:t>
            </w:r>
          </w:p>
          <w:p w:rsidR="00704563" w:rsidRPr="008A470C" w:rsidRDefault="00704563" w:rsidP="009B5988">
            <w:pPr>
              <w:tabs>
                <w:tab w:val="left" w:pos="2552"/>
              </w:tabs>
              <w:rPr>
                <w:rFonts w:ascii="Arial" w:hAnsi="Arial" w:cs="Arial"/>
                <w:sz w:val="20"/>
                <w:szCs w:val="20"/>
              </w:rPr>
            </w:pPr>
          </w:p>
        </w:tc>
        <w:tc>
          <w:tcPr>
            <w:tcW w:w="2126" w:type="dxa"/>
          </w:tcPr>
          <w:p w:rsidR="002E4A9D" w:rsidRPr="008A470C" w:rsidRDefault="00704563" w:rsidP="009B5988">
            <w:pPr>
              <w:tabs>
                <w:tab w:val="left" w:pos="2552"/>
              </w:tabs>
              <w:rPr>
                <w:rFonts w:ascii="Arial" w:hAnsi="Arial" w:cs="Arial"/>
                <w:sz w:val="20"/>
                <w:szCs w:val="20"/>
              </w:rPr>
            </w:pPr>
            <w:r w:rsidRPr="008A470C">
              <w:rPr>
                <w:rFonts w:ascii="Arial" w:hAnsi="Arial" w:cs="Arial"/>
                <w:sz w:val="20"/>
                <w:szCs w:val="20"/>
              </w:rPr>
              <w:t>64.40%</w:t>
            </w:r>
          </w:p>
        </w:tc>
      </w:tr>
      <w:tr w:rsidR="002E4A9D" w:rsidRPr="00704563" w:rsidTr="008A470C">
        <w:trPr>
          <w:jc w:val="center"/>
        </w:trPr>
        <w:tc>
          <w:tcPr>
            <w:tcW w:w="2127" w:type="dxa"/>
          </w:tcPr>
          <w:p w:rsidR="002E4A9D" w:rsidRPr="008A470C" w:rsidRDefault="00BF7178" w:rsidP="009B5988">
            <w:pPr>
              <w:tabs>
                <w:tab w:val="left" w:pos="2552"/>
              </w:tabs>
              <w:rPr>
                <w:rFonts w:ascii="Arial" w:hAnsi="Arial" w:cs="Arial"/>
                <w:sz w:val="20"/>
                <w:szCs w:val="20"/>
              </w:rPr>
            </w:pPr>
            <w:r w:rsidRPr="008A470C">
              <w:rPr>
                <w:rFonts w:ascii="Arial" w:hAnsi="Arial" w:cs="Arial"/>
                <w:sz w:val="20"/>
                <w:szCs w:val="20"/>
              </w:rPr>
              <w:t>Leve</w:t>
            </w:r>
            <w:r w:rsidR="00704563" w:rsidRPr="008A470C">
              <w:rPr>
                <w:rFonts w:ascii="Arial" w:hAnsi="Arial" w:cs="Arial"/>
                <w:sz w:val="20"/>
                <w:szCs w:val="20"/>
              </w:rPr>
              <w:t xml:space="preserve"> – Moderada</w:t>
            </w:r>
          </w:p>
          <w:p w:rsidR="00704563" w:rsidRPr="008A470C" w:rsidRDefault="00704563" w:rsidP="009B5988">
            <w:pPr>
              <w:tabs>
                <w:tab w:val="left" w:pos="2552"/>
              </w:tabs>
              <w:rPr>
                <w:rFonts w:ascii="Arial" w:hAnsi="Arial" w:cs="Arial"/>
                <w:sz w:val="20"/>
                <w:szCs w:val="20"/>
              </w:rPr>
            </w:pPr>
          </w:p>
        </w:tc>
        <w:tc>
          <w:tcPr>
            <w:tcW w:w="2126" w:type="dxa"/>
          </w:tcPr>
          <w:p w:rsidR="002E4A9D" w:rsidRPr="008A470C" w:rsidRDefault="00704563" w:rsidP="009B5988">
            <w:pPr>
              <w:tabs>
                <w:tab w:val="left" w:pos="2552"/>
              </w:tabs>
              <w:rPr>
                <w:rFonts w:ascii="Arial" w:hAnsi="Arial" w:cs="Arial"/>
                <w:sz w:val="20"/>
                <w:szCs w:val="20"/>
              </w:rPr>
            </w:pPr>
            <w:r w:rsidRPr="008A470C">
              <w:rPr>
                <w:rFonts w:ascii="Arial" w:hAnsi="Arial" w:cs="Arial"/>
                <w:sz w:val="20"/>
                <w:szCs w:val="20"/>
              </w:rPr>
              <w:t>26.27%</w:t>
            </w:r>
          </w:p>
        </w:tc>
      </w:tr>
      <w:tr w:rsidR="00BF7178" w:rsidRPr="00704563" w:rsidTr="008A470C">
        <w:trPr>
          <w:jc w:val="center"/>
        </w:trPr>
        <w:tc>
          <w:tcPr>
            <w:tcW w:w="2127" w:type="dxa"/>
          </w:tcPr>
          <w:p w:rsidR="00BF7178" w:rsidRPr="008A470C" w:rsidRDefault="00BF7178" w:rsidP="009B5988">
            <w:pPr>
              <w:tabs>
                <w:tab w:val="left" w:pos="2552"/>
              </w:tabs>
              <w:rPr>
                <w:rFonts w:ascii="Arial" w:hAnsi="Arial" w:cs="Arial"/>
                <w:sz w:val="20"/>
                <w:szCs w:val="20"/>
              </w:rPr>
            </w:pPr>
            <w:r w:rsidRPr="008A470C">
              <w:rPr>
                <w:rFonts w:ascii="Arial" w:hAnsi="Arial" w:cs="Arial"/>
                <w:sz w:val="20"/>
                <w:szCs w:val="20"/>
              </w:rPr>
              <w:t>Grave</w:t>
            </w:r>
          </w:p>
          <w:p w:rsidR="00704563" w:rsidRPr="008A470C" w:rsidRDefault="00704563" w:rsidP="009B5988">
            <w:pPr>
              <w:tabs>
                <w:tab w:val="left" w:pos="2552"/>
              </w:tabs>
              <w:rPr>
                <w:rFonts w:ascii="Arial" w:hAnsi="Arial" w:cs="Arial"/>
                <w:sz w:val="20"/>
                <w:szCs w:val="20"/>
              </w:rPr>
            </w:pPr>
          </w:p>
        </w:tc>
        <w:tc>
          <w:tcPr>
            <w:tcW w:w="2126" w:type="dxa"/>
          </w:tcPr>
          <w:p w:rsidR="00BF7178" w:rsidRPr="008A470C" w:rsidRDefault="00704563" w:rsidP="009B5988">
            <w:pPr>
              <w:tabs>
                <w:tab w:val="left" w:pos="2552"/>
              </w:tabs>
              <w:rPr>
                <w:rFonts w:ascii="Arial" w:hAnsi="Arial" w:cs="Arial"/>
                <w:sz w:val="20"/>
                <w:szCs w:val="20"/>
              </w:rPr>
            </w:pPr>
            <w:r w:rsidRPr="008A470C">
              <w:rPr>
                <w:rFonts w:ascii="Arial" w:hAnsi="Arial" w:cs="Arial"/>
                <w:sz w:val="20"/>
                <w:szCs w:val="20"/>
              </w:rPr>
              <w:t xml:space="preserve">  9.32%</w:t>
            </w:r>
          </w:p>
        </w:tc>
      </w:tr>
    </w:tbl>
    <w:p w:rsidR="00704563" w:rsidRDefault="00704563" w:rsidP="009B5988">
      <w:pPr>
        <w:tabs>
          <w:tab w:val="left" w:pos="2552"/>
        </w:tabs>
        <w:rPr>
          <w:rFonts w:ascii="Arial" w:hAnsi="Arial" w:cs="Arial"/>
          <w:sz w:val="24"/>
          <w:szCs w:val="24"/>
        </w:rPr>
      </w:pPr>
    </w:p>
    <w:p w:rsidR="00485E6F" w:rsidRPr="008A470C" w:rsidRDefault="00704563" w:rsidP="008A470C">
      <w:pPr>
        <w:tabs>
          <w:tab w:val="left" w:pos="2552"/>
        </w:tabs>
        <w:spacing w:line="480" w:lineRule="auto"/>
        <w:jc w:val="both"/>
        <w:rPr>
          <w:rFonts w:ascii="Arial" w:hAnsi="Arial" w:cs="Arial"/>
          <w:sz w:val="24"/>
          <w:szCs w:val="24"/>
        </w:rPr>
      </w:pPr>
      <w:r>
        <w:rPr>
          <w:rFonts w:ascii="Arial" w:hAnsi="Arial" w:cs="Arial"/>
          <w:sz w:val="24"/>
          <w:szCs w:val="24"/>
        </w:rPr>
        <w:t>El 64.4% de los encuestados no presentan somnolencia (normal),  el 26.27% es sugestiva de somnolencia (leve- moderada) y el 9.32% presentan somnolencia grave.</w:t>
      </w:r>
    </w:p>
    <w:tbl>
      <w:tblPr>
        <w:tblStyle w:val="Tablaconcuadrcula"/>
        <w:tblW w:w="4928" w:type="dxa"/>
        <w:jc w:val="center"/>
        <w:tblLayout w:type="fixed"/>
        <w:tblLook w:val="04A0" w:firstRow="1" w:lastRow="0" w:firstColumn="1" w:lastColumn="0" w:noHBand="0" w:noVBand="1"/>
      </w:tblPr>
      <w:tblGrid>
        <w:gridCol w:w="2376"/>
        <w:gridCol w:w="2552"/>
      </w:tblGrid>
      <w:tr w:rsidR="00485E6F" w:rsidRPr="00695956" w:rsidTr="008A470C">
        <w:trPr>
          <w:jc w:val="center"/>
        </w:trPr>
        <w:tc>
          <w:tcPr>
            <w:tcW w:w="2376" w:type="dxa"/>
          </w:tcPr>
          <w:p w:rsidR="00485E6F" w:rsidRPr="00695956" w:rsidRDefault="00485E6F" w:rsidP="005212B3">
            <w:pPr>
              <w:rPr>
                <w:rFonts w:ascii="Arial" w:hAnsi="Arial" w:cs="Arial"/>
                <w:b/>
                <w:sz w:val="20"/>
                <w:szCs w:val="20"/>
              </w:rPr>
            </w:pPr>
          </w:p>
          <w:p w:rsidR="00485E6F" w:rsidRPr="00695956" w:rsidRDefault="00485E6F" w:rsidP="005212B3">
            <w:pPr>
              <w:rPr>
                <w:rFonts w:ascii="Arial" w:hAnsi="Arial" w:cs="Arial"/>
                <w:b/>
                <w:sz w:val="20"/>
                <w:szCs w:val="20"/>
              </w:rPr>
            </w:pPr>
            <w:r>
              <w:rPr>
                <w:rFonts w:ascii="Arial" w:hAnsi="Arial" w:cs="Arial"/>
                <w:b/>
                <w:sz w:val="20"/>
                <w:szCs w:val="20"/>
              </w:rPr>
              <w:t>Variables</w:t>
            </w:r>
          </w:p>
          <w:p w:rsidR="00485E6F" w:rsidRPr="00695956" w:rsidRDefault="00485E6F" w:rsidP="005212B3">
            <w:pPr>
              <w:rPr>
                <w:rFonts w:ascii="Arial" w:hAnsi="Arial" w:cs="Arial"/>
                <w:b/>
                <w:sz w:val="20"/>
                <w:szCs w:val="20"/>
              </w:rPr>
            </w:pPr>
          </w:p>
        </w:tc>
        <w:tc>
          <w:tcPr>
            <w:tcW w:w="2552" w:type="dxa"/>
          </w:tcPr>
          <w:p w:rsidR="00485E6F" w:rsidRPr="00695956" w:rsidRDefault="00485E6F" w:rsidP="005212B3">
            <w:pPr>
              <w:rPr>
                <w:rFonts w:ascii="Arial" w:hAnsi="Arial" w:cs="Arial"/>
                <w:b/>
                <w:sz w:val="20"/>
                <w:szCs w:val="20"/>
              </w:rPr>
            </w:pPr>
          </w:p>
          <w:p w:rsidR="00485E6F" w:rsidRPr="00695956" w:rsidRDefault="008A470C" w:rsidP="005212B3">
            <w:pPr>
              <w:rPr>
                <w:rFonts w:ascii="Arial" w:hAnsi="Arial" w:cs="Arial"/>
                <w:b/>
                <w:sz w:val="20"/>
                <w:szCs w:val="20"/>
              </w:rPr>
            </w:pPr>
            <w:r>
              <w:rPr>
                <w:rFonts w:ascii="Arial" w:hAnsi="Arial" w:cs="Arial"/>
                <w:b/>
                <w:sz w:val="20"/>
                <w:szCs w:val="20"/>
              </w:rPr>
              <w:t xml:space="preserve">Porcentaje </w:t>
            </w:r>
            <w:r w:rsidR="00485E6F">
              <w:rPr>
                <w:rFonts w:ascii="Arial" w:hAnsi="Arial" w:cs="Arial"/>
                <w:b/>
                <w:sz w:val="20"/>
                <w:szCs w:val="20"/>
              </w:rPr>
              <w:t>general</w:t>
            </w:r>
          </w:p>
          <w:p w:rsidR="00485E6F" w:rsidRPr="00695956" w:rsidRDefault="00485E6F" w:rsidP="005212B3">
            <w:pPr>
              <w:rPr>
                <w:rFonts w:ascii="Arial" w:hAnsi="Arial" w:cs="Arial"/>
                <w:b/>
                <w:sz w:val="20"/>
                <w:szCs w:val="20"/>
              </w:rPr>
            </w:pPr>
          </w:p>
          <w:p w:rsidR="00485E6F" w:rsidRPr="00695956" w:rsidRDefault="00485E6F" w:rsidP="005212B3">
            <w:pPr>
              <w:rPr>
                <w:rFonts w:ascii="Arial" w:hAnsi="Arial" w:cs="Arial"/>
                <w:b/>
                <w:sz w:val="20"/>
                <w:szCs w:val="20"/>
              </w:rPr>
            </w:pPr>
          </w:p>
        </w:tc>
      </w:tr>
      <w:tr w:rsidR="00485E6F" w:rsidRPr="005205CF" w:rsidTr="008A470C">
        <w:trPr>
          <w:jc w:val="center"/>
        </w:trPr>
        <w:tc>
          <w:tcPr>
            <w:tcW w:w="2376" w:type="dxa"/>
          </w:tcPr>
          <w:p w:rsidR="00485E6F" w:rsidRPr="00695956" w:rsidRDefault="00485E6F" w:rsidP="005212B3">
            <w:pPr>
              <w:rPr>
                <w:rFonts w:ascii="Arial" w:hAnsi="Arial" w:cs="Arial"/>
                <w:b/>
                <w:sz w:val="20"/>
                <w:szCs w:val="20"/>
              </w:rPr>
            </w:pPr>
          </w:p>
          <w:p w:rsidR="00485E6F" w:rsidRPr="00695956" w:rsidRDefault="00485E6F" w:rsidP="005212B3">
            <w:pPr>
              <w:rPr>
                <w:rFonts w:ascii="Arial" w:hAnsi="Arial" w:cs="Arial"/>
                <w:b/>
                <w:sz w:val="20"/>
                <w:szCs w:val="20"/>
              </w:rPr>
            </w:pPr>
            <w:r w:rsidRPr="00695956">
              <w:rPr>
                <w:rFonts w:ascii="Arial" w:hAnsi="Arial" w:cs="Arial"/>
                <w:b/>
                <w:sz w:val="20"/>
                <w:szCs w:val="20"/>
              </w:rPr>
              <w:t xml:space="preserve">Sexo </w:t>
            </w:r>
          </w:p>
        </w:tc>
        <w:tc>
          <w:tcPr>
            <w:tcW w:w="2552" w:type="dxa"/>
          </w:tcPr>
          <w:p w:rsidR="00485E6F" w:rsidRPr="005205CF" w:rsidRDefault="00485E6F" w:rsidP="005212B3">
            <w:pPr>
              <w:rPr>
                <w:rFonts w:ascii="Arial" w:hAnsi="Arial" w:cs="Arial"/>
                <w:sz w:val="20"/>
                <w:szCs w:val="20"/>
              </w:rPr>
            </w:pPr>
          </w:p>
          <w:p w:rsidR="00485E6F" w:rsidRPr="005205CF" w:rsidRDefault="00485E6F" w:rsidP="005212B3">
            <w:pPr>
              <w:rPr>
                <w:rFonts w:ascii="Arial" w:hAnsi="Arial" w:cs="Arial"/>
                <w:sz w:val="20"/>
                <w:szCs w:val="20"/>
              </w:rPr>
            </w:pPr>
            <w:r>
              <w:rPr>
                <w:rFonts w:ascii="Arial" w:hAnsi="Arial" w:cs="Arial"/>
                <w:sz w:val="20"/>
                <w:szCs w:val="20"/>
              </w:rPr>
              <w:t>(Hombre)   4.23</w:t>
            </w:r>
            <w:r w:rsidRPr="005205CF">
              <w:rPr>
                <w:rFonts w:ascii="Arial" w:hAnsi="Arial" w:cs="Arial"/>
                <w:sz w:val="20"/>
                <w:szCs w:val="20"/>
              </w:rPr>
              <w:t>%</w:t>
            </w:r>
          </w:p>
          <w:p w:rsidR="00485E6F" w:rsidRDefault="00485E6F" w:rsidP="005212B3">
            <w:pPr>
              <w:rPr>
                <w:rFonts w:ascii="Arial" w:hAnsi="Arial" w:cs="Arial"/>
                <w:sz w:val="20"/>
                <w:szCs w:val="20"/>
              </w:rPr>
            </w:pPr>
            <w:r>
              <w:rPr>
                <w:rFonts w:ascii="Arial" w:hAnsi="Arial" w:cs="Arial"/>
                <w:sz w:val="20"/>
                <w:szCs w:val="20"/>
              </w:rPr>
              <w:t>(Mujer)     95.76</w:t>
            </w:r>
            <w:r w:rsidRPr="005205CF">
              <w:rPr>
                <w:rFonts w:ascii="Arial" w:hAnsi="Arial" w:cs="Arial"/>
                <w:sz w:val="20"/>
                <w:szCs w:val="20"/>
              </w:rPr>
              <w:t>%</w:t>
            </w:r>
          </w:p>
          <w:p w:rsidR="00485E6F" w:rsidRPr="005205CF" w:rsidRDefault="00485E6F" w:rsidP="005212B3">
            <w:pPr>
              <w:rPr>
                <w:rFonts w:ascii="Arial" w:hAnsi="Arial" w:cs="Arial"/>
                <w:sz w:val="20"/>
                <w:szCs w:val="20"/>
              </w:rPr>
            </w:pPr>
          </w:p>
        </w:tc>
      </w:tr>
      <w:tr w:rsidR="00485E6F" w:rsidRPr="005205CF" w:rsidTr="008A470C">
        <w:trPr>
          <w:jc w:val="center"/>
        </w:trPr>
        <w:tc>
          <w:tcPr>
            <w:tcW w:w="2376" w:type="dxa"/>
          </w:tcPr>
          <w:p w:rsidR="00485E6F" w:rsidRPr="00695956" w:rsidRDefault="00485E6F" w:rsidP="005212B3">
            <w:pPr>
              <w:rPr>
                <w:rFonts w:ascii="Arial" w:hAnsi="Arial" w:cs="Arial"/>
                <w:b/>
                <w:sz w:val="20"/>
                <w:szCs w:val="20"/>
              </w:rPr>
            </w:pPr>
          </w:p>
          <w:p w:rsidR="00485E6F" w:rsidRPr="00695956" w:rsidRDefault="00485E6F" w:rsidP="005212B3">
            <w:pPr>
              <w:rPr>
                <w:rFonts w:ascii="Arial" w:hAnsi="Arial" w:cs="Arial"/>
                <w:b/>
                <w:sz w:val="20"/>
                <w:szCs w:val="20"/>
              </w:rPr>
            </w:pPr>
            <w:r w:rsidRPr="00695956">
              <w:rPr>
                <w:rFonts w:ascii="Arial" w:hAnsi="Arial" w:cs="Arial"/>
                <w:b/>
                <w:sz w:val="20"/>
                <w:szCs w:val="20"/>
              </w:rPr>
              <w:t>Edad</w:t>
            </w:r>
          </w:p>
        </w:tc>
        <w:tc>
          <w:tcPr>
            <w:tcW w:w="2552" w:type="dxa"/>
          </w:tcPr>
          <w:p w:rsidR="00485E6F" w:rsidRPr="005205CF" w:rsidRDefault="00485E6F" w:rsidP="005212B3">
            <w:pPr>
              <w:rPr>
                <w:rFonts w:ascii="Arial" w:hAnsi="Arial" w:cs="Arial"/>
                <w:sz w:val="20"/>
                <w:szCs w:val="20"/>
              </w:rPr>
            </w:pPr>
          </w:p>
          <w:p w:rsidR="00485E6F" w:rsidRPr="005205CF" w:rsidRDefault="006701B1" w:rsidP="005212B3">
            <w:pPr>
              <w:rPr>
                <w:rFonts w:ascii="Arial" w:hAnsi="Arial" w:cs="Arial"/>
                <w:sz w:val="20"/>
                <w:szCs w:val="20"/>
              </w:rPr>
            </w:pPr>
            <w:r>
              <w:rPr>
                <w:rFonts w:ascii="Arial" w:hAnsi="Arial" w:cs="Arial"/>
                <w:sz w:val="20"/>
                <w:szCs w:val="20"/>
              </w:rPr>
              <w:t>(17-19)       23.72</w:t>
            </w:r>
            <w:r w:rsidR="00485E6F" w:rsidRPr="005205CF">
              <w:rPr>
                <w:rFonts w:ascii="Arial" w:hAnsi="Arial" w:cs="Arial"/>
                <w:sz w:val="20"/>
                <w:szCs w:val="20"/>
              </w:rPr>
              <w:t>%</w:t>
            </w:r>
          </w:p>
          <w:p w:rsidR="00485E6F" w:rsidRPr="005205CF" w:rsidRDefault="00485E6F" w:rsidP="005212B3">
            <w:pPr>
              <w:rPr>
                <w:rFonts w:ascii="Arial" w:hAnsi="Arial" w:cs="Arial"/>
                <w:sz w:val="20"/>
                <w:szCs w:val="20"/>
              </w:rPr>
            </w:pPr>
            <w:r w:rsidRPr="005205CF">
              <w:rPr>
                <w:rFonts w:ascii="Arial" w:hAnsi="Arial" w:cs="Arial"/>
                <w:sz w:val="20"/>
                <w:szCs w:val="20"/>
              </w:rPr>
              <w:lastRenderedPageBreak/>
              <w:t xml:space="preserve">(20-23) </w:t>
            </w:r>
            <w:r>
              <w:rPr>
                <w:rFonts w:ascii="Arial" w:hAnsi="Arial" w:cs="Arial"/>
                <w:sz w:val="20"/>
                <w:szCs w:val="20"/>
              </w:rPr>
              <w:t xml:space="preserve">  </w:t>
            </w:r>
            <w:r w:rsidR="006701B1">
              <w:rPr>
                <w:rFonts w:ascii="Arial" w:hAnsi="Arial" w:cs="Arial"/>
                <w:sz w:val="20"/>
                <w:szCs w:val="20"/>
              </w:rPr>
              <w:t xml:space="preserve">   </w:t>
            </w:r>
            <w:r>
              <w:rPr>
                <w:rFonts w:ascii="Arial" w:hAnsi="Arial" w:cs="Arial"/>
                <w:sz w:val="20"/>
                <w:szCs w:val="20"/>
              </w:rPr>
              <w:t xml:space="preserve"> </w:t>
            </w:r>
            <w:r w:rsidR="006701B1">
              <w:rPr>
                <w:rFonts w:ascii="Arial" w:hAnsi="Arial" w:cs="Arial"/>
                <w:sz w:val="20"/>
                <w:szCs w:val="20"/>
              </w:rPr>
              <w:t>67.79</w:t>
            </w:r>
            <w:r w:rsidRPr="005205CF">
              <w:rPr>
                <w:rFonts w:ascii="Arial" w:hAnsi="Arial" w:cs="Arial"/>
                <w:sz w:val="20"/>
                <w:szCs w:val="20"/>
              </w:rPr>
              <w:t>%</w:t>
            </w:r>
          </w:p>
          <w:p w:rsidR="00485E6F" w:rsidRDefault="00485E6F" w:rsidP="005212B3">
            <w:pPr>
              <w:rPr>
                <w:rFonts w:ascii="Arial" w:hAnsi="Arial" w:cs="Arial"/>
                <w:sz w:val="20"/>
                <w:szCs w:val="20"/>
              </w:rPr>
            </w:pPr>
            <w:r w:rsidRPr="005205CF">
              <w:rPr>
                <w:rFonts w:ascii="Arial" w:hAnsi="Arial" w:cs="Arial"/>
                <w:sz w:val="20"/>
                <w:szCs w:val="20"/>
              </w:rPr>
              <w:t>(24 o más</w:t>
            </w:r>
            <w:r>
              <w:rPr>
                <w:rFonts w:ascii="Arial" w:hAnsi="Arial" w:cs="Arial"/>
                <w:sz w:val="20"/>
                <w:szCs w:val="20"/>
              </w:rPr>
              <w:t xml:space="preserve">) </w:t>
            </w:r>
            <w:r w:rsidR="006701B1">
              <w:rPr>
                <w:rFonts w:ascii="Arial" w:hAnsi="Arial" w:cs="Arial"/>
                <w:sz w:val="20"/>
                <w:szCs w:val="20"/>
              </w:rPr>
              <w:t xml:space="preserve">  8.47</w:t>
            </w:r>
            <w:r w:rsidRPr="005205CF">
              <w:rPr>
                <w:rFonts w:ascii="Arial" w:hAnsi="Arial" w:cs="Arial"/>
                <w:sz w:val="20"/>
                <w:szCs w:val="20"/>
              </w:rPr>
              <w:t xml:space="preserve">% </w:t>
            </w:r>
          </w:p>
          <w:p w:rsidR="008A470C" w:rsidRPr="005205CF" w:rsidRDefault="008A470C" w:rsidP="005212B3">
            <w:pPr>
              <w:rPr>
                <w:rFonts w:ascii="Arial" w:hAnsi="Arial" w:cs="Arial"/>
                <w:sz w:val="20"/>
                <w:szCs w:val="20"/>
              </w:rPr>
            </w:pPr>
          </w:p>
        </w:tc>
      </w:tr>
      <w:tr w:rsidR="00485E6F" w:rsidRPr="005205CF" w:rsidTr="008A470C">
        <w:trPr>
          <w:jc w:val="center"/>
        </w:trPr>
        <w:tc>
          <w:tcPr>
            <w:tcW w:w="2376" w:type="dxa"/>
          </w:tcPr>
          <w:p w:rsidR="00485E6F" w:rsidRPr="00695956" w:rsidRDefault="00485E6F" w:rsidP="005212B3">
            <w:pPr>
              <w:rPr>
                <w:rFonts w:ascii="Arial" w:hAnsi="Arial" w:cs="Arial"/>
                <w:b/>
                <w:sz w:val="20"/>
                <w:szCs w:val="20"/>
              </w:rPr>
            </w:pPr>
          </w:p>
          <w:p w:rsidR="00485E6F" w:rsidRPr="00695956" w:rsidRDefault="00485E6F" w:rsidP="005212B3">
            <w:pPr>
              <w:rPr>
                <w:rFonts w:ascii="Arial" w:hAnsi="Arial" w:cs="Arial"/>
                <w:b/>
                <w:sz w:val="20"/>
                <w:szCs w:val="20"/>
              </w:rPr>
            </w:pPr>
            <w:r w:rsidRPr="00695956">
              <w:rPr>
                <w:rFonts w:ascii="Arial" w:hAnsi="Arial" w:cs="Arial"/>
                <w:b/>
                <w:sz w:val="20"/>
                <w:szCs w:val="20"/>
              </w:rPr>
              <w:t>Estado conyugal</w:t>
            </w:r>
          </w:p>
        </w:tc>
        <w:tc>
          <w:tcPr>
            <w:tcW w:w="2552" w:type="dxa"/>
          </w:tcPr>
          <w:p w:rsidR="00485E6F" w:rsidRPr="005205CF" w:rsidRDefault="00485E6F" w:rsidP="005212B3">
            <w:pPr>
              <w:rPr>
                <w:rFonts w:ascii="Arial" w:hAnsi="Arial" w:cs="Arial"/>
                <w:sz w:val="20"/>
                <w:szCs w:val="20"/>
              </w:rPr>
            </w:pPr>
          </w:p>
          <w:p w:rsidR="00485E6F" w:rsidRPr="005205CF" w:rsidRDefault="006701B1" w:rsidP="005212B3">
            <w:pPr>
              <w:rPr>
                <w:rFonts w:ascii="Arial" w:hAnsi="Arial" w:cs="Arial"/>
                <w:sz w:val="20"/>
                <w:szCs w:val="20"/>
              </w:rPr>
            </w:pPr>
            <w:r>
              <w:rPr>
                <w:rFonts w:ascii="Arial" w:hAnsi="Arial" w:cs="Arial"/>
                <w:sz w:val="20"/>
                <w:szCs w:val="20"/>
              </w:rPr>
              <w:t>(soltero)      85.59</w:t>
            </w:r>
            <w:r w:rsidR="00485E6F" w:rsidRPr="005205CF">
              <w:rPr>
                <w:rFonts w:ascii="Arial" w:hAnsi="Arial" w:cs="Arial"/>
                <w:sz w:val="20"/>
                <w:szCs w:val="20"/>
              </w:rPr>
              <w:t>%</w:t>
            </w:r>
          </w:p>
          <w:p w:rsidR="00485E6F" w:rsidRPr="005205CF" w:rsidRDefault="006701B1" w:rsidP="005212B3">
            <w:pPr>
              <w:rPr>
                <w:rFonts w:ascii="Arial" w:hAnsi="Arial" w:cs="Arial"/>
                <w:sz w:val="20"/>
                <w:szCs w:val="20"/>
              </w:rPr>
            </w:pPr>
            <w:r>
              <w:rPr>
                <w:rFonts w:ascii="Arial" w:hAnsi="Arial" w:cs="Arial"/>
                <w:sz w:val="20"/>
                <w:szCs w:val="20"/>
              </w:rPr>
              <w:t>(casado)       8.47</w:t>
            </w:r>
            <w:r w:rsidR="00485E6F" w:rsidRPr="005205CF">
              <w:rPr>
                <w:rFonts w:ascii="Arial" w:hAnsi="Arial" w:cs="Arial"/>
                <w:sz w:val="20"/>
                <w:szCs w:val="20"/>
              </w:rPr>
              <w:t>%</w:t>
            </w:r>
          </w:p>
          <w:p w:rsidR="00485E6F" w:rsidRDefault="00485E6F" w:rsidP="005212B3">
            <w:pPr>
              <w:rPr>
                <w:rFonts w:ascii="Arial" w:hAnsi="Arial" w:cs="Arial"/>
                <w:sz w:val="20"/>
                <w:szCs w:val="20"/>
              </w:rPr>
            </w:pPr>
            <w:r w:rsidRPr="005205CF">
              <w:rPr>
                <w:rFonts w:ascii="Arial" w:hAnsi="Arial" w:cs="Arial"/>
                <w:sz w:val="20"/>
                <w:szCs w:val="20"/>
              </w:rPr>
              <w:t>(unión</w:t>
            </w:r>
            <w:r>
              <w:rPr>
                <w:rFonts w:ascii="Arial" w:hAnsi="Arial" w:cs="Arial"/>
                <w:sz w:val="20"/>
                <w:szCs w:val="20"/>
              </w:rPr>
              <w:t xml:space="preserve"> </w:t>
            </w:r>
            <w:r w:rsidRPr="005205CF">
              <w:rPr>
                <w:rFonts w:ascii="Arial" w:hAnsi="Arial" w:cs="Arial"/>
                <w:sz w:val="20"/>
                <w:szCs w:val="20"/>
              </w:rPr>
              <w:t>libre)</w:t>
            </w:r>
            <w:r w:rsidR="006701B1">
              <w:rPr>
                <w:rFonts w:ascii="Arial" w:hAnsi="Arial" w:cs="Arial"/>
                <w:sz w:val="20"/>
                <w:szCs w:val="20"/>
              </w:rPr>
              <w:t xml:space="preserve">  5.93</w:t>
            </w:r>
            <w:r w:rsidRPr="005205CF">
              <w:rPr>
                <w:rFonts w:ascii="Arial" w:hAnsi="Arial" w:cs="Arial"/>
                <w:sz w:val="20"/>
                <w:szCs w:val="20"/>
              </w:rPr>
              <w:t>%</w:t>
            </w:r>
          </w:p>
          <w:p w:rsidR="00485E6F" w:rsidRPr="005205CF" w:rsidRDefault="00485E6F" w:rsidP="005212B3">
            <w:pPr>
              <w:rPr>
                <w:rFonts w:ascii="Arial" w:hAnsi="Arial" w:cs="Arial"/>
                <w:sz w:val="20"/>
                <w:szCs w:val="20"/>
              </w:rPr>
            </w:pPr>
          </w:p>
        </w:tc>
      </w:tr>
      <w:tr w:rsidR="00485E6F" w:rsidRPr="005205CF" w:rsidTr="008A470C">
        <w:trPr>
          <w:jc w:val="center"/>
        </w:trPr>
        <w:tc>
          <w:tcPr>
            <w:tcW w:w="2376" w:type="dxa"/>
          </w:tcPr>
          <w:p w:rsidR="00485E6F" w:rsidRPr="00695956" w:rsidRDefault="00485E6F" w:rsidP="005212B3">
            <w:pPr>
              <w:rPr>
                <w:rFonts w:ascii="Arial" w:hAnsi="Arial" w:cs="Arial"/>
                <w:b/>
                <w:sz w:val="20"/>
                <w:szCs w:val="20"/>
              </w:rPr>
            </w:pPr>
          </w:p>
          <w:p w:rsidR="00485E6F" w:rsidRPr="00695956" w:rsidRDefault="00485E6F" w:rsidP="005212B3">
            <w:pPr>
              <w:rPr>
                <w:rFonts w:ascii="Arial" w:hAnsi="Arial" w:cs="Arial"/>
                <w:b/>
                <w:sz w:val="20"/>
                <w:szCs w:val="20"/>
              </w:rPr>
            </w:pPr>
            <w:bookmarkStart w:id="0" w:name="_GoBack"/>
            <w:bookmarkEnd w:id="0"/>
            <w:r w:rsidRPr="00695956">
              <w:rPr>
                <w:rFonts w:ascii="Arial" w:hAnsi="Arial" w:cs="Arial"/>
                <w:b/>
                <w:sz w:val="20"/>
                <w:szCs w:val="20"/>
              </w:rPr>
              <w:t>Tiene hijos</w:t>
            </w:r>
          </w:p>
        </w:tc>
        <w:tc>
          <w:tcPr>
            <w:tcW w:w="2552" w:type="dxa"/>
          </w:tcPr>
          <w:p w:rsidR="00485E6F" w:rsidRPr="005205CF" w:rsidRDefault="00485E6F" w:rsidP="005212B3">
            <w:pPr>
              <w:rPr>
                <w:rFonts w:ascii="Arial" w:hAnsi="Arial" w:cs="Arial"/>
                <w:sz w:val="20"/>
                <w:szCs w:val="20"/>
              </w:rPr>
            </w:pPr>
          </w:p>
          <w:p w:rsidR="00485E6F" w:rsidRPr="005205CF" w:rsidRDefault="008A470C" w:rsidP="005212B3">
            <w:pPr>
              <w:rPr>
                <w:rFonts w:ascii="Arial" w:hAnsi="Arial" w:cs="Arial"/>
                <w:sz w:val="20"/>
                <w:szCs w:val="20"/>
              </w:rPr>
            </w:pPr>
            <w:r>
              <w:rPr>
                <w:rFonts w:ascii="Arial" w:hAnsi="Arial" w:cs="Arial"/>
                <w:sz w:val="20"/>
                <w:szCs w:val="20"/>
              </w:rPr>
              <w:t>(si)     23.72</w:t>
            </w:r>
            <w:r w:rsidR="00485E6F" w:rsidRPr="005205CF">
              <w:rPr>
                <w:rFonts w:ascii="Arial" w:hAnsi="Arial" w:cs="Arial"/>
                <w:sz w:val="20"/>
                <w:szCs w:val="20"/>
              </w:rPr>
              <w:t>%</w:t>
            </w:r>
          </w:p>
          <w:p w:rsidR="00485E6F" w:rsidRDefault="008A470C" w:rsidP="005212B3">
            <w:pPr>
              <w:rPr>
                <w:rFonts w:ascii="Arial" w:hAnsi="Arial" w:cs="Arial"/>
                <w:sz w:val="20"/>
                <w:szCs w:val="20"/>
              </w:rPr>
            </w:pPr>
            <w:r>
              <w:rPr>
                <w:rFonts w:ascii="Arial" w:hAnsi="Arial" w:cs="Arial"/>
                <w:sz w:val="20"/>
                <w:szCs w:val="20"/>
              </w:rPr>
              <w:t>(no)    76.27</w:t>
            </w:r>
            <w:r w:rsidR="00485E6F" w:rsidRPr="005205CF">
              <w:rPr>
                <w:rFonts w:ascii="Arial" w:hAnsi="Arial" w:cs="Arial"/>
                <w:sz w:val="20"/>
                <w:szCs w:val="20"/>
              </w:rPr>
              <w:t>%</w:t>
            </w:r>
          </w:p>
          <w:p w:rsidR="006701B1" w:rsidRPr="005205CF" w:rsidRDefault="006701B1" w:rsidP="005212B3">
            <w:pPr>
              <w:rPr>
                <w:rFonts w:ascii="Arial" w:hAnsi="Arial" w:cs="Arial"/>
                <w:sz w:val="20"/>
                <w:szCs w:val="20"/>
              </w:rPr>
            </w:pPr>
          </w:p>
        </w:tc>
      </w:tr>
      <w:tr w:rsidR="00485E6F" w:rsidRPr="005205CF" w:rsidTr="008A470C">
        <w:trPr>
          <w:jc w:val="center"/>
        </w:trPr>
        <w:tc>
          <w:tcPr>
            <w:tcW w:w="2376" w:type="dxa"/>
          </w:tcPr>
          <w:p w:rsidR="00485E6F" w:rsidRPr="00695956" w:rsidRDefault="00485E6F" w:rsidP="005212B3">
            <w:pPr>
              <w:rPr>
                <w:rFonts w:ascii="Arial" w:hAnsi="Arial" w:cs="Arial"/>
                <w:b/>
                <w:sz w:val="20"/>
                <w:szCs w:val="20"/>
              </w:rPr>
            </w:pPr>
          </w:p>
          <w:p w:rsidR="00485E6F" w:rsidRPr="00695956" w:rsidRDefault="00485E6F" w:rsidP="005212B3">
            <w:pPr>
              <w:rPr>
                <w:rFonts w:ascii="Arial" w:hAnsi="Arial" w:cs="Arial"/>
                <w:b/>
                <w:sz w:val="20"/>
                <w:szCs w:val="20"/>
              </w:rPr>
            </w:pPr>
            <w:r w:rsidRPr="00695956">
              <w:rPr>
                <w:rFonts w:ascii="Arial" w:hAnsi="Arial" w:cs="Arial"/>
                <w:b/>
                <w:sz w:val="20"/>
                <w:szCs w:val="20"/>
              </w:rPr>
              <w:t>Trabaja</w:t>
            </w:r>
          </w:p>
        </w:tc>
        <w:tc>
          <w:tcPr>
            <w:tcW w:w="2552" w:type="dxa"/>
          </w:tcPr>
          <w:p w:rsidR="00485E6F" w:rsidRPr="005205CF" w:rsidRDefault="00485E6F" w:rsidP="005212B3">
            <w:pPr>
              <w:rPr>
                <w:rFonts w:ascii="Arial" w:hAnsi="Arial" w:cs="Arial"/>
                <w:sz w:val="20"/>
                <w:szCs w:val="20"/>
              </w:rPr>
            </w:pPr>
          </w:p>
          <w:p w:rsidR="00485E6F" w:rsidRPr="005205CF" w:rsidRDefault="008A470C" w:rsidP="005212B3">
            <w:pPr>
              <w:rPr>
                <w:rFonts w:ascii="Arial" w:hAnsi="Arial" w:cs="Arial"/>
                <w:sz w:val="20"/>
                <w:szCs w:val="20"/>
              </w:rPr>
            </w:pPr>
            <w:r>
              <w:rPr>
                <w:rFonts w:ascii="Arial" w:hAnsi="Arial" w:cs="Arial"/>
                <w:sz w:val="20"/>
                <w:szCs w:val="20"/>
              </w:rPr>
              <w:t>(si)     24.57</w:t>
            </w:r>
            <w:r w:rsidR="00485E6F" w:rsidRPr="005205CF">
              <w:rPr>
                <w:rFonts w:ascii="Arial" w:hAnsi="Arial" w:cs="Arial"/>
                <w:sz w:val="20"/>
                <w:szCs w:val="20"/>
              </w:rPr>
              <w:t>%</w:t>
            </w:r>
          </w:p>
          <w:p w:rsidR="00485E6F" w:rsidRDefault="008A470C" w:rsidP="005212B3">
            <w:pPr>
              <w:rPr>
                <w:rFonts w:ascii="Arial" w:hAnsi="Arial" w:cs="Arial"/>
                <w:sz w:val="20"/>
                <w:szCs w:val="20"/>
              </w:rPr>
            </w:pPr>
            <w:r>
              <w:rPr>
                <w:rFonts w:ascii="Arial" w:hAnsi="Arial" w:cs="Arial"/>
                <w:sz w:val="20"/>
                <w:szCs w:val="20"/>
              </w:rPr>
              <w:t>(no)    75.42</w:t>
            </w:r>
            <w:r w:rsidR="00485E6F" w:rsidRPr="005205CF">
              <w:rPr>
                <w:rFonts w:ascii="Arial" w:hAnsi="Arial" w:cs="Arial"/>
                <w:sz w:val="20"/>
                <w:szCs w:val="20"/>
              </w:rPr>
              <w:t>%</w:t>
            </w:r>
          </w:p>
          <w:p w:rsidR="008A470C" w:rsidRPr="005205CF" w:rsidRDefault="008A470C" w:rsidP="005212B3">
            <w:pPr>
              <w:rPr>
                <w:rFonts w:ascii="Arial" w:hAnsi="Arial" w:cs="Arial"/>
                <w:sz w:val="20"/>
                <w:szCs w:val="20"/>
              </w:rPr>
            </w:pPr>
          </w:p>
        </w:tc>
      </w:tr>
      <w:tr w:rsidR="00485E6F" w:rsidRPr="005205CF" w:rsidTr="008A470C">
        <w:trPr>
          <w:jc w:val="center"/>
        </w:trPr>
        <w:tc>
          <w:tcPr>
            <w:tcW w:w="2376" w:type="dxa"/>
          </w:tcPr>
          <w:p w:rsidR="00485E6F" w:rsidRPr="00695956" w:rsidRDefault="00485E6F" w:rsidP="005212B3">
            <w:pPr>
              <w:rPr>
                <w:rFonts w:ascii="Arial" w:hAnsi="Arial" w:cs="Arial"/>
                <w:b/>
                <w:sz w:val="20"/>
                <w:szCs w:val="20"/>
              </w:rPr>
            </w:pPr>
          </w:p>
          <w:p w:rsidR="00485E6F" w:rsidRPr="00695956" w:rsidRDefault="00485E6F" w:rsidP="005212B3">
            <w:pPr>
              <w:rPr>
                <w:rFonts w:ascii="Arial" w:hAnsi="Arial" w:cs="Arial"/>
                <w:b/>
                <w:sz w:val="20"/>
                <w:szCs w:val="20"/>
              </w:rPr>
            </w:pPr>
            <w:r w:rsidRPr="00695956">
              <w:rPr>
                <w:rFonts w:ascii="Arial" w:hAnsi="Arial" w:cs="Arial"/>
                <w:b/>
                <w:sz w:val="20"/>
                <w:szCs w:val="20"/>
              </w:rPr>
              <w:t>Promedio general</w:t>
            </w:r>
          </w:p>
        </w:tc>
        <w:tc>
          <w:tcPr>
            <w:tcW w:w="2552" w:type="dxa"/>
          </w:tcPr>
          <w:p w:rsidR="00485E6F" w:rsidRDefault="00485E6F" w:rsidP="005212B3">
            <w:pPr>
              <w:rPr>
                <w:rFonts w:ascii="Arial" w:hAnsi="Arial" w:cs="Arial"/>
                <w:sz w:val="20"/>
                <w:szCs w:val="20"/>
              </w:rPr>
            </w:pPr>
          </w:p>
          <w:p w:rsidR="00485E6F" w:rsidRDefault="00485E6F" w:rsidP="005212B3">
            <w:pPr>
              <w:rPr>
                <w:rFonts w:ascii="Arial" w:hAnsi="Arial" w:cs="Arial"/>
                <w:sz w:val="20"/>
                <w:szCs w:val="20"/>
              </w:rPr>
            </w:pPr>
            <w:r>
              <w:rPr>
                <w:rFonts w:ascii="Arial" w:hAnsi="Arial" w:cs="Arial"/>
                <w:sz w:val="20"/>
                <w:szCs w:val="20"/>
              </w:rPr>
              <w:t xml:space="preserve">(6.0 a 7)   </w:t>
            </w:r>
            <w:r w:rsidR="008A470C">
              <w:rPr>
                <w:rFonts w:ascii="Arial" w:hAnsi="Arial" w:cs="Arial"/>
                <w:sz w:val="20"/>
                <w:szCs w:val="20"/>
              </w:rPr>
              <w:t xml:space="preserve">  </w:t>
            </w:r>
            <w:r>
              <w:rPr>
                <w:rFonts w:ascii="Arial" w:hAnsi="Arial" w:cs="Arial"/>
                <w:sz w:val="20"/>
                <w:szCs w:val="20"/>
              </w:rPr>
              <w:t xml:space="preserve"> 0%</w:t>
            </w:r>
          </w:p>
          <w:p w:rsidR="00485E6F" w:rsidRDefault="00485E6F" w:rsidP="005212B3">
            <w:pPr>
              <w:rPr>
                <w:rFonts w:ascii="Arial" w:hAnsi="Arial" w:cs="Arial"/>
                <w:sz w:val="20"/>
                <w:szCs w:val="20"/>
              </w:rPr>
            </w:pPr>
            <w:r>
              <w:rPr>
                <w:rFonts w:ascii="Arial" w:hAnsi="Arial" w:cs="Arial"/>
                <w:sz w:val="20"/>
                <w:szCs w:val="20"/>
              </w:rPr>
              <w:t xml:space="preserve">(7.1 a 8)   </w:t>
            </w:r>
            <w:r w:rsidR="008A470C">
              <w:rPr>
                <w:rFonts w:ascii="Arial" w:hAnsi="Arial" w:cs="Arial"/>
                <w:sz w:val="20"/>
                <w:szCs w:val="20"/>
              </w:rPr>
              <w:t xml:space="preserve"> 11.01</w:t>
            </w:r>
            <w:r>
              <w:rPr>
                <w:rFonts w:ascii="Arial" w:hAnsi="Arial" w:cs="Arial"/>
                <w:sz w:val="20"/>
                <w:szCs w:val="20"/>
              </w:rPr>
              <w:t>%</w:t>
            </w:r>
          </w:p>
          <w:p w:rsidR="00485E6F" w:rsidRDefault="00485E6F" w:rsidP="005212B3">
            <w:pPr>
              <w:rPr>
                <w:rFonts w:ascii="Arial" w:hAnsi="Arial" w:cs="Arial"/>
                <w:sz w:val="20"/>
                <w:szCs w:val="20"/>
              </w:rPr>
            </w:pPr>
            <w:r>
              <w:rPr>
                <w:rFonts w:ascii="Arial" w:hAnsi="Arial" w:cs="Arial"/>
                <w:sz w:val="20"/>
                <w:szCs w:val="20"/>
              </w:rPr>
              <w:t xml:space="preserve">(8.1 a 9)  </w:t>
            </w:r>
            <w:r w:rsidR="008A470C">
              <w:rPr>
                <w:rFonts w:ascii="Arial" w:hAnsi="Arial" w:cs="Arial"/>
                <w:sz w:val="20"/>
                <w:szCs w:val="20"/>
              </w:rPr>
              <w:t xml:space="preserve">   55.93</w:t>
            </w:r>
            <w:r>
              <w:rPr>
                <w:rFonts w:ascii="Arial" w:hAnsi="Arial" w:cs="Arial"/>
                <w:sz w:val="20"/>
                <w:szCs w:val="20"/>
              </w:rPr>
              <w:t>%</w:t>
            </w:r>
          </w:p>
          <w:p w:rsidR="00485E6F" w:rsidRDefault="00485E6F" w:rsidP="005212B3">
            <w:pPr>
              <w:rPr>
                <w:rFonts w:ascii="Arial" w:hAnsi="Arial" w:cs="Arial"/>
                <w:sz w:val="20"/>
                <w:szCs w:val="20"/>
              </w:rPr>
            </w:pPr>
            <w:r>
              <w:rPr>
                <w:rFonts w:ascii="Arial" w:hAnsi="Arial" w:cs="Arial"/>
                <w:sz w:val="20"/>
                <w:szCs w:val="20"/>
              </w:rPr>
              <w:t>(9.1 a 10)</w:t>
            </w:r>
            <w:r w:rsidR="008A470C">
              <w:rPr>
                <w:rFonts w:ascii="Arial" w:hAnsi="Arial" w:cs="Arial"/>
                <w:sz w:val="20"/>
                <w:szCs w:val="20"/>
              </w:rPr>
              <w:t xml:space="preserve">   33.05</w:t>
            </w:r>
            <w:r>
              <w:rPr>
                <w:rFonts w:ascii="Arial" w:hAnsi="Arial" w:cs="Arial"/>
                <w:sz w:val="20"/>
                <w:szCs w:val="20"/>
              </w:rPr>
              <w:t>%</w:t>
            </w:r>
          </w:p>
          <w:p w:rsidR="00485E6F" w:rsidRPr="005205CF" w:rsidRDefault="00485E6F" w:rsidP="005212B3">
            <w:pPr>
              <w:rPr>
                <w:rFonts w:ascii="Arial" w:hAnsi="Arial" w:cs="Arial"/>
                <w:sz w:val="20"/>
                <w:szCs w:val="20"/>
              </w:rPr>
            </w:pPr>
          </w:p>
        </w:tc>
      </w:tr>
      <w:tr w:rsidR="00485E6F" w:rsidRPr="005205CF" w:rsidTr="008A470C">
        <w:trPr>
          <w:jc w:val="center"/>
        </w:trPr>
        <w:tc>
          <w:tcPr>
            <w:tcW w:w="2376" w:type="dxa"/>
          </w:tcPr>
          <w:p w:rsidR="00485E6F" w:rsidRPr="00695956" w:rsidRDefault="00485E6F" w:rsidP="005212B3">
            <w:pPr>
              <w:rPr>
                <w:rFonts w:ascii="Arial" w:hAnsi="Arial" w:cs="Arial"/>
                <w:b/>
                <w:sz w:val="20"/>
                <w:szCs w:val="20"/>
              </w:rPr>
            </w:pPr>
          </w:p>
          <w:p w:rsidR="00485E6F" w:rsidRPr="00695956" w:rsidRDefault="00485E6F" w:rsidP="005212B3">
            <w:pPr>
              <w:rPr>
                <w:rFonts w:ascii="Arial" w:hAnsi="Arial" w:cs="Arial"/>
                <w:b/>
                <w:sz w:val="20"/>
                <w:szCs w:val="20"/>
              </w:rPr>
            </w:pPr>
            <w:r w:rsidRPr="00695956">
              <w:rPr>
                <w:rFonts w:ascii="Arial" w:hAnsi="Arial" w:cs="Arial"/>
                <w:b/>
                <w:sz w:val="20"/>
                <w:szCs w:val="20"/>
              </w:rPr>
              <w:t>Grado de somnolencia</w:t>
            </w:r>
          </w:p>
        </w:tc>
        <w:tc>
          <w:tcPr>
            <w:tcW w:w="2552" w:type="dxa"/>
          </w:tcPr>
          <w:p w:rsidR="00485E6F" w:rsidRDefault="00485E6F" w:rsidP="005212B3">
            <w:pPr>
              <w:rPr>
                <w:rFonts w:ascii="Arial" w:hAnsi="Arial" w:cs="Arial"/>
                <w:sz w:val="20"/>
                <w:szCs w:val="20"/>
              </w:rPr>
            </w:pPr>
          </w:p>
          <w:p w:rsidR="00485E6F" w:rsidRDefault="00485E6F" w:rsidP="005212B3">
            <w:pPr>
              <w:rPr>
                <w:rFonts w:ascii="Arial" w:hAnsi="Arial" w:cs="Arial"/>
                <w:sz w:val="20"/>
                <w:szCs w:val="20"/>
              </w:rPr>
            </w:pPr>
            <w:r>
              <w:rPr>
                <w:rFonts w:ascii="Arial" w:hAnsi="Arial" w:cs="Arial"/>
                <w:sz w:val="20"/>
                <w:szCs w:val="20"/>
              </w:rPr>
              <w:t>(normal)              78.12%</w:t>
            </w:r>
          </w:p>
          <w:p w:rsidR="00485E6F" w:rsidRDefault="00485E6F" w:rsidP="005212B3">
            <w:pPr>
              <w:rPr>
                <w:rFonts w:ascii="Arial" w:hAnsi="Arial" w:cs="Arial"/>
                <w:sz w:val="20"/>
                <w:szCs w:val="20"/>
              </w:rPr>
            </w:pPr>
            <w:r>
              <w:rPr>
                <w:rFonts w:ascii="Arial" w:hAnsi="Arial" w:cs="Arial"/>
                <w:sz w:val="20"/>
                <w:szCs w:val="20"/>
              </w:rPr>
              <w:t>(leve-moderada) 15.62%</w:t>
            </w:r>
          </w:p>
          <w:p w:rsidR="00485E6F" w:rsidRDefault="00485E6F" w:rsidP="005212B3">
            <w:pPr>
              <w:rPr>
                <w:rFonts w:ascii="Arial" w:hAnsi="Arial" w:cs="Arial"/>
                <w:sz w:val="20"/>
                <w:szCs w:val="20"/>
              </w:rPr>
            </w:pPr>
            <w:r>
              <w:rPr>
                <w:rFonts w:ascii="Arial" w:hAnsi="Arial" w:cs="Arial"/>
                <w:sz w:val="20"/>
                <w:szCs w:val="20"/>
              </w:rPr>
              <w:t>(grave)                  6.25%</w:t>
            </w:r>
          </w:p>
          <w:p w:rsidR="00485E6F" w:rsidRPr="005205CF" w:rsidRDefault="00485E6F" w:rsidP="005212B3">
            <w:pPr>
              <w:rPr>
                <w:rFonts w:ascii="Arial" w:hAnsi="Arial" w:cs="Arial"/>
                <w:sz w:val="20"/>
                <w:szCs w:val="20"/>
              </w:rPr>
            </w:pPr>
          </w:p>
        </w:tc>
      </w:tr>
    </w:tbl>
    <w:p w:rsidR="00332363" w:rsidRDefault="00332363">
      <w:pPr>
        <w:rPr>
          <w:rFonts w:ascii="Arial" w:hAnsi="Arial" w:cs="Arial"/>
          <w:b/>
          <w:sz w:val="24"/>
          <w:szCs w:val="24"/>
          <w:lang w:val="es-ES"/>
        </w:rPr>
      </w:pPr>
    </w:p>
    <w:p w:rsidR="00EE2A97" w:rsidRDefault="00EE2A97" w:rsidP="00EE2A97">
      <w:pPr>
        <w:spacing w:line="480" w:lineRule="auto"/>
        <w:jc w:val="both"/>
        <w:rPr>
          <w:rFonts w:ascii="Arial" w:hAnsi="Arial" w:cs="Arial"/>
          <w:sz w:val="24"/>
          <w:szCs w:val="24"/>
        </w:rPr>
      </w:pPr>
      <w:r w:rsidRPr="00EE2A97">
        <w:rPr>
          <w:rFonts w:ascii="Arial" w:hAnsi="Arial" w:cs="Arial"/>
          <w:sz w:val="24"/>
          <w:szCs w:val="24"/>
          <w:lang w:val="es-ES"/>
        </w:rPr>
        <w:t>Las variables que se emplearon fueron sexo, edad, estado conyugal, tiene hijos, trabaja y promedio general</w:t>
      </w:r>
      <w:r>
        <w:rPr>
          <w:rFonts w:ascii="Arial" w:hAnsi="Arial" w:cs="Arial"/>
          <w:sz w:val="24"/>
          <w:szCs w:val="24"/>
          <w:lang w:val="es-ES"/>
        </w:rPr>
        <w:t xml:space="preserve">, obteniendo </w:t>
      </w:r>
      <w:r w:rsidR="00BE5E7A">
        <w:rPr>
          <w:rFonts w:ascii="Arial" w:hAnsi="Arial" w:cs="Arial"/>
          <w:sz w:val="24"/>
          <w:szCs w:val="24"/>
          <w:lang w:val="es-ES"/>
        </w:rPr>
        <w:t xml:space="preserve">que </w:t>
      </w:r>
      <w:r w:rsidRPr="00EE2A97">
        <w:rPr>
          <w:rFonts w:ascii="Arial" w:hAnsi="Arial" w:cs="Arial"/>
          <w:sz w:val="24"/>
          <w:szCs w:val="24"/>
        </w:rPr>
        <w:t>95.76%</w:t>
      </w:r>
      <w:r>
        <w:rPr>
          <w:rFonts w:ascii="Arial" w:hAnsi="Arial" w:cs="Arial"/>
          <w:sz w:val="24"/>
          <w:szCs w:val="24"/>
        </w:rPr>
        <w:t xml:space="preserve"> </w:t>
      </w:r>
      <w:r w:rsidR="00BE5E7A">
        <w:rPr>
          <w:rFonts w:ascii="Arial" w:hAnsi="Arial" w:cs="Arial"/>
          <w:sz w:val="24"/>
          <w:szCs w:val="24"/>
        </w:rPr>
        <w:t xml:space="preserve">son </w:t>
      </w:r>
      <w:r>
        <w:rPr>
          <w:rFonts w:ascii="Arial" w:hAnsi="Arial" w:cs="Arial"/>
          <w:sz w:val="24"/>
          <w:szCs w:val="24"/>
        </w:rPr>
        <w:t>mujeres y 4.</w:t>
      </w:r>
      <w:r w:rsidRPr="00EE2A97">
        <w:rPr>
          <w:rFonts w:ascii="Arial" w:hAnsi="Arial" w:cs="Arial"/>
          <w:sz w:val="24"/>
          <w:szCs w:val="24"/>
        </w:rPr>
        <w:t>23%</w:t>
      </w:r>
      <w:r>
        <w:rPr>
          <w:rFonts w:ascii="Arial" w:hAnsi="Arial" w:cs="Arial"/>
          <w:sz w:val="24"/>
          <w:szCs w:val="24"/>
        </w:rPr>
        <w:t xml:space="preserve"> son hombr</w:t>
      </w:r>
      <w:r w:rsidR="00BE5E7A">
        <w:rPr>
          <w:rFonts w:ascii="Arial" w:hAnsi="Arial" w:cs="Arial"/>
          <w:sz w:val="24"/>
          <w:szCs w:val="24"/>
        </w:rPr>
        <w:t>es</w:t>
      </w:r>
      <w:r>
        <w:rPr>
          <w:rFonts w:ascii="Arial" w:hAnsi="Arial" w:cs="Arial"/>
          <w:sz w:val="24"/>
          <w:szCs w:val="24"/>
        </w:rPr>
        <w:t xml:space="preserve"> debido a que la profesión de trabajo social comúnmente </w:t>
      </w:r>
      <w:r w:rsidR="00BE5E7A">
        <w:rPr>
          <w:rFonts w:ascii="Arial" w:hAnsi="Arial" w:cs="Arial"/>
          <w:sz w:val="24"/>
          <w:szCs w:val="24"/>
        </w:rPr>
        <w:t>solo la estudian las mujeres. La edad promedio de los encuestados está</w:t>
      </w:r>
      <w:r w:rsidR="003E6524">
        <w:rPr>
          <w:rFonts w:ascii="Arial" w:hAnsi="Arial" w:cs="Arial"/>
          <w:sz w:val="24"/>
          <w:szCs w:val="24"/>
        </w:rPr>
        <w:t xml:space="preserve"> en el rango</w:t>
      </w:r>
      <w:r w:rsidR="00BE5E7A">
        <w:rPr>
          <w:rFonts w:ascii="Arial" w:hAnsi="Arial" w:cs="Arial"/>
          <w:sz w:val="24"/>
          <w:szCs w:val="24"/>
        </w:rPr>
        <w:t xml:space="preserve"> de 20 a 23 años y manifiestan ser solteros 85.59%, 8.47% casados y vivir en unión libre 5.93%. El 76.27% no tiene hijos y el 23.72% si los tiene. También se identifi</w:t>
      </w:r>
      <w:r w:rsidR="003E6524">
        <w:rPr>
          <w:rFonts w:ascii="Arial" w:hAnsi="Arial" w:cs="Arial"/>
          <w:sz w:val="24"/>
          <w:szCs w:val="24"/>
        </w:rPr>
        <w:t>ca que solo el 24.57% trabaja</w:t>
      </w:r>
      <w:r w:rsidR="00BE5E7A">
        <w:rPr>
          <w:rFonts w:ascii="Arial" w:hAnsi="Arial" w:cs="Arial"/>
          <w:sz w:val="24"/>
          <w:szCs w:val="24"/>
        </w:rPr>
        <w:t xml:space="preserve"> y la mayoría solo se dedican a ser estudiantes (</w:t>
      </w:r>
      <w:r w:rsidR="003E6524">
        <w:rPr>
          <w:rFonts w:ascii="Arial" w:hAnsi="Arial" w:cs="Arial"/>
          <w:sz w:val="24"/>
          <w:szCs w:val="24"/>
        </w:rPr>
        <w:t>75.42%), obteniendo así el promedio general de aprovechamiento basado en las calificaciones a lo largo de un semestre</w:t>
      </w:r>
      <w:r w:rsidR="00EA23D8">
        <w:rPr>
          <w:rFonts w:ascii="Arial" w:hAnsi="Arial" w:cs="Arial"/>
          <w:sz w:val="24"/>
          <w:szCs w:val="24"/>
        </w:rPr>
        <w:t>;</w:t>
      </w:r>
      <w:r w:rsidR="003E6524">
        <w:rPr>
          <w:rFonts w:ascii="Arial" w:hAnsi="Arial" w:cs="Arial"/>
          <w:sz w:val="24"/>
          <w:szCs w:val="24"/>
        </w:rPr>
        <w:t xml:space="preserve">  el 33.05% obtuvo de 9.1 a 10,  el 55.93% de 8.1 a 9 y solo el 11.01% tiene un promedio de 7.1 a 8, no se obtuvieron calificaciones menores de 7.1.</w:t>
      </w:r>
    </w:p>
    <w:p w:rsidR="00D154B0" w:rsidRDefault="00D154B0" w:rsidP="00D154B0">
      <w:pPr>
        <w:spacing w:line="480" w:lineRule="auto"/>
        <w:jc w:val="both"/>
        <w:rPr>
          <w:rFonts w:ascii="Arial" w:hAnsi="Arial" w:cs="Arial"/>
          <w:sz w:val="24"/>
          <w:szCs w:val="24"/>
        </w:rPr>
      </w:pPr>
      <w:r>
        <w:rPr>
          <w:rFonts w:ascii="Arial" w:hAnsi="Arial" w:cs="Arial"/>
          <w:sz w:val="24"/>
          <w:szCs w:val="24"/>
        </w:rPr>
        <w:lastRenderedPageBreak/>
        <w:tab/>
        <w:t>A continuación se presentan los datos obtenidos por semestre, alcanzando así un comparativo de las variables estudiadas. Destacando que en el cuarto semestre se manifiesta mayor grado de somnolencia en su severidad de leve a moderada (</w:t>
      </w:r>
      <w:r w:rsidRPr="00D154B0">
        <w:rPr>
          <w:rFonts w:ascii="Arial" w:hAnsi="Arial" w:cs="Arial"/>
          <w:sz w:val="24"/>
          <w:szCs w:val="24"/>
        </w:rPr>
        <w:t>35.89%</w:t>
      </w:r>
      <w:r>
        <w:rPr>
          <w:rFonts w:ascii="Arial" w:hAnsi="Arial" w:cs="Arial"/>
          <w:sz w:val="24"/>
          <w:szCs w:val="24"/>
        </w:rPr>
        <w:t>), así como mayor tendencia a una somnolencia diurna grave</w:t>
      </w:r>
      <w:r w:rsidRPr="00D154B0">
        <w:rPr>
          <w:rFonts w:ascii="Arial" w:hAnsi="Arial" w:cs="Arial"/>
          <w:sz w:val="24"/>
          <w:szCs w:val="24"/>
        </w:rPr>
        <w:t xml:space="preserve">                  </w:t>
      </w:r>
      <w:r>
        <w:rPr>
          <w:rFonts w:ascii="Arial" w:hAnsi="Arial" w:cs="Arial"/>
          <w:sz w:val="24"/>
          <w:szCs w:val="24"/>
        </w:rPr>
        <w:t>(</w:t>
      </w:r>
      <w:r w:rsidRPr="00D154B0">
        <w:rPr>
          <w:rFonts w:ascii="Arial" w:hAnsi="Arial" w:cs="Arial"/>
          <w:sz w:val="24"/>
          <w:szCs w:val="24"/>
        </w:rPr>
        <w:t>17.94%</w:t>
      </w:r>
      <w:r>
        <w:rPr>
          <w:rFonts w:ascii="Arial" w:hAnsi="Arial" w:cs="Arial"/>
          <w:sz w:val="24"/>
          <w:szCs w:val="24"/>
        </w:rPr>
        <w:t>).</w:t>
      </w:r>
      <w:r w:rsidR="00CA77A6">
        <w:rPr>
          <w:rFonts w:ascii="Arial" w:hAnsi="Arial" w:cs="Arial"/>
          <w:sz w:val="24"/>
          <w:szCs w:val="24"/>
        </w:rPr>
        <w:t xml:space="preserve"> Seguido por quinto semestre con un promedio de 31.81% de estudiantes con somnolencia diurna, para continuar con tercer semestre manifestando un 28% de somnolencia, y por último el segundo semestre con 21.87% de somnolencia diurna.</w:t>
      </w:r>
    </w:p>
    <w:tbl>
      <w:tblPr>
        <w:tblStyle w:val="Tablaconcuadrcula"/>
        <w:tblW w:w="9180" w:type="dxa"/>
        <w:tblLayout w:type="fixed"/>
        <w:tblLook w:val="04A0" w:firstRow="1" w:lastRow="0" w:firstColumn="1" w:lastColumn="0" w:noHBand="0" w:noVBand="1"/>
      </w:tblPr>
      <w:tblGrid>
        <w:gridCol w:w="1526"/>
        <w:gridCol w:w="1843"/>
        <w:gridCol w:w="1842"/>
        <w:gridCol w:w="1985"/>
        <w:gridCol w:w="1984"/>
      </w:tblGrid>
      <w:tr w:rsidR="008A470C" w:rsidRPr="00695956" w:rsidTr="005212B3">
        <w:tc>
          <w:tcPr>
            <w:tcW w:w="1526"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Semestre</w:t>
            </w:r>
          </w:p>
          <w:p w:rsidR="008A470C" w:rsidRPr="00695956" w:rsidRDefault="008A470C" w:rsidP="005212B3">
            <w:pPr>
              <w:rPr>
                <w:rFonts w:ascii="Arial" w:hAnsi="Arial" w:cs="Arial"/>
                <w:b/>
                <w:sz w:val="20"/>
                <w:szCs w:val="20"/>
              </w:rPr>
            </w:pPr>
          </w:p>
        </w:tc>
        <w:tc>
          <w:tcPr>
            <w:tcW w:w="1843"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2°</w:t>
            </w:r>
          </w:p>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p>
        </w:tc>
        <w:tc>
          <w:tcPr>
            <w:tcW w:w="1842"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3°</w:t>
            </w:r>
          </w:p>
        </w:tc>
        <w:tc>
          <w:tcPr>
            <w:tcW w:w="1985"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4°</w:t>
            </w:r>
          </w:p>
        </w:tc>
        <w:tc>
          <w:tcPr>
            <w:tcW w:w="1984" w:type="dxa"/>
          </w:tcPr>
          <w:p w:rsidR="008A470C" w:rsidRPr="00695956" w:rsidRDefault="008A470C" w:rsidP="005212B3">
            <w:pPr>
              <w:rPr>
                <w:rFonts w:ascii="Arial" w:hAnsi="Arial" w:cs="Arial"/>
                <w:b/>
                <w:sz w:val="20"/>
                <w:szCs w:val="20"/>
              </w:rPr>
            </w:pPr>
          </w:p>
          <w:p w:rsidR="008A470C" w:rsidRPr="00695956" w:rsidRDefault="008A470C" w:rsidP="00D154B0">
            <w:pPr>
              <w:tabs>
                <w:tab w:val="center" w:pos="884"/>
              </w:tabs>
              <w:rPr>
                <w:rFonts w:ascii="Arial" w:hAnsi="Arial" w:cs="Arial"/>
                <w:b/>
                <w:sz w:val="20"/>
                <w:szCs w:val="20"/>
              </w:rPr>
            </w:pPr>
            <w:r w:rsidRPr="00695956">
              <w:rPr>
                <w:rFonts w:ascii="Arial" w:hAnsi="Arial" w:cs="Arial"/>
                <w:b/>
                <w:sz w:val="20"/>
                <w:szCs w:val="20"/>
              </w:rPr>
              <w:t>5°</w:t>
            </w:r>
            <w:r w:rsidR="00D154B0">
              <w:rPr>
                <w:rFonts w:ascii="Arial" w:hAnsi="Arial" w:cs="Arial"/>
                <w:b/>
                <w:sz w:val="20"/>
                <w:szCs w:val="20"/>
              </w:rPr>
              <w:tab/>
            </w:r>
          </w:p>
        </w:tc>
      </w:tr>
      <w:tr w:rsidR="008A470C" w:rsidRPr="005205CF" w:rsidTr="005212B3">
        <w:tc>
          <w:tcPr>
            <w:tcW w:w="1526"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 xml:space="preserve">Sexo </w:t>
            </w:r>
          </w:p>
        </w:tc>
        <w:tc>
          <w:tcPr>
            <w:tcW w:w="1843"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(Hombre)  3.12%</w:t>
            </w:r>
          </w:p>
          <w:p w:rsidR="008A470C" w:rsidRDefault="008A470C" w:rsidP="005212B3">
            <w:pPr>
              <w:rPr>
                <w:rFonts w:ascii="Arial" w:hAnsi="Arial" w:cs="Arial"/>
                <w:sz w:val="20"/>
                <w:szCs w:val="20"/>
              </w:rPr>
            </w:pPr>
            <w:r w:rsidRPr="005205CF">
              <w:rPr>
                <w:rFonts w:ascii="Arial" w:hAnsi="Arial" w:cs="Arial"/>
                <w:sz w:val="20"/>
                <w:szCs w:val="20"/>
              </w:rPr>
              <w:t>(Mujer)     96.87%</w:t>
            </w:r>
          </w:p>
          <w:p w:rsidR="008A470C" w:rsidRPr="005205CF" w:rsidRDefault="008A470C" w:rsidP="005212B3">
            <w:pPr>
              <w:rPr>
                <w:rFonts w:ascii="Arial" w:hAnsi="Arial" w:cs="Arial"/>
                <w:sz w:val="20"/>
                <w:szCs w:val="20"/>
              </w:rPr>
            </w:pPr>
          </w:p>
        </w:tc>
        <w:tc>
          <w:tcPr>
            <w:tcW w:w="1842"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 xml:space="preserve">(Hombre)    </w:t>
            </w:r>
            <w:r>
              <w:rPr>
                <w:rFonts w:ascii="Arial" w:hAnsi="Arial" w:cs="Arial"/>
                <w:sz w:val="20"/>
                <w:szCs w:val="20"/>
              </w:rPr>
              <w:t>0</w:t>
            </w:r>
            <w:r w:rsidRPr="005205CF">
              <w:rPr>
                <w:rFonts w:ascii="Arial" w:hAnsi="Arial" w:cs="Arial"/>
                <w:sz w:val="20"/>
                <w:szCs w:val="20"/>
              </w:rPr>
              <w:t>%</w:t>
            </w:r>
          </w:p>
          <w:p w:rsidR="008A470C" w:rsidRPr="005205CF" w:rsidRDefault="008A470C" w:rsidP="005212B3">
            <w:pPr>
              <w:rPr>
                <w:rFonts w:ascii="Arial" w:hAnsi="Arial" w:cs="Arial"/>
                <w:sz w:val="20"/>
                <w:szCs w:val="20"/>
              </w:rPr>
            </w:pPr>
            <w:r w:rsidRPr="005205CF">
              <w:rPr>
                <w:rFonts w:ascii="Arial" w:hAnsi="Arial" w:cs="Arial"/>
                <w:sz w:val="20"/>
                <w:szCs w:val="20"/>
              </w:rPr>
              <w:t xml:space="preserve">(Mujer)      </w:t>
            </w:r>
            <w:r>
              <w:rPr>
                <w:rFonts w:ascii="Arial" w:hAnsi="Arial" w:cs="Arial"/>
                <w:sz w:val="20"/>
                <w:szCs w:val="20"/>
              </w:rPr>
              <w:t>100</w:t>
            </w:r>
            <w:r w:rsidRPr="005205CF">
              <w:rPr>
                <w:rFonts w:ascii="Arial" w:hAnsi="Arial" w:cs="Arial"/>
                <w:sz w:val="20"/>
                <w:szCs w:val="20"/>
              </w:rPr>
              <w:t>%</w:t>
            </w:r>
          </w:p>
        </w:tc>
        <w:tc>
          <w:tcPr>
            <w:tcW w:w="1985"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Pr>
                <w:rFonts w:ascii="Arial" w:hAnsi="Arial" w:cs="Arial"/>
                <w:sz w:val="20"/>
                <w:szCs w:val="20"/>
              </w:rPr>
              <w:t>(Hombre)    5</w:t>
            </w:r>
            <w:r w:rsidRPr="005205CF">
              <w:rPr>
                <w:rFonts w:ascii="Arial" w:hAnsi="Arial" w:cs="Arial"/>
                <w:sz w:val="20"/>
                <w:szCs w:val="20"/>
              </w:rPr>
              <w:t>.12%</w:t>
            </w:r>
          </w:p>
          <w:p w:rsidR="008A470C" w:rsidRPr="005205CF" w:rsidRDefault="008A470C" w:rsidP="005212B3">
            <w:pPr>
              <w:rPr>
                <w:rFonts w:ascii="Arial" w:hAnsi="Arial" w:cs="Arial"/>
                <w:sz w:val="20"/>
                <w:szCs w:val="20"/>
              </w:rPr>
            </w:pPr>
            <w:r>
              <w:rPr>
                <w:rFonts w:ascii="Arial" w:hAnsi="Arial" w:cs="Arial"/>
                <w:sz w:val="20"/>
                <w:szCs w:val="20"/>
              </w:rPr>
              <w:t>(Mujer)      94</w:t>
            </w:r>
            <w:r w:rsidRPr="005205CF">
              <w:rPr>
                <w:rFonts w:ascii="Arial" w:hAnsi="Arial" w:cs="Arial"/>
                <w:sz w:val="20"/>
                <w:szCs w:val="20"/>
              </w:rPr>
              <w:t>.87%</w:t>
            </w:r>
          </w:p>
        </w:tc>
        <w:tc>
          <w:tcPr>
            <w:tcW w:w="1984"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Pr>
                <w:rFonts w:ascii="Arial" w:hAnsi="Arial" w:cs="Arial"/>
                <w:sz w:val="20"/>
                <w:szCs w:val="20"/>
              </w:rPr>
              <w:t>(Hombre)    9.09</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(Mujer)      90.90</w:t>
            </w:r>
            <w:r w:rsidRPr="005205CF">
              <w:rPr>
                <w:rFonts w:ascii="Arial" w:hAnsi="Arial" w:cs="Arial"/>
                <w:sz w:val="20"/>
                <w:szCs w:val="20"/>
              </w:rPr>
              <w:t>%</w:t>
            </w:r>
          </w:p>
        </w:tc>
      </w:tr>
      <w:tr w:rsidR="008A470C" w:rsidRPr="005205CF" w:rsidTr="005212B3">
        <w:tc>
          <w:tcPr>
            <w:tcW w:w="1526"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Edad</w:t>
            </w:r>
          </w:p>
        </w:tc>
        <w:tc>
          <w:tcPr>
            <w:tcW w:w="1843"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(17-19)    53.12%</w:t>
            </w:r>
          </w:p>
          <w:p w:rsidR="008A470C" w:rsidRPr="005205CF" w:rsidRDefault="008A470C" w:rsidP="005212B3">
            <w:pPr>
              <w:rPr>
                <w:rFonts w:ascii="Arial" w:hAnsi="Arial" w:cs="Arial"/>
                <w:sz w:val="20"/>
                <w:szCs w:val="20"/>
              </w:rPr>
            </w:pPr>
            <w:r w:rsidRPr="005205CF">
              <w:rPr>
                <w:rFonts w:ascii="Arial" w:hAnsi="Arial" w:cs="Arial"/>
                <w:sz w:val="20"/>
                <w:szCs w:val="20"/>
              </w:rPr>
              <w:t xml:space="preserve">(20-23) </w:t>
            </w:r>
            <w:r>
              <w:rPr>
                <w:rFonts w:ascii="Arial" w:hAnsi="Arial" w:cs="Arial"/>
                <w:sz w:val="20"/>
                <w:szCs w:val="20"/>
              </w:rPr>
              <w:t xml:space="preserve">   </w:t>
            </w:r>
            <w:r w:rsidRPr="005205CF">
              <w:rPr>
                <w:rFonts w:ascii="Arial" w:hAnsi="Arial" w:cs="Arial"/>
                <w:sz w:val="20"/>
                <w:szCs w:val="20"/>
              </w:rPr>
              <w:t>34.37%</w:t>
            </w:r>
          </w:p>
          <w:p w:rsidR="008A470C" w:rsidRPr="005205CF" w:rsidRDefault="008A470C" w:rsidP="005212B3">
            <w:pPr>
              <w:rPr>
                <w:rFonts w:ascii="Arial" w:hAnsi="Arial" w:cs="Arial"/>
                <w:sz w:val="20"/>
                <w:szCs w:val="20"/>
              </w:rPr>
            </w:pPr>
            <w:r w:rsidRPr="005205CF">
              <w:rPr>
                <w:rFonts w:ascii="Arial" w:hAnsi="Arial" w:cs="Arial"/>
                <w:sz w:val="20"/>
                <w:szCs w:val="20"/>
              </w:rPr>
              <w:t>(24 o más</w:t>
            </w:r>
            <w:r>
              <w:rPr>
                <w:rFonts w:ascii="Arial" w:hAnsi="Arial" w:cs="Arial"/>
                <w:sz w:val="20"/>
                <w:szCs w:val="20"/>
              </w:rPr>
              <w:t xml:space="preserve">) </w:t>
            </w:r>
            <w:r w:rsidRPr="005205CF">
              <w:rPr>
                <w:rFonts w:ascii="Arial" w:hAnsi="Arial" w:cs="Arial"/>
                <w:sz w:val="20"/>
                <w:szCs w:val="20"/>
              </w:rPr>
              <w:t xml:space="preserve">12.5% </w:t>
            </w:r>
          </w:p>
        </w:tc>
        <w:tc>
          <w:tcPr>
            <w:tcW w:w="1842"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 xml:space="preserve">(17-19)       </w:t>
            </w:r>
            <w:r>
              <w:rPr>
                <w:rFonts w:ascii="Arial" w:hAnsi="Arial" w:cs="Arial"/>
                <w:sz w:val="20"/>
                <w:szCs w:val="20"/>
              </w:rPr>
              <w:t>68</w:t>
            </w:r>
            <w:r w:rsidRPr="005205CF">
              <w:rPr>
                <w:rFonts w:ascii="Arial" w:hAnsi="Arial" w:cs="Arial"/>
                <w:sz w:val="20"/>
                <w:szCs w:val="20"/>
              </w:rPr>
              <w:t>%</w:t>
            </w:r>
          </w:p>
          <w:p w:rsidR="008A470C" w:rsidRPr="005205CF" w:rsidRDefault="008A470C" w:rsidP="005212B3">
            <w:pPr>
              <w:rPr>
                <w:rFonts w:ascii="Arial" w:hAnsi="Arial" w:cs="Arial"/>
                <w:sz w:val="20"/>
                <w:szCs w:val="20"/>
              </w:rPr>
            </w:pPr>
            <w:r w:rsidRPr="005205CF">
              <w:rPr>
                <w:rFonts w:ascii="Arial" w:hAnsi="Arial" w:cs="Arial"/>
                <w:sz w:val="20"/>
                <w:szCs w:val="20"/>
              </w:rPr>
              <w:t xml:space="preserve">(20-23)       </w:t>
            </w:r>
            <w:r>
              <w:rPr>
                <w:rFonts w:ascii="Arial" w:hAnsi="Arial" w:cs="Arial"/>
                <w:sz w:val="20"/>
                <w:szCs w:val="20"/>
              </w:rPr>
              <w:t>52</w:t>
            </w:r>
            <w:r w:rsidRPr="005205CF">
              <w:rPr>
                <w:rFonts w:ascii="Arial" w:hAnsi="Arial" w:cs="Arial"/>
                <w:sz w:val="20"/>
                <w:szCs w:val="20"/>
              </w:rPr>
              <w:t>%</w:t>
            </w:r>
          </w:p>
          <w:p w:rsidR="008A470C" w:rsidRDefault="008A470C" w:rsidP="005212B3">
            <w:pPr>
              <w:rPr>
                <w:rFonts w:ascii="Arial" w:hAnsi="Arial" w:cs="Arial"/>
                <w:sz w:val="20"/>
                <w:szCs w:val="20"/>
              </w:rPr>
            </w:pPr>
            <w:r w:rsidRPr="005205CF">
              <w:rPr>
                <w:rFonts w:ascii="Arial" w:hAnsi="Arial" w:cs="Arial"/>
                <w:sz w:val="20"/>
                <w:szCs w:val="20"/>
              </w:rPr>
              <w:t xml:space="preserve">(24 o más)  </w:t>
            </w:r>
            <w:r>
              <w:rPr>
                <w:rFonts w:ascii="Arial" w:hAnsi="Arial" w:cs="Arial"/>
                <w:sz w:val="20"/>
                <w:szCs w:val="20"/>
              </w:rPr>
              <w:t xml:space="preserve"> 4</w:t>
            </w:r>
            <w:r w:rsidRPr="005205CF">
              <w:rPr>
                <w:rFonts w:ascii="Arial" w:hAnsi="Arial" w:cs="Arial"/>
                <w:sz w:val="20"/>
                <w:szCs w:val="20"/>
              </w:rPr>
              <w:t xml:space="preserve">% </w:t>
            </w:r>
          </w:p>
          <w:p w:rsidR="008A470C" w:rsidRPr="005205CF" w:rsidRDefault="008A470C" w:rsidP="005212B3">
            <w:pPr>
              <w:rPr>
                <w:rFonts w:ascii="Arial" w:hAnsi="Arial" w:cs="Arial"/>
                <w:sz w:val="20"/>
                <w:szCs w:val="20"/>
              </w:rPr>
            </w:pPr>
          </w:p>
        </w:tc>
        <w:tc>
          <w:tcPr>
            <w:tcW w:w="1985"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Pr>
                <w:rFonts w:ascii="Arial" w:hAnsi="Arial" w:cs="Arial"/>
                <w:sz w:val="20"/>
                <w:szCs w:val="20"/>
              </w:rPr>
              <w:t>(17-19)     0</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(20-23)      95.23</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(24 o más)  4.76</w:t>
            </w:r>
            <w:r w:rsidRPr="005205CF">
              <w:rPr>
                <w:rFonts w:ascii="Arial" w:hAnsi="Arial" w:cs="Arial"/>
                <w:sz w:val="20"/>
                <w:szCs w:val="20"/>
              </w:rPr>
              <w:t xml:space="preserve">% </w:t>
            </w:r>
          </w:p>
        </w:tc>
        <w:tc>
          <w:tcPr>
            <w:tcW w:w="1984"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Pr>
                <w:rFonts w:ascii="Arial" w:hAnsi="Arial" w:cs="Arial"/>
                <w:sz w:val="20"/>
                <w:szCs w:val="20"/>
              </w:rPr>
              <w:t>(17-19)            0</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(20-23)      81.81</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(24 o más) 18.18</w:t>
            </w:r>
            <w:r w:rsidRPr="005205CF">
              <w:rPr>
                <w:rFonts w:ascii="Arial" w:hAnsi="Arial" w:cs="Arial"/>
                <w:sz w:val="20"/>
                <w:szCs w:val="20"/>
              </w:rPr>
              <w:t xml:space="preserve">% </w:t>
            </w:r>
          </w:p>
        </w:tc>
      </w:tr>
      <w:tr w:rsidR="008A470C" w:rsidRPr="005205CF" w:rsidTr="005212B3">
        <w:tc>
          <w:tcPr>
            <w:tcW w:w="1526"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Estado conyugal</w:t>
            </w:r>
          </w:p>
        </w:tc>
        <w:tc>
          <w:tcPr>
            <w:tcW w:w="1843"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(soltero)   75.00%</w:t>
            </w:r>
          </w:p>
          <w:p w:rsidR="008A470C" w:rsidRPr="005205CF" w:rsidRDefault="008A470C" w:rsidP="005212B3">
            <w:pPr>
              <w:rPr>
                <w:rFonts w:ascii="Arial" w:hAnsi="Arial" w:cs="Arial"/>
                <w:sz w:val="20"/>
                <w:szCs w:val="20"/>
              </w:rPr>
            </w:pPr>
            <w:r w:rsidRPr="005205CF">
              <w:rPr>
                <w:rFonts w:ascii="Arial" w:hAnsi="Arial" w:cs="Arial"/>
                <w:sz w:val="20"/>
                <w:szCs w:val="20"/>
              </w:rPr>
              <w:t>(casado)  21.87%</w:t>
            </w:r>
          </w:p>
          <w:p w:rsidR="008A470C" w:rsidRDefault="008A470C" w:rsidP="005212B3">
            <w:pPr>
              <w:rPr>
                <w:rFonts w:ascii="Arial" w:hAnsi="Arial" w:cs="Arial"/>
                <w:sz w:val="20"/>
                <w:szCs w:val="20"/>
              </w:rPr>
            </w:pPr>
            <w:r w:rsidRPr="005205CF">
              <w:rPr>
                <w:rFonts w:ascii="Arial" w:hAnsi="Arial" w:cs="Arial"/>
                <w:sz w:val="20"/>
                <w:szCs w:val="20"/>
              </w:rPr>
              <w:t>(unión</w:t>
            </w:r>
            <w:r>
              <w:rPr>
                <w:rFonts w:ascii="Arial" w:hAnsi="Arial" w:cs="Arial"/>
                <w:sz w:val="20"/>
                <w:szCs w:val="20"/>
              </w:rPr>
              <w:t xml:space="preserve"> </w:t>
            </w:r>
            <w:r w:rsidRPr="005205CF">
              <w:rPr>
                <w:rFonts w:ascii="Arial" w:hAnsi="Arial" w:cs="Arial"/>
                <w:sz w:val="20"/>
                <w:szCs w:val="20"/>
              </w:rPr>
              <w:t>libre)</w:t>
            </w:r>
            <w:r>
              <w:rPr>
                <w:rFonts w:ascii="Arial" w:hAnsi="Arial" w:cs="Arial"/>
                <w:sz w:val="20"/>
                <w:szCs w:val="20"/>
              </w:rPr>
              <w:t xml:space="preserve"> 3</w:t>
            </w:r>
            <w:r w:rsidRPr="005205CF">
              <w:rPr>
                <w:rFonts w:ascii="Arial" w:hAnsi="Arial" w:cs="Arial"/>
                <w:sz w:val="20"/>
                <w:szCs w:val="20"/>
              </w:rPr>
              <w:t>.12%</w:t>
            </w:r>
          </w:p>
          <w:p w:rsidR="008A470C" w:rsidRPr="005205CF" w:rsidRDefault="008A470C" w:rsidP="005212B3">
            <w:pPr>
              <w:rPr>
                <w:rFonts w:ascii="Arial" w:hAnsi="Arial" w:cs="Arial"/>
                <w:sz w:val="20"/>
                <w:szCs w:val="20"/>
              </w:rPr>
            </w:pPr>
          </w:p>
        </w:tc>
        <w:tc>
          <w:tcPr>
            <w:tcW w:w="1842"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 xml:space="preserve">(soltero) </w:t>
            </w:r>
            <w:r>
              <w:rPr>
                <w:rFonts w:ascii="Arial" w:hAnsi="Arial" w:cs="Arial"/>
                <w:sz w:val="20"/>
                <w:szCs w:val="20"/>
              </w:rPr>
              <w:t xml:space="preserve">   </w:t>
            </w:r>
            <w:r w:rsidRPr="005205CF">
              <w:rPr>
                <w:rFonts w:ascii="Arial" w:hAnsi="Arial" w:cs="Arial"/>
                <w:sz w:val="20"/>
                <w:szCs w:val="20"/>
              </w:rPr>
              <w:t xml:space="preserve"> </w:t>
            </w:r>
            <w:r>
              <w:rPr>
                <w:rFonts w:ascii="Arial" w:hAnsi="Arial" w:cs="Arial"/>
                <w:sz w:val="20"/>
                <w:szCs w:val="20"/>
              </w:rPr>
              <w:t>99</w:t>
            </w:r>
            <w:r w:rsidRPr="005205CF">
              <w:rPr>
                <w:rFonts w:ascii="Arial" w:hAnsi="Arial" w:cs="Arial"/>
                <w:sz w:val="20"/>
                <w:szCs w:val="20"/>
              </w:rPr>
              <w:t>%</w:t>
            </w:r>
          </w:p>
          <w:p w:rsidR="008A470C" w:rsidRPr="005205CF" w:rsidRDefault="008A470C" w:rsidP="005212B3">
            <w:pPr>
              <w:rPr>
                <w:rFonts w:ascii="Arial" w:hAnsi="Arial" w:cs="Arial"/>
                <w:sz w:val="20"/>
                <w:szCs w:val="20"/>
              </w:rPr>
            </w:pPr>
            <w:r w:rsidRPr="005205CF">
              <w:rPr>
                <w:rFonts w:ascii="Arial" w:hAnsi="Arial" w:cs="Arial"/>
                <w:sz w:val="20"/>
                <w:szCs w:val="20"/>
              </w:rPr>
              <w:t xml:space="preserve">(casado) </w:t>
            </w:r>
            <w:r>
              <w:rPr>
                <w:rFonts w:ascii="Arial" w:hAnsi="Arial" w:cs="Arial"/>
                <w:sz w:val="20"/>
                <w:szCs w:val="20"/>
              </w:rPr>
              <w:t xml:space="preserve">   </w:t>
            </w:r>
            <w:r w:rsidRPr="005205CF">
              <w:rPr>
                <w:rFonts w:ascii="Arial" w:hAnsi="Arial" w:cs="Arial"/>
                <w:sz w:val="20"/>
                <w:szCs w:val="20"/>
              </w:rPr>
              <w:t xml:space="preserve"> </w:t>
            </w:r>
            <w:r>
              <w:rPr>
                <w:rFonts w:ascii="Arial" w:hAnsi="Arial" w:cs="Arial"/>
                <w:sz w:val="20"/>
                <w:szCs w:val="20"/>
              </w:rPr>
              <w:t>4</w:t>
            </w:r>
            <w:r w:rsidRPr="005205CF">
              <w:rPr>
                <w:rFonts w:ascii="Arial" w:hAnsi="Arial" w:cs="Arial"/>
                <w:sz w:val="20"/>
                <w:szCs w:val="20"/>
              </w:rPr>
              <w:t>%</w:t>
            </w:r>
          </w:p>
          <w:p w:rsidR="008A470C" w:rsidRPr="005205CF" w:rsidRDefault="008A470C" w:rsidP="005212B3">
            <w:pPr>
              <w:rPr>
                <w:rFonts w:ascii="Arial" w:hAnsi="Arial" w:cs="Arial"/>
                <w:sz w:val="20"/>
                <w:szCs w:val="20"/>
              </w:rPr>
            </w:pPr>
            <w:r w:rsidRPr="005205CF">
              <w:rPr>
                <w:rFonts w:ascii="Arial" w:hAnsi="Arial" w:cs="Arial"/>
                <w:sz w:val="20"/>
                <w:szCs w:val="20"/>
              </w:rPr>
              <w:t xml:space="preserve">(unión </w:t>
            </w:r>
            <w:r>
              <w:rPr>
                <w:rFonts w:ascii="Arial" w:hAnsi="Arial" w:cs="Arial"/>
                <w:sz w:val="20"/>
                <w:szCs w:val="20"/>
              </w:rPr>
              <w:t>libre)</w:t>
            </w:r>
            <w:r w:rsidRPr="005205CF">
              <w:rPr>
                <w:rFonts w:ascii="Arial" w:hAnsi="Arial" w:cs="Arial"/>
                <w:sz w:val="20"/>
                <w:szCs w:val="20"/>
              </w:rPr>
              <w:t xml:space="preserve"> </w:t>
            </w:r>
            <w:r>
              <w:rPr>
                <w:rFonts w:ascii="Arial" w:hAnsi="Arial" w:cs="Arial"/>
                <w:sz w:val="20"/>
                <w:szCs w:val="20"/>
              </w:rPr>
              <w:t>4</w:t>
            </w:r>
            <w:r w:rsidRPr="005205CF">
              <w:rPr>
                <w:rFonts w:ascii="Arial" w:hAnsi="Arial" w:cs="Arial"/>
                <w:sz w:val="20"/>
                <w:szCs w:val="20"/>
              </w:rPr>
              <w:t>%</w:t>
            </w:r>
          </w:p>
        </w:tc>
        <w:tc>
          <w:tcPr>
            <w:tcW w:w="1985"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Pr>
                <w:rFonts w:ascii="Arial" w:hAnsi="Arial" w:cs="Arial"/>
                <w:sz w:val="20"/>
                <w:szCs w:val="20"/>
              </w:rPr>
              <w:t>(soltero) 95.23</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(casado) 0</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(unión libre) 4.76</w:t>
            </w:r>
            <w:r w:rsidRPr="005205CF">
              <w:rPr>
                <w:rFonts w:ascii="Arial" w:hAnsi="Arial" w:cs="Arial"/>
                <w:sz w:val="20"/>
                <w:szCs w:val="20"/>
              </w:rPr>
              <w:t>%</w:t>
            </w:r>
          </w:p>
        </w:tc>
        <w:tc>
          <w:tcPr>
            <w:tcW w:w="1984"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 xml:space="preserve">(soltero) </w:t>
            </w:r>
            <w:r>
              <w:rPr>
                <w:rFonts w:ascii="Arial" w:hAnsi="Arial" w:cs="Arial"/>
                <w:sz w:val="20"/>
                <w:szCs w:val="20"/>
              </w:rPr>
              <w:t xml:space="preserve">   86.36</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(casado)     9.09</w:t>
            </w:r>
            <w:r w:rsidRPr="005205CF">
              <w:rPr>
                <w:rFonts w:ascii="Arial" w:hAnsi="Arial" w:cs="Arial"/>
                <w:sz w:val="20"/>
                <w:szCs w:val="20"/>
              </w:rPr>
              <w:t>%</w:t>
            </w:r>
          </w:p>
          <w:p w:rsidR="008A470C" w:rsidRPr="005205CF" w:rsidRDefault="008A470C" w:rsidP="005212B3">
            <w:pPr>
              <w:rPr>
                <w:rFonts w:ascii="Arial" w:hAnsi="Arial" w:cs="Arial"/>
                <w:sz w:val="20"/>
                <w:szCs w:val="20"/>
              </w:rPr>
            </w:pPr>
            <w:r w:rsidRPr="005205CF">
              <w:rPr>
                <w:rFonts w:ascii="Arial" w:hAnsi="Arial" w:cs="Arial"/>
                <w:sz w:val="20"/>
                <w:szCs w:val="20"/>
              </w:rPr>
              <w:t>(unión libre)</w:t>
            </w:r>
            <w:r>
              <w:rPr>
                <w:rFonts w:ascii="Arial" w:hAnsi="Arial" w:cs="Arial"/>
                <w:sz w:val="20"/>
                <w:szCs w:val="20"/>
              </w:rPr>
              <w:t xml:space="preserve"> 4</w:t>
            </w:r>
            <w:r w:rsidRPr="005205CF">
              <w:rPr>
                <w:rFonts w:ascii="Arial" w:hAnsi="Arial" w:cs="Arial"/>
                <w:sz w:val="20"/>
                <w:szCs w:val="20"/>
              </w:rPr>
              <w:t>.</w:t>
            </w:r>
            <w:r>
              <w:rPr>
                <w:rFonts w:ascii="Arial" w:hAnsi="Arial" w:cs="Arial"/>
                <w:sz w:val="20"/>
                <w:szCs w:val="20"/>
              </w:rPr>
              <w:t>54</w:t>
            </w:r>
            <w:r w:rsidRPr="005205CF">
              <w:rPr>
                <w:rFonts w:ascii="Arial" w:hAnsi="Arial" w:cs="Arial"/>
                <w:sz w:val="20"/>
                <w:szCs w:val="20"/>
              </w:rPr>
              <w:t>%</w:t>
            </w:r>
          </w:p>
        </w:tc>
      </w:tr>
      <w:tr w:rsidR="008A470C" w:rsidRPr="005205CF" w:rsidTr="005212B3">
        <w:tc>
          <w:tcPr>
            <w:tcW w:w="1526"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Tiene hijos</w:t>
            </w:r>
          </w:p>
        </w:tc>
        <w:tc>
          <w:tcPr>
            <w:tcW w:w="1843"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(si)     28.12%</w:t>
            </w:r>
          </w:p>
          <w:p w:rsidR="008A470C" w:rsidRPr="005205CF" w:rsidRDefault="008A470C" w:rsidP="005212B3">
            <w:pPr>
              <w:rPr>
                <w:rFonts w:ascii="Arial" w:hAnsi="Arial" w:cs="Arial"/>
                <w:sz w:val="20"/>
                <w:szCs w:val="20"/>
              </w:rPr>
            </w:pPr>
            <w:r w:rsidRPr="005205CF">
              <w:rPr>
                <w:rFonts w:ascii="Arial" w:hAnsi="Arial" w:cs="Arial"/>
                <w:sz w:val="20"/>
                <w:szCs w:val="20"/>
              </w:rPr>
              <w:t>(no)    71.87%</w:t>
            </w:r>
          </w:p>
        </w:tc>
        <w:tc>
          <w:tcPr>
            <w:tcW w:w="1842"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 xml:space="preserve">(si)    </w:t>
            </w:r>
            <w:r>
              <w:rPr>
                <w:rFonts w:ascii="Arial" w:hAnsi="Arial" w:cs="Arial"/>
                <w:sz w:val="20"/>
                <w:szCs w:val="20"/>
              </w:rPr>
              <w:t xml:space="preserve"> 24</w:t>
            </w:r>
            <w:r w:rsidRPr="005205CF">
              <w:rPr>
                <w:rFonts w:ascii="Arial" w:hAnsi="Arial" w:cs="Arial"/>
                <w:sz w:val="20"/>
                <w:szCs w:val="20"/>
              </w:rPr>
              <w:t>%</w:t>
            </w:r>
          </w:p>
          <w:p w:rsidR="008A470C" w:rsidRPr="005205CF" w:rsidRDefault="008A470C" w:rsidP="005212B3">
            <w:pPr>
              <w:rPr>
                <w:rFonts w:ascii="Arial" w:hAnsi="Arial" w:cs="Arial"/>
                <w:sz w:val="20"/>
                <w:szCs w:val="20"/>
              </w:rPr>
            </w:pPr>
            <w:r w:rsidRPr="005205CF">
              <w:rPr>
                <w:rFonts w:ascii="Arial" w:hAnsi="Arial" w:cs="Arial"/>
                <w:sz w:val="20"/>
                <w:szCs w:val="20"/>
              </w:rPr>
              <w:t xml:space="preserve">(no)    </w:t>
            </w:r>
            <w:r>
              <w:rPr>
                <w:rFonts w:ascii="Arial" w:hAnsi="Arial" w:cs="Arial"/>
                <w:sz w:val="20"/>
                <w:szCs w:val="20"/>
              </w:rPr>
              <w:t>68</w:t>
            </w:r>
            <w:r w:rsidRPr="005205CF">
              <w:rPr>
                <w:rFonts w:ascii="Arial" w:hAnsi="Arial" w:cs="Arial"/>
                <w:sz w:val="20"/>
                <w:szCs w:val="20"/>
              </w:rPr>
              <w:t>%</w:t>
            </w:r>
          </w:p>
        </w:tc>
        <w:tc>
          <w:tcPr>
            <w:tcW w:w="1985"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Pr>
                <w:rFonts w:ascii="Arial" w:hAnsi="Arial" w:cs="Arial"/>
                <w:sz w:val="20"/>
                <w:szCs w:val="20"/>
              </w:rPr>
              <w:t>(si)     19.04</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(no)    80.95</w:t>
            </w:r>
            <w:r w:rsidRPr="005205CF">
              <w:rPr>
                <w:rFonts w:ascii="Arial" w:hAnsi="Arial" w:cs="Arial"/>
                <w:sz w:val="20"/>
                <w:szCs w:val="20"/>
              </w:rPr>
              <w:t>%</w:t>
            </w:r>
          </w:p>
        </w:tc>
        <w:tc>
          <w:tcPr>
            <w:tcW w:w="1984"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Pr>
                <w:rFonts w:ascii="Arial" w:hAnsi="Arial" w:cs="Arial"/>
                <w:sz w:val="20"/>
                <w:szCs w:val="20"/>
              </w:rPr>
              <w:t>(si)     18.18</w:t>
            </w:r>
            <w:r w:rsidRPr="005205CF">
              <w:rPr>
                <w:rFonts w:ascii="Arial" w:hAnsi="Arial" w:cs="Arial"/>
                <w:sz w:val="20"/>
                <w:szCs w:val="20"/>
              </w:rPr>
              <w:t>%</w:t>
            </w:r>
          </w:p>
          <w:p w:rsidR="008A470C" w:rsidRDefault="008A470C" w:rsidP="005212B3">
            <w:pPr>
              <w:rPr>
                <w:rFonts w:ascii="Arial" w:hAnsi="Arial" w:cs="Arial"/>
                <w:sz w:val="20"/>
                <w:szCs w:val="20"/>
              </w:rPr>
            </w:pPr>
            <w:r>
              <w:rPr>
                <w:rFonts w:ascii="Arial" w:hAnsi="Arial" w:cs="Arial"/>
                <w:sz w:val="20"/>
                <w:szCs w:val="20"/>
              </w:rPr>
              <w:t>(no)    81.81</w:t>
            </w:r>
            <w:r w:rsidRPr="005205CF">
              <w:rPr>
                <w:rFonts w:ascii="Arial" w:hAnsi="Arial" w:cs="Arial"/>
                <w:sz w:val="20"/>
                <w:szCs w:val="20"/>
              </w:rPr>
              <w:t>%</w:t>
            </w:r>
          </w:p>
          <w:p w:rsidR="008A470C" w:rsidRPr="005205CF" w:rsidRDefault="008A470C" w:rsidP="005212B3">
            <w:pPr>
              <w:rPr>
                <w:rFonts w:ascii="Arial" w:hAnsi="Arial" w:cs="Arial"/>
                <w:sz w:val="20"/>
                <w:szCs w:val="20"/>
              </w:rPr>
            </w:pPr>
          </w:p>
        </w:tc>
      </w:tr>
      <w:tr w:rsidR="008A470C" w:rsidRPr="005205CF" w:rsidTr="005212B3">
        <w:tc>
          <w:tcPr>
            <w:tcW w:w="1526"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Trabaja</w:t>
            </w:r>
          </w:p>
        </w:tc>
        <w:tc>
          <w:tcPr>
            <w:tcW w:w="1843"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(si)     18.75%</w:t>
            </w:r>
          </w:p>
          <w:p w:rsidR="008A470C" w:rsidRPr="005205CF" w:rsidRDefault="008A470C" w:rsidP="005212B3">
            <w:pPr>
              <w:rPr>
                <w:rFonts w:ascii="Arial" w:hAnsi="Arial" w:cs="Arial"/>
                <w:sz w:val="20"/>
                <w:szCs w:val="20"/>
              </w:rPr>
            </w:pPr>
            <w:r w:rsidRPr="005205CF">
              <w:rPr>
                <w:rFonts w:ascii="Arial" w:hAnsi="Arial" w:cs="Arial"/>
                <w:sz w:val="20"/>
                <w:szCs w:val="20"/>
              </w:rPr>
              <w:t>(no)    81.25%</w:t>
            </w:r>
          </w:p>
        </w:tc>
        <w:tc>
          <w:tcPr>
            <w:tcW w:w="1842"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sidRPr="005205CF">
              <w:rPr>
                <w:rFonts w:ascii="Arial" w:hAnsi="Arial" w:cs="Arial"/>
                <w:sz w:val="20"/>
                <w:szCs w:val="20"/>
              </w:rPr>
              <w:t xml:space="preserve">(si)     </w:t>
            </w:r>
            <w:r>
              <w:rPr>
                <w:rFonts w:ascii="Arial" w:hAnsi="Arial" w:cs="Arial"/>
                <w:sz w:val="20"/>
                <w:szCs w:val="20"/>
              </w:rPr>
              <w:t>28</w:t>
            </w:r>
            <w:r w:rsidRPr="005205CF">
              <w:rPr>
                <w:rFonts w:ascii="Arial" w:hAnsi="Arial" w:cs="Arial"/>
                <w:sz w:val="20"/>
                <w:szCs w:val="20"/>
              </w:rPr>
              <w:t>%</w:t>
            </w:r>
          </w:p>
          <w:p w:rsidR="008A470C" w:rsidRDefault="008A470C" w:rsidP="005212B3">
            <w:pPr>
              <w:rPr>
                <w:rFonts w:ascii="Arial" w:hAnsi="Arial" w:cs="Arial"/>
                <w:sz w:val="20"/>
                <w:szCs w:val="20"/>
              </w:rPr>
            </w:pPr>
            <w:r w:rsidRPr="005205CF">
              <w:rPr>
                <w:rFonts w:ascii="Arial" w:hAnsi="Arial" w:cs="Arial"/>
                <w:sz w:val="20"/>
                <w:szCs w:val="20"/>
              </w:rPr>
              <w:t xml:space="preserve">(no)    </w:t>
            </w:r>
            <w:r>
              <w:rPr>
                <w:rFonts w:ascii="Arial" w:hAnsi="Arial" w:cs="Arial"/>
                <w:sz w:val="20"/>
                <w:szCs w:val="20"/>
              </w:rPr>
              <w:t>64</w:t>
            </w:r>
            <w:r w:rsidRPr="005205CF">
              <w:rPr>
                <w:rFonts w:ascii="Arial" w:hAnsi="Arial" w:cs="Arial"/>
                <w:sz w:val="20"/>
                <w:szCs w:val="20"/>
              </w:rPr>
              <w:t>%</w:t>
            </w:r>
          </w:p>
          <w:p w:rsidR="008A470C" w:rsidRPr="005205CF" w:rsidRDefault="008A470C" w:rsidP="005212B3">
            <w:pPr>
              <w:rPr>
                <w:rFonts w:ascii="Arial" w:hAnsi="Arial" w:cs="Arial"/>
                <w:sz w:val="20"/>
                <w:szCs w:val="20"/>
              </w:rPr>
            </w:pPr>
          </w:p>
        </w:tc>
        <w:tc>
          <w:tcPr>
            <w:tcW w:w="1985"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Pr>
                <w:rFonts w:ascii="Arial" w:hAnsi="Arial" w:cs="Arial"/>
                <w:sz w:val="20"/>
                <w:szCs w:val="20"/>
              </w:rPr>
              <w:t>(si)     28.20</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(no)    87.50</w:t>
            </w:r>
            <w:r w:rsidRPr="005205CF">
              <w:rPr>
                <w:rFonts w:ascii="Arial" w:hAnsi="Arial" w:cs="Arial"/>
                <w:sz w:val="20"/>
                <w:szCs w:val="20"/>
              </w:rPr>
              <w:t>%</w:t>
            </w:r>
          </w:p>
        </w:tc>
        <w:tc>
          <w:tcPr>
            <w:tcW w:w="1984" w:type="dxa"/>
          </w:tcPr>
          <w:p w:rsidR="008A470C" w:rsidRPr="005205CF" w:rsidRDefault="008A470C" w:rsidP="005212B3">
            <w:pPr>
              <w:rPr>
                <w:rFonts w:ascii="Arial" w:hAnsi="Arial" w:cs="Arial"/>
                <w:sz w:val="20"/>
                <w:szCs w:val="20"/>
              </w:rPr>
            </w:pPr>
          </w:p>
          <w:p w:rsidR="008A470C" w:rsidRPr="005205CF" w:rsidRDefault="008A470C" w:rsidP="005212B3">
            <w:pPr>
              <w:rPr>
                <w:rFonts w:ascii="Arial" w:hAnsi="Arial" w:cs="Arial"/>
                <w:sz w:val="20"/>
                <w:szCs w:val="20"/>
              </w:rPr>
            </w:pPr>
            <w:r>
              <w:rPr>
                <w:rFonts w:ascii="Arial" w:hAnsi="Arial" w:cs="Arial"/>
                <w:sz w:val="20"/>
                <w:szCs w:val="20"/>
              </w:rPr>
              <w:t>(si)      81.81</w:t>
            </w:r>
            <w:r w:rsidRPr="005205CF">
              <w:rPr>
                <w:rFonts w:ascii="Arial" w:hAnsi="Arial" w:cs="Arial"/>
                <w:sz w:val="20"/>
                <w:szCs w:val="20"/>
              </w:rPr>
              <w:t>%</w:t>
            </w:r>
          </w:p>
          <w:p w:rsidR="008A470C" w:rsidRPr="005205CF" w:rsidRDefault="008A470C" w:rsidP="005212B3">
            <w:pPr>
              <w:rPr>
                <w:rFonts w:ascii="Arial" w:hAnsi="Arial" w:cs="Arial"/>
                <w:sz w:val="20"/>
                <w:szCs w:val="20"/>
              </w:rPr>
            </w:pPr>
            <w:r>
              <w:rPr>
                <w:rFonts w:ascii="Arial" w:hAnsi="Arial" w:cs="Arial"/>
                <w:sz w:val="20"/>
                <w:szCs w:val="20"/>
              </w:rPr>
              <w:t>(no)    18.18</w:t>
            </w:r>
            <w:r w:rsidRPr="005205CF">
              <w:rPr>
                <w:rFonts w:ascii="Arial" w:hAnsi="Arial" w:cs="Arial"/>
                <w:sz w:val="20"/>
                <w:szCs w:val="20"/>
              </w:rPr>
              <w:t>%</w:t>
            </w:r>
          </w:p>
        </w:tc>
      </w:tr>
      <w:tr w:rsidR="008A470C" w:rsidRPr="005205CF" w:rsidTr="005212B3">
        <w:tc>
          <w:tcPr>
            <w:tcW w:w="1526"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Promedio general</w:t>
            </w:r>
          </w:p>
        </w:tc>
        <w:tc>
          <w:tcPr>
            <w:tcW w:w="1843" w:type="dxa"/>
          </w:tcPr>
          <w:p w:rsidR="008A470C" w:rsidRDefault="008A470C" w:rsidP="005212B3">
            <w:pPr>
              <w:rPr>
                <w:rFonts w:ascii="Arial" w:hAnsi="Arial" w:cs="Arial"/>
                <w:sz w:val="20"/>
                <w:szCs w:val="20"/>
              </w:rPr>
            </w:pPr>
          </w:p>
          <w:p w:rsidR="008A470C" w:rsidRDefault="008A470C" w:rsidP="005212B3">
            <w:pPr>
              <w:rPr>
                <w:rFonts w:ascii="Arial" w:hAnsi="Arial" w:cs="Arial"/>
                <w:sz w:val="20"/>
                <w:szCs w:val="20"/>
              </w:rPr>
            </w:pPr>
            <w:r>
              <w:rPr>
                <w:rFonts w:ascii="Arial" w:hAnsi="Arial" w:cs="Arial"/>
                <w:sz w:val="20"/>
                <w:szCs w:val="20"/>
              </w:rPr>
              <w:t>(6.0 a 7)    0%</w:t>
            </w:r>
          </w:p>
          <w:p w:rsidR="008A470C" w:rsidRDefault="008A470C" w:rsidP="005212B3">
            <w:pPr>
              <w:rPr>
                <w:rFonts w:ascii="Arial" w:hAnsi="Arial" w:cs="Arial"/>
                <w:sz w:val="20"/>
                <w:szCs w:val="20"/>
              </w:rPr>
            </w:pPr>
            <w:r>
              <w:rPr>
                <w:rFonts w:ascii="Arial" w:hAnsi="Arial" w:cs="Arial"/>
                <w:sz w:val="20"/>
                <w:szCs w:val="20"/>
              </w:rPr>
              <w:t>(7.1 a 8)   9.37%</w:t>
            </w:r>
          </w:p>
          <w:p w:rsidR="008A470C" w:rsidRDefault="008A470C" w:rsidP="005212B3">
            <w:pPr>
              <w:rPr>
                <w:rFonts w:ascii="Arial" w:hAnsi="Arial" w:cs="Arial"/>
                <w:sz w:val="20"/>
                <w:szCs w:val="20"/>
              </w:rPr>
            </w:pPr>
            <w:r>
              <w:rPr>
                <w:rFonts w:ascii="Arial" w:hAnsi="Arial" w:cs="Arial"/>
                <w:sz w:val="20"/>
                <w:szCs w:val="20"/>
              </w:rPr>
              <w:t>(8.1 a 9)   56.25%</w:t>
            </w:r>
          </w:p>
          <w:p w:rsidR="008A470C" w:rsidRDefault="008A470C" w:rsidP="005212B3">
            <w:pPr>
              <w:rPr>
                <w:rFonts w:ascii="Arial" w:hAnsi="Arial" w:cs="Arial"/>
                <w:sz w:val="20"/>
                <w:szCs w:val="20"/>
              </w:rPr>
            </w:pPr>
            <w:r>
              <w:rPr>
                <w:rFonts w:ascii="Arial" w:hAnsi="Arial" w:cs="Arial"/>
                <w:sz w:val="20"/>
                <w:szCs w:val="20"/>
              </w:rPr>
              <w:t>(9.1 a 10) 34.37%</w:t>
            </w:r>
          </w:p>
          <w:p w:rsidR="008A470C" w:rsidRDefault="008A470C" w:rsidP="005212B3">
            <w:pPr>
              <w:rPr>
                <w:rFonts w:ascii="Arial" w:hAnsi="Arial" w:cs="Arial"/>
                <w:sz w:val="20"/>
                <w:szCs w:val="20"/>
              </w:rPr>
            </w:pPr>
          </w:p>
          <w:p w:rsidR="00CE38B1" w:rsidRDefault="00CE38B1" w:rsidP="005212B3">
            <w:pPr>
              <w:rPr>
                <w:rFonts w:ascii="Arial" w:hAnsi="Arial" w:cs="Arial"/>
                <w:sz w:val="20"/>
                <w:szCs w:val="20"/>
              </w:rPr>
            </w:pPr>
          </w:p>
          <w:p w:rsidR="00CE38B1" w:rsidRDefault="00CE38B1" w:rsidP="005212B3">
            <w:pPr>
              <w:rPr>
                <w:rFonts w:ascii="Arial" w:hAnsi="Arial" w:cs="Arial"/>
                <w:sz w:val="20"/>
                <w:szCs w:val="20"/>
              </w:rPr>
            </w:pPr>
          </w:p>
          <w:p w:rsidR="00CE38B1" w:rsidRPr="005205CF" w:rsidRDefault="00CE38B1" w:rsidP="005212B3">
            <w:pPr>
              <w:rPr>
                <w:rFonts w:ascii="Arial" w:hAnsi="Arial" w:cs="Arial"/>
                <w:sz w:val="20"/>
                <w:szCs w:val="20"/>
              </w:rPr>
            </w:pPr>
          </w:p>
        </w:tc>
        <w:tc>
          <w:tcPr>
            <w:tcW w:w="1842" w:type="dxa"/>
          </w:tcPr>
          <w:p w:rsidR="008A470C" w:rsidRDefault="008A470C" w:rsidP="005212B3">
            <w:pPr>
              <w:rPr>
                <w:rFonts w:ascii="Arial" w:hAnsi="Arial" w:cs="Arial"/>
                <w:sz w:val="20"/>
                <w:szCs w:val="20"/>
              </w:rPr>
            </w:pPr>
          </w:p>
          <w:p w:rsidR="008A470C" w:rsidRDefault="008A470C" w:rsidP="005212B3">
            <w:pPr>
              <w:rPr>
                <w:rFonts w:ascii="Arial" w:hAnsi="Arial" w:cs="Arial"/>
                <w:sz w:val="20"/>
                <w:szCs w:val="20"/>
              </w:rPr>
            </w:pPr>
            <w:r>
              <w:rPr>
                <w:rFonts w:ascii="Arial" w:hAnsi="Arial" w:cs="Arial"/>
                <w:sz w:val="20"/>
                <w:szCs w:val="20"/>
              </w:rPr>
              <w:t>(6.0 a 7)      0%</w:t>
            </w:r>
          </w:p>
          <w:p w:rsidR="008A470C" w:rsidRDefault="008A470C" w:rsidP="005212B3">
            <w:pPr>
              <w:rPr>
                <w:rFonts w:ascii="Arial" w:hAnsi="Arial" w:cs="Arial"/>
                <w:sz w:val="20"/>
                <w:szCs w:val="20"/>
              </w:rPr>
            </w:pPr>
            <w:r>
              <w:rPr>
                <w:rFonts w:ascii="Arial" w:hAnsi="Arial" w:cs="Arial"/>
                <w:sz w:val="20"/>
                <w:szCs w:val="20"/>
              </w:rPr>
              <w:t>(7.1 a 8)      0%</w:t>
            </w:r>
          </w:p>
          <w:p w:rsidR="008A470C" w:rsidRDefault="008A470C" w:rsidP="005212B3">
            <w:pPr>
              <w:rPr>
                <w:rFonts w:ascii="Arial" w:hAnsi="Arial" w:cs="Arial"/>
                <w:sz w:val="20"/>
                <w:szCs w:val="20"/>
              </w:rPr>
            </w:pPr>
            <w:r>
              <w:rPr>
                <w:rFonts w:ascii="Arial" w:hAnsi="Arial" w:cs="Arial"/>
                <w:sz w:val="20"/>
                <w:szCs w:val="20"/>
              </w:rPr>
              <w:t>(8.1 a 9)    44%</w:t>
            </w:r>
          </w:p>
          <w:p w:rsidR="008A470C" w:rsidRDefault="008A470C" w:rsidP="005212B3">
            <w:pPr>
              <w:rPr>
                <w:rFonts w:ascii="Arial" w:hAnsi="Arial" w:cs="Arial"/>
                <w:sz w:val="20"/>
                <w:szCs w:val="20"/>
              </w:rPr>
            </w:pPr>
            <w:r>
              <w:rPr>
                <w:rFonts w:ascii="Arial" w:hAnsi="Arial" w:cs="Arial"/>
                <w:sz w:val="20"/>
                <w:szCs w:val="20"/>
              </w:rPr>
              <w:t>(9.1 a 10)  56%</w:t>
            </w:r>
          </w:p>
          <w:p w:rsidR="008A470C" w:rsidRPr="005205CF" w:rsidRDefault="008A470C" w:rsidP="005212B3">
            <w:pPr>
              <w:rPr>
                <w:rFonts w:ascii="Arial" w:hAnsi="Arial" w:cs="Arial"/>
                <w:sz w:val="20"/>
                <w:szCs w:val="20"/>
              </w:rPr>
            </w:pPr>
          </w:p>
        </w:tc>
        <w:tc>
          <w:tcPr>
            <w:tcW w:w="1985" w:type="dxa"/>
          </w:tcPr>
          <w:p w:rsidR="008A470C" w:rsidRDefault="008A470C" w:rsidP="005212B3">
            <w:pPr>
              <w:rPr>
                <w:rFonts w:ascii="Arial" w:hAnsi="Arial" w:cs="Arial"/>
                <w:sz w:val="20"/>
                <w:szCs w:val="20"/>
              </w:rPr>
            </w:pPr>
          </w:p>
          <w:p w:rsidR="008A470C" w:rsidRDefault="008A470C" w:rsidP="005212B3">
            <w:pPr>
              <w:rPr>
                <w:rFonts w:ascii="Arial" w:hAnsi="Arial" w:cs="Arial"/>
                <w:sz w:val="20"/>
                <w:szCs w:val="20"/>
              </w:rPr>
            </w:pPr>
            <w:r>
              <w:rPr>
                <w:rFonts w:ascii="Arial" w:hAnsi="Arial" w:cs="Arial"/>
                <w:sz w:val="20"/>
                <w:szCs w:val="20"/>
              </w:rPr>
              <w:t>(6.0 a 7)    0%</w:t>
            </w:r>
          </w:p>
          <w:p w:rsidR="008A470C" w:rsidRDefault="008A470C" w:rsidP="005212B3">
            <w:pPr>
              <w:rPr>
                <w:rFonts w:ascii="Arial" w:hAnsi="Arial" w:cs="Arial"/>
                <w:sz w:val="20"/>
                <w:szCs w:val="20"/>
              </w:rPr>
            </w:pPr>
            <w:r>
              <w:rPr>
                <w:rFonts w:ascii="Arial" w:hAnsi="Arial" w:cs="Arial"/>
                <w:sz w:val="20"/>
                <w:szCs w:val="20"/>
              </w:rPr>
              <w:t>(7.1 a 8)   25.64%</w:t>
            </w:r>
          </w:p>
          <w:p w:rsidR="008A470C" w:rsidRDefault="008A470C" w:rsidP="005212B3">
            <w:pPr>
              <w:rPr>
                <w:rFonts w:ascii="Arial" w:hAnsi="Arial" w:cs="Arial"/>
                <w:sz w:val="20"/>
                <w:szCs w:val="20"/>
              </w:rPr>
            </w:pPr>
            <w:r>
              <w:rPr>
                <w:rFonts w:ascii="Arial" w:hAnsi="Arial" w:cs="Arial"/>
                <w:sz w:val="20"/>
                <w:szCs w:val="20"/>
              </w:rPr>
              <w:t>(8.1 a 9)   53.84%</w:t>
            </w:r>
          </w:p>
          <w:p w:rsidR="008A470C" w:rsidRDefault="008A470C" w:rsidP="005212B3">
            <w:pPr>
              <w:rPr>
                <w:rFonts w:ascii="Arial" w:hAnsi="Arial" w:cs="Arial"/>
                <w:sz w:val="20"/>
                <w:szCs w:val="20"/>
              </w:rPr>
            </w:pPr>
            <w:r>
              <w:rPr>
                <w:rFonts w:ascii="Arial" w:hAnsi="Arial" w:cs="Arial"/>
                <w:sz w:val="20"/>
                <w:szCs w:val="20"/>
              </w:rPr>
              <w:t>(9.1 a 10) 20.51%</w:t>
            </w:r>
          </w:p>
          <w:p w:rsidR="008A470C" w:rsidRPr="005205CF" w:rsidRDefault="008A470C" w:rsidP="005212B3">
            <w:pPr>
              <w:rPr>
                <w:rFonts w:ascii="Arial" w:hAnsi="Arial" w:cs="Arial"/>
                <w:sz w:val="20"/>
                <w:szCs w:val="20"/>
              </w:rPr>
            </w:pPr>
          </w:p>
        </w:tc>
        <w:tc>
          <w:tcPr>
            <w:tcW w:w="1984" w:type="dxa"/>
          </w:tcPr>
          <w:p w:rsidR="008A470C" w:rsidRDefault="008A470C" w:rsidP="005212B3">
            <w:pPr>
              <w:rPr>
                <w:rFonts w:ascii="Arial" w:hAnsi="Arial" w:cs="Arial"/>
                <w:sz w:val="20"/>
                <w:szCs w:val="20"/>
              </w:rPr>
            </w:pPr>
          </w:p>
          <w:p w:rsidR="008A470C" w:rsidRDefault="008A470C" w:rsidP="005212B3">
            <w:pPr>
              <w:rPr>
                <w:rFonts w:ascii="Arial" w:hAnsi="Arial" w:cs="Arial"/>
                <w:sz w:val="20"/>
                <w:szCs w:val="20"/>
              </w:rPr>
            </w:pPr>
            <w:r>
              <w:rPr>
                <w:rFonts w:ascii="Arial" w:hAnsi="Arial" w:cs="Arial"/>
                <w:sz w:val="20"/>
                <w:szCs w:val="20"/>
              </w:rPr>
              <w:t>(6.0 a 7)    0%</w:t>
            </w:r>
          </w:p>
          <w:p w:rsidR="008A470C" w:rsidRDefault="008A470C" w:rsidP="005212B3">
            <w:pPr>
              <w:rPr>
                <w:rFonts w:ascii="Arial" w:hAnsi="Arial" w:cs="Arial"/>
                <w:sz w:val="20"/>
                <w:szCs w:val="20"/>
              </w:rPr>
            </w:pPr>
            <w:r>
              <w:rPr>
                <w:rFonts w:ascii="Arial" w:hAnsi="Arial" w:cs="Arial"/>
                <w:sz w:val="20"/>
                <w:szCs w:val="20"/>
              </w:rPr>
              <w:t>(7.1 a 8)   9.37%</w:t>
            </w:r>
          </w:p>
          <w:p w:rsidR="008A470C" w:rsidRDefault="008A470C" w:rsidP="005212B3">
            <w:pPr>
              <w:rPr>
                <w:rFonts w:ascii="Arial" w:hAnsi="Arial" w:cs="Arial"/>
                <w:sz w:val="20"/>
                <w:szCs w:val="20"/>
              </w:rPr>
            </w:pPr>
            <w:r>
              <w:rPr>
                <w:rFonts w:ascii="Arial" w:hAnsi="Arial" w:cs="Arial"/>
                <w:sz w:val="20"/>
                <w:szCs w:val="20"/>
              </w:rPr>
              <w:t>(8.1 a 9) 56.25%</w:t>
            </w:r>
          </w:p>
          <w:p w:rsidR="008A470C" w:rsidRDefault="008A470C" w:rsidP="005212B3">
            <w:pPr>
              <w:rPr>
                <w:rFonts w:ascii="Arial" w:hAnsi="Arial" w:cs="Arial"/>
                <w:sz w:val="20"/>
                <w:szCs w:val="20"/>
              </w:rPr>
            </w:pPr>
            <w:r>
              <w:rPr>
                <w:rFonts w:ascii="Arial" w:hAnsi="Arial" w:cs="Arial"/>
                <w:sz w:val="20"/>
                <w:szCs w:val="20"/>
              </w:rPr>
              <w:t>(9.1 a 10) 4.37%</w:t>
            </w:r>
          </w:p>
          <w:p w:rsidR="008A470C" w:rsidRPr="005205CF" w:rsidRDefault="008A470C" w:rsidP="005212B3">
            <w:pPr>
              <w:rPr>
                <w:rFonts w:ascii="Arial" w:hAnsi="Arial" w:cs="Arial"/>
                <w:sz w:val="20"/>
                <w:szCs w:val="20"/>
              </w:rPr>
            </w:pPr>
          </w:p>
        </w:tc>
      </w:tr>
      <w:tr w:rsidR="008A470C" w:rsidRPr="005205CF" w:rsidTr="005212B3">
        <w:tc>
          <w:tcPr>
            <w:tcW w:w="1526" w:type="dxa"/>
          </w:tcPr>
          <w:p w:rsidR="008A470C" w:rsidRPr="00695956" w:rsidRDefault="008A470C" w:rsidP="005212B3">
            <w:pPr>
              <w:rPr>
                <w:rFonts w:ascii="Arial" w:hAnsi="Arial" w:cs="Arial"/>
                <w:b/>
                <w:sz w:val="20"/>
                <w:szCs w:val="20"/>
              </w:rPr>
            </w:pPr>
          </w:p>
          <w:p w:rsidR="008A470C" w:rsidRPr="00695956" w:rsidRDefault="008A470C" w:rsidP="005212B3">
            <w:pPr>
              <w:rPr>
                <w:rFonts w:ascii="Arial" w:hAnsi="Arial" w:cs="Arial"/>
                <w:b/>
                <w:sz w:val="20"/>
                <w:szCs w:val="20"/>
              </w:rPr>
            </w:pPr>
            <w:r w:rsidRPr="00695956">
              <w:rPr>
                <w:rFonts w:ascii="Arial" w:hAnsi="Arial" w:cs="Arial"/>
                <w:b/>
                <w:sz w:val="20"/>
                <w:szCs w:val="20"/>
              </w:rPr>
              <w:t>Grado de somnolencia</w:t>
            </w:r>
          </w:p>
        </w:tc>
        <w:tc>
          <w:tcPr>
            <w:tcW w:w="1843" w:type="dxa"/>
          </w:tcPr>
          <w:p w:rsidR="008A470C" w:rsidRDefault="008A470C" w:rsidP="005212B3">
            <w:pPr>
              <w:rPr>
                <w:rFonts w:ascii="Arial" w:hAnsi="Arial" w:cs="Arial"/>
                <w:sz w:val="20"/>
                <w:szCs w:val="20"/>
              </w:rPr>
            </w:pPr>
          </w:p>
          <w:p w:rsidR="008A470C" w:rsidRDefault="008A470C" w:rsidP="005212B3">
            <w:pPr>
              <w:rPr>
                <w:rFonts w:ascii="Arial" w:hAnsi="Arial" w:cs="Arial"/>
                <w:sz w:val="20"/>
                <w:szCs w:val="20"/>
              </w:rPr>
            </w:pPr>
            <w:r>
              <w:rPr>
                <w:rFonts w:ascii="Arial" w:hAnsi="Arial" w:cs="Arial"/>
                <w:sz w:val="20"/>
                <w:szCs w:val="20"/>
              </w:rPr>
              <w:t>(normal)              78.12%</w:t>
            </w:r>
          </w:p>
          <w:p w:rsidR="008A470C" w:rsidRDefault="008A470C" w:rsidP="005212B3">
            <w:pPr>
              <w:rPr>
                <w:rFonts w:ascii="Arial" w:hAnsi="Arial" w:cs="Arial"/>
                <w:sz w:val="20"/>
                <w:szCs w:val="20"/>
              </w:rPr>
            </w:pPr>
            <w:r>
              <w:rPr>
                <w:rFonts w:ascii="Arial" w:hAnsi="Arial" w:cs="Arial"/>
                <w:sz w:val="20"/>
                <w:szCs w:val="20"/>
              </w:rPr>
              <w:t>(leve-moderada) 15.62%</w:t>
            </w:r>
          </w:p>
          <w:p w:rsidR="008A470C" w:rsidRDefault="008A470C" w:rsidP="005212B3">
            <w:pPr>
              <w:rPr>
                <w:rFonts w:ascii="Arial" w:hAnsi="Arial" w:cs="Arial"/>
                <w:sz w:val="20"/>
                <w:szCs w:val="20"/>
              </w:rPr>
            </w:pPr>
            <w:r>
              <w:rPr>
                <w:rFonts w:ascii="Arial" w:hAnsi="Arial" w:cs="Arial"/>
                <w:sz w:val="20"/>
                <w:szCs w:val="20"/>
              </w:rPr>
              <w:t>(grave)                  6.25%</w:t>
            </w:r>
          </w:p>
          <w:p w:rsidR="008A470C" w:rsidRPr="005205CF" w:rsidRDefault="008A470C" w:rsidP="005212B3">
            <w:pPr>
              <w:rPr>
                <w:rFonts w:ascii="Arial" w:hAnsi="Arial" w:cs="Arial"/>
                <w:sz w:val="20"/>
                <w:szCs w:val="20"/>
              </w:rPr>
            </w:pPr>
          </w:p>
        </w:tc>
        <w:tc>
          <w:tcPr>
            <w:tcW w:w="1842" w:type="dxa"/>
          </w:tcPr>
          <w:p w:rsidR="008A470C" w:rsidRDefault="008A470C" w:rsidP="005212B3">
            <w:pPr>
              <w:rPr>
                <w:rFonts w:ascii="Arial" w:hAnsi="Arial" w:cs="Arial"/>
                <w:sz w:val="20"/>
                <w:szCs w:val="20"/>
              </w:rPr>
            </w:pPr>
          </w:p>
          <w:p w:rsidR="008A470C" w:rsidRDefault="008A470C" w:rsidP="005212B3">
            <w:pPr>
              <w:rPr>
                <w:rFonts w:ascii="Arial" w:hAnsi="Arial" w:cs="Arial"/>
                <w:sz w:val="20"/>
                <w:szCs w:val="20"/>
              </w:rPr>
            </w:pPr>
            <w:r>
              <w:rPr>
                <w:rFonts w:ascii="Arial" w:hAnsi="Arial" w:cs="Arial"/>
                <w:sz w:val="20"/>
                <w:szCs w:val="20"/>
              </w:rPr>
              <w:t>(normal)              72%</w:t>
            </w:r>
          </w:p>
          <w:p w:rsidR="008A470C" w:rsidRDefault="008A470C" w:rsidP="005212B3">
            <w:pPr>
              <w:rPr>
                <w:rFonts w:ascii="Arial" w:hAnsi="Arial" w:cs="Arial"/>
                <w:sz w:val="20"/>
                <w:szCs w:val="20"/>
              </w:rPr>
            </w:pPr>
            <w:r>
              <w:rPr>
                <w:rFonts w:ascii="Arial" w:hAnsi="Arial" w:cs="Arial"/>
                <w:sz w:val="20"/>
                <w:szCs w:val="20"/>
              </w:rPr>
              <w:t>(leve-moderada) 28%</w:t>
            </w:r>
          </w:p>
          <w:p w:rsidR="008A470C" w:rsidRPr="005205CF" w:rsidRDefault="008A470C" w:rsidP="005212B3">
            <w:pPr>
              <w:rPr>
                <w:rFonts w:ascii="Arial" w:hAnsi="Arial" w:cs="Arial"/>
                <w:sz w:val="20"/>
                <w:szCs w:val="20"/>
              </w:rPr>
            </w:pPr>
            <w:r>
              <w:rPr>
                <w:rFonts w:ascii="Arial" w:hAnsi="Arial" w:cs="Arial"/>
                <w:sz w:val="20"/>
                <w:szCs w:val="20"/>
              </w:rPr>
              <w:t>(grave)                  0%</w:t>
            </w:r>
          </w:p>
        </w:tc>
        <w:tc>
          <w:tcPr>
            <w:tcW w:w="1985" w:type="dxa"/>
          </w:tcPr>
          <w:p w:rsidR="008A470C" w:rsidRDefault="008A470C" w:rsidP="005212B3">
            <w:pPr>
              <w:rPr>
                <w:rFonts w:ascii="Arial" w:hAnsi="Arial" w:cs="Arial"/>
                <w:sz w:val="20"/>
                <w:szCs w:val="20"/>
              </w:rPr>
            </w:pPr>
          </w:p>
          <w:p w:rsidR="008A470C" w:rsidRDefault="008A470C" w:rsidP="005212B3">
            <w:pPr>
              <w:rPr>
                <w:rFonts w:ascii="Arial" w:hAnsi="Arial" w:cs="Arial"/>
                <w:sz w:val="20"/>
                <w:szCs w:val="20"/>
              </w:rPr>
            </w:pPr>
            <w:r>
              <w:rPr>
                <w:rFonts w:ascii="Arial" w:hAnsi="Arial" w:cs="Arial"/>
                <w:sz w:val="20"/>
                <w:szCs w:val="20"/>
              </w:rPr>
              <w:t>(normal)              46.15%</w:t>
            </w:r>
          </w:p>
          <w:p w:rsidR="008A470C" w:rsidRDefault="008A470C" w:rsidP="005212B3">
            <w:pPr>
              <w:rPr>
                <w:rFonts w:ascii="Arial" w:hAnsi="Arial" w:cs="Arial"/>
                <w:sz w:val="20"/>
                <w:szCs w:val="20"/>
              </w:rPr>
            </w:pPr>
            <w:r>
              <w:rPr>
                <w:rFonts w:ascii="Arial" w:hAnsi="Arial" w:cs="Arial"/>
                <w:sz w:val="20"/>
                <w:szCs w:val="20"/>
              </w:rPr>
              <w:t>(leve-moderada) 35.89%</w:t>
            </w:r>
          </w:p>
          <w:p w:rsidR="008A470C" w:rsidRPr="005205CF" w:rsidRDefault="008A470C" w:rsidP="005212B3">
            <w:pPr>
              <w:rPr>
                <w:rFonts w:ascii="Arial" w:hAnsi="Arial" w:cs="Arial"/>
                <w:sz w:val="20"/>
                <w:szCs w:val="20"/>
              </w:rPr>
            </w:pPr>
            <w:r>
              <w:rPr>
                <w:rFonts w:ascii="Arial" w:hAnsi="Arial" w:cs="Arial"/>
                <w:sz w:val="20"/>
                <w:szCs w:val="20"/>
              </w:rPr>
              <w:t>(grave)                  17.94%</w:t>
            </w:r>
          </w:p>
        </w:tc>
        <w:tc>
          <w:tcPr>
            <w:tcW w:w="1984" w:type="dxa"/>
          </w:tcPr>
          <w:p w:rsidR="008A470C" w:rsidRDefault="008A470C" w:rsidP="005212B3">
            <w:pPr>
              <w:rPr>
                <w:rFonts w:ascii="Arial" w:hAnsi="Arial" w:cs="Arial"/>
                <w:sz w:val="20"/>
                <w:szCs w:val="20"/>
              </w:rPr>
            </w:pPr>
          </w:p>
          <w:p w:rsidR="008A470C" w:rsidRDefault="008A470C" w:rsidP="005212B3">
            <w:pPr>
              <w:rPr>
                <w:rFonts w:ascii="Arial" w:hAnsi="Arial" w:cs="Arial"/>
                <w:sz w:val="20"/>
                <w:szCs w:val="20"/>
              </w:rPr>
            </w:pPr>
            <w:r>
              <w:rPr>
                <w:rFonts w:ascii="Arial" w:hAnsi="Arial" w:cs="Arial"/>
                <w:sz w:val="20"/>
                <w:szCs w:val="20"/>
              </w:rPr>
              <w:t>(normal)              68.18%</w:t>
            </w:r>
          </w:p>
          <w:p w:rsidR="008A470C" w:rsidRDefault="008A470C" w:rsidP="005212B3">
            <w:pPr>
              <w:rPr>
                <w:rFonts w:ascii="Arial" w:hAnsi="Arial" w:cs="Arial"/>
                <w:sz w:val="20"/>
                <w:szCs w:val="20"/>
              </w:rPr>
            </w:pPr>
            <w:r>
              <w:rPr>
                <w:rFonts w:ascii="Arial" w:hAnsi="Arial" w:cs="Arial"/>
                <w:sz w:val="20"/>
                <w:szCs w:val="20"/>
              </w:rPr>
              <w:t>(leve-moderada) 22.72%</w:t>
            </w:r>
          </w:p>
          <w:p w:rsidR="008A470C" w:rsidRPr="005205CF" w:rsidRDefault="008A470C" w:rsidP="005212B3">
            <w:pPr>
              <w:rPr>
                <w:rFonts w:ascii="Arial" w:hAnsi="Arial" w:cs="Arial"/>
                <w:sz w:val="20"/>
                <w:szCs w:val="20"/>
              </w:rPr>
            </w:pPr>
            <w:r>
              <w:rPr>
                <w:rFonts w:ascii="Arial" w:hAnsi="Arial" w:cs="Arial"/>
                <w:sz w:val="20"/>
                <w:szCs w:val="20"/>
              </w:rPr>
              <w:t>(grave)                  9.09%</w:t>
            </w:r>
          </w:p>
        </w:tc>
      </w:tr>
    </w:tbl>
    <w:p w:rsidR="00CA77A6" w:rsidRDefault="00CA77A6" w:rsidP="009613FA">
      <w:pPr>
        <w:spacing w:before="120" w:after="0" w:line="480" w:lineRule="auto"/>
        <w:rPr>
          <w:rFonts w:ascii="Arial" w:hAnsi="Arial" w:cs="Arial"/>
          <w:b/>
          <w:sz w:val="24"/>
          <w:szCs w:val="24"/>
          <w:lang w:val="es-ES"/>
        </w:rPr>
      </w:pPr>
    </w:p>
    <w:p w:rsidR="000553DB" w:rsidRDefault="008D60C2" w:rsidP="009613FA">
      <w:pPr>
        <w:spacing w:before="120" w:after="0" w:line="480" w:lineRule="auto"/>
        <w:rPr>
          <w:rFonts w:ascii="Arial" w:hAnsi="Arial" w:cs="Arial"/>
          <w:b/>
          <w:sz w:val="24"/>
          <w:szCs w:val="24"/>
          <w:lang w:val="es-ES"/>
        </w:rPr>
      </w:pPr>
      <w:r>
        <w:rPr>
          <w:rFonts w:ascii="Arial" w:hAnsi="Arial" w:cs="Arial"/>
          <w:b/>
          <w:sz w:val="24"/>
          <w:szCs w:val="24"/>
          <w:lang w:val="es-ES"/>
        </w:rPr>
        <w:t>Conclusiones</w:t>
      </w:r>
    </w:p>
    <w:p w:rsidR="00E85865" w:rsidRDefault="00E85865" w:rsidP="00E85865">
      <w:pPr>
        <w:spacing w:before="120" w:after="0" w:line="480" w:lineRule="auto"/>
        <w:ind w:firstLine="708"/>
        <w:jc w:val="both"/>
        <w:rPr>
          <w:rFonts w:ascii="Arial" w:hAnsi="Arial" w:cs="Arial"/>
          <w:sz w:val="24"/>
          <w:szCs w:val="24"/>
          <w:lang w:val="es-ES"/>
        </w:rPr>
      </w:pPr>
      <w:r>
        <w:rPr>
          <w:rFonts w:ascii="Arial" w:hAnsi="Arial" w:cs="Arial"/>
          <w:sz w:val="24"/>
          <w:szCs w:val="24"/>
          <w:lang w:val="es-ES"/>
        </w:rPr>
        <w:t xml:space="preserve">Aunque en la investigación </w:t>
      </w:r>
      <w:r w:rsidRPr="005F2A74">
        <w:rPr>
          <w:rFonts w:ascii="Arial" w:hAnsi="Arial" w:cs="Arial"/>
          <w:sz w:val="24"/>
          <w:szCs w:val="24"/>
          <w:lang w:val="es-ES"/>
        </w:rPr>
        <w:t xml:space="preserve"> no se encontraron diferencias en la prevalencia de excesiva somnolencia diurna por niveles de rendimiento académico, factores de diversa índole influyen tanto en el rendimiento académico como en los disturbios del dormir y en sus repercusiones diarias. </w:t>
      </w:r>
    </w:p>
    <w:p w:rsidR="00E85865" w:rsidRDefault="00E85865" w:rsidP="00E85865">
      <w:pPr>
        <w:spacing w:line="480" w:lineRule="auto"/>
        <w:ind w:firstLine="708"/>
        <w:jc w:val="both"/>
        <w:rPr>
          <w:rFonts w:ascii="Arial" w:hAnsi="Arial" w:cs="Arial"/>
          <w:sz w:val="24"/>
          <w:szCs w:val="24"/>
        </w:rPr>
      </w:pPr>
      <w:r>
        <w:rPr>
          <w:rFonts w:ascii="Arial" w:hAnsi="Arial" w:cs="Arial"/>
          <w:sz w:val="24"/>
          <w:szCs w:val="24"/>
        </w:rPr>
        <w:t>Sin embargo, sí se puede apreciar mediante los datos obtenidos y haciendo un comparativo de las variables estudiadas,</w:t>
      </w:r>
      <w:r w:rsidR="00331E13">
        <w:rPr>
          <w:rFonts w:ascii="Arial" w:hAnsi="Arial" w:cs="Arial"/>
          <w:sz w:val="24"/>
          <w:szCs w:val="24"/>
        </w:rPr>
        <w:t xml:space="preserve"> como l</w:t>
      </w:r>
      <w:r w:rsidR="00331E13" w:rsidRPr="00826962">
        <w:rPr>
          <w:rFonts w:ascii="Arial" w:hAnsi="Arial" w:cs="Arial"/>
          <w:sz w:val="24"/>
          <w:szCs w:val="24"/>
        </w:rPr>
        <w:t>os factores relacionados con el sueño, las necesidades y los horarios</w:t>
      </w:r>
      <w:r w:rsidR="00331E13">
        <w:rPr>
          <w:rFonts w:ascii="Arial" w:hAnsi="Arial" w:cs="Arial"/>
          <w:sz w:val="24"/>
          <w:szCs w:val="24"/>
        </w:rPr>
        <w:t xml:space="preserve"> de l</w:t>
      </w:r>
      <w:r w:rsidR="00331E13" w:rsidRPr="00826962">
        <w:rPr>
          <w:rFonts w:ascii="Arial" w:hAnsi="Arial" w:cs="Arial"/>
          <w:sz w:val="24"/>
          <w:szCs w:val="24"/>
        </w:rPr>
        <w:t xml:space="preserve">as personas </w:t>
      </w:r>
      <w:r w:rsidR="00331E13">
        <w:rPr>
          <w:rFonts w:ascii="Arial" w:hAnsi="Arial" w:cs="Arial"/>
          <w:sz w:val="24"/>
          <w:szCs w:val="24"/>
        </w:rPr>
        <w:t xml:space="preserve">hacen que </w:t>
      </w:r>
      <w:r w:rsidR="00331E13" w:rsidRPr="00826962">
        <w:rPr>
          <w:rFonts w:ascii="Arial" w:hAnsi="Arial" w:cs="Arial"/>
          <w:sz w:val="24"/>
          <w:szCs w:val="24"/>
        </w:rPr>
        <w:t>no duermen lo suficiente en la noche y tienden a recuperar esas horas necesarias de sueño durante e</w:t>
      </w:r>
      <w:r w:rsidR="00331E13">
        <w:rPr>
          <w:rFonts w:ascii="Arial" w:hAnsi="Arial" w:cs="Arial"/>
          <w:sz w:val="24"/>
          <w:szCs w:val="24"/>
        </w:rPr>
        <w:t xml:space="preserve">l día; </w:t>
      </w:r>
      <w:r>
        <w:rPr>
          <w:rFonts w:ascii="Arial" w:hAnsi="Arial" w:cs="Arial"/>
          <w:sz w:val="24"/>
          <w:szCs w:val="24"/>
        </w:rPr>
        <w:t>identifica</w:t>
      </w:r>
      <w:r w:rsidR="00331E13">
        <w:rPr>
          <w:rFonts w:ascii="Arial" w:hAnsi="Arial" w:cs="Arial"/>
          <w:sz w:val="24"/>
          <w:szCs w:val="24"/>
        </w:rPr>
        <w:t>ndo así</w:t>
      </w:r>
      <w:r>
        <w:rPr>
          <w:rFonts w:ascii="Arial" w:hAnsi="Arial" w:cs="Arial"/>
          <w:sz w:val="24"/>
          <w:szCs w:val="24"/>
        </w:rPr>
        <w:t xml:space="preserve"> que a mayor semestre aumenta el grado de somnolencia diurna en los encuestados, debido a la complejidad de la carrera y las exigencias que se les demanda a los estudiantes por cumplir con el plan de estudios de la licenciatura en trabajo social.</w:t>
      </w:r>
    </w:p>
    <w:p w:rsidR="00CE38B1" w:rsidRDefault="00331E13" w:rsidP="005F2A74">
      <w:pPr>
        <w:spacing w:before="120" w:after="0" w:line="480" w:lineRule="auto"/>
        <w:ind w:firstLine="708"/>
        <w:jc w:val="both"/>
        <w:rPr>
          <w:rFonts w:ascii="Arial" w:hAnsi="Arial" w:cs="Arial"/>
          <w:sz w:val="24"/>
          <w:szCs w:val="24"/>
          <w:lang w:val="es-ES"/>
        </w:rPr>
      </w:pPr>
      <w:r>
        <w:rPr>
          <w:rFonts w:ascii="Arial" w:hAnsi="Arial" w:cs="Arial"/>
          <w:sz w:val="24"/>
          <w:szCs w:val="24"/>
          <w:lang w:val="es-ES"/>
        </w:rPr>
        <w:t xml:space="preserve">Por lo que se debe continuar con investigaciones </w:t>
      </w:r>
      <w:r w:rsidR="005F2A74" w:rsidRPr="005F2A74">
        <w:rPr>
          <w:rFonts w:ascii="Arial" w:hAnsi="Arial" w:cs="Arial"/>
          <w:sz w:val="24"/>
          <w:szCs w:val="24"/>
          <w:lang w:val="es-ES"/>
        </w:rPr>
        <w:t>re</w:t>
      </w:r>
      <w:r w:rsidR="00E85865">
        <w:rPr>
          <w:rFonts w:ascii="Arial" w:hAnsi="Arial" w:cs="Arial"/>
          <w:sz w:val="24"/>
          <w:szCs w:val="24"/>
          <w:lang w:val="es-ES"/>
        </w:rPr>
        <w:t>aliza</w:t>
      </w:r>
      <w:r>
        <w:rPr>
          <w:rFonts w:ascii="Arial" w:hAnsi="Arial" w:cs="Arial"/>
          <w:sz w:val="24"/>
          <w:szCs w:val="24"/>
          <w:lang w:val="es-ES"/>
        </w:rPr>
        <w:t>das a los</w:t>
      </w:r>
      <w:r w:rsidR="00E85865">
        <w:rPr>
          <w:rFonts w:ascii="Arial" w:hAnsi="Arial" w:cs="Arial"/>
          <w:sz w:val="24"/>
          <w:szCs w:val="24"/>
          <w:lang w:val="es-ES"/>
        </w:rPr>
        <w:t xml:space="preserve"> estudiantes de trabajo social</w:t>
      </w:r>
      <w:r w:rsidR="005F2A74" w:rsidRPr="005F2A74">
        <w:rPr>
          <w:rFonts w:ascii="Arial" w:hAnsi="Arial" w:cs="Arial"/>
          <w:sz w:val="24"/>
          <w:szCs w:val="24"/>
          <w:lang w:val="es-ES"/>
        </w:rPr>
        <w:t xml:space="preserve">, </w:t>
      </w:r>
      <w:r>
        <w:rPr>
          <w:rFonts w:ascii="Arial" w:hAnsi="Arial" w:cs="Arial"/>
          <w:sz w:val="24"/>
          <w:szCs w:val="24"/>
          <w:lang w:val="es-ES"/>
        </w:rPr>
        <w:t xml:space="preserve"> para poder medir la somnolencia diurna en </w:t>
      </w:r>
      <w:r w:rsidR="005F2A74" w:rsidRPr="005F2A74">
        <w:rPr>
          <w:rFonts w:ascii="Arial" w:hAnsi="Arial" w:cs="Arial"/>
          <w:sz w:val="24"/>
          <w:szCs w:val="24"/>
          <w:lang w:val="es-ES"/>
        </w:rPr>
        <w:t xml:space="preserve"> consideración</w:t>
      </w:r>
      <w:r>
        <w:rPr>
          <w:rFonts w:ascii="Arial" w:hAnsi="Arial" w:cs="Arial"/>
          <w:sz w:val="24"/>
          <w:szCs w:val="24"/>
          <w:lang w:val="es-ES"/>
        </w:rPr>
        <w:t xml:space="preserve"> con</w:t>
      </w:r>
      <w:r w:rsidR="005F2A74" w:rsidRPr="005F2A74">
        <w:rPr>
          <w:rFonts w:ascii="Arial" w:hAnsi="Arial" w:cs="Arial"/>
          <w:sz w:val="24"/>
          <w:szCs w:val="24"/>
          <w:lang w:val="es-ES"/>
        </w:rPr>
        <w:t xml:space="preserve"> diferentes herramientas de medición y mayor número de variables curriculares, personales, incluidos tanto hábitos y costumbres académicas como de sueño, familiares, sociales y culturales, para establecer la </w:t>
      </w:r>
      <w:r w:rsidR="005F2A74" w:rsidRPr="005F2A74">
        <w:rPr>
          <w:rFonts w:ascii="Arial" w:hAnsi="Arial" w:cs="Arial"/>
          <w:sz w:val="24"/>
          <w:szCs w:val="24"/>
          <w:lang w:val="es-ES"/>
        </w:rPr>
        <w:lastRenderedPageBreak/>
        <w:t xml:space="preserve">asociación entre las </w:t>
      </w:r>
      <w:r>
        <w:rPr>
          <w:rFonts w:ascii="Arial" w:hAnsi="Arial" w:cs="Arial"/>
          <w:sz w:val="24"/>
          <w:szCs w:val="24"/>
          <w:lang w:val="es-ES"/>
        </w:rPr>
        <w:t>variables y el contexto</w:t>
      </w:r>
      <w:r w:rsidR="005F2A74" w:rsidRPr="005F2A74">
        <w:rPr>
          <w:rFonts w:ascii="Arial" w:hAnsi="Arial" w:cs="Arial"/>
          <w:sz w:val="24"/>
          <w:szCs w:val="24"/>
          <w:lang w:val="es-ES"/>
        </w:rPr>
        <w:t>, tratando de establecer si la somnolencia diurna es causa de disminución en el estado de alerta, el grado de atención, en la concentración, en reflejos y reacción, memoria y afectación en la salud mental, y la fo</w:t>
      </w:r>
      <w:r w:rsidR="00E85865">
        <w:rPr>
          <w:rFonts w:ascii="Arial" w:hAnsi="Arial" w:cs="Arial"/>
          <w:sz w:val="24"/>
          <w:szCs w:val="24"/>
          <w:lang w:val="es-ES"/>
        </w:rPr>
        <w:t xml:space="preserve">rma para adquirir </w:t>
      </w:r>
      <w:r w:rsidR="005F2A74" w:rsidRPr="005F2A74">
        <w:rPr>
          <w:rFonts w:ascii="Arial" w:hAnsi="Arial" w:cs="Arial"/>
          <w:sz w:val="24"/>
          <w:szCs w:val="24"/>
          <w:lang w:val="es-ES"/>
        </w:rPr>
        <w:t>el aprendizaje</w:t>
      </w:r>
      <w:r w:rsidR="005F2A74">
        <w:rPr>
          <w:rFonts w:ascii="Arial" w:hAnsi="Arial" w:cs="Arial"/>
          <w:sz w:val="24"/>
          <w:szCs w:val="24"/>
          <w:lang w:val="es-ES"/>
        </w:rPr>
        <w:t xml:space="preserve"> </w:t>
      </w:r>
      <w:r w:rsidR="00CA77A6">
        <w:rPr>
          <w:rFonts w:ascii="Arial" w:hAnsi="Arial" w:cs="Arial"/>
          <w:sz w:val="24"/>
          <w:szCs w:val="24"/>
          <w:lang w:val="es-ES"/>
        </w:rPr>
        <w:t>.</w:t>
      </w:r>
    </w:p>
    <w:p w:rsidR="00CE38B1" w:rsidRDefault="00CE38B1">
      <w:pPr>
        <w:rPr>
          <w:rFonts w:ascii="Arial" w:hAnsi="Arial" w:cs="Arial"/>
          <w:sz w:val="24"/>
          <w:szCs w:val="24"/>
          <w:lang w:val="es-ES"/>
        </w:rPr>
      </w:pPr>
      <w:r>
        <w:rPr>
          <w:rFonts w:ascii="Arial" w:hAnsi="Arial" w:cs="Arial"/>
          <w:sz w:val="24"/>
          <w:szCs w:val="24"/>
          <w:lang w:val="es-ES"/>
        </w:rPr>
        <w:br w:type="page"/>
      </w:r>
    </w:p>
    <w:p w:rsidR="000553DB" w:rsidRDefault="000553DB" w:rsidP="009613FA">
      <w:pPr>
        <w:spacing w:before="120" w:after="0" w:line="480" w:lineRule="auto"/>
        <w:rPr>
          <w:rFonts w:ascii="Arial" w:hAnsi="Arial" w:cs="Arial"/>
          <w:b/>
          <w:sz w:val="24"/>
          <w:szCs w:val="24"/>
          <w:lang w:val="es-ES"/>
        </w:rPr>
      </w:pPr>
      <w:r w:rsidRPr="003E056D">
        <w:rPr>
          <w:rFonts w:ascii="Arial" w:hAnsi="Arial" w:cs="Arial"/>
          <w:b/>
          <w:sz w:val="24"/>
          <w:szCs w:val="24"/>
          <w:lang w:val="es-ES"/>
        </w:rPr>
        <w:lastRenderedPageBreak/>
        <w:t>Referencias</w:t>
      </w:r>
    </w:p>
    <w:p w:rsidR="002A3BB4" w:rsidRDefault="002A3BB4" w:rsidP="002A3BB4">
      <w:pPr>
        <w:tabs>
          <w:tab w:val="left" w:pos="7245"/>
        </w:tabs>
        <w:spacing w:before="120" w:after="0" w:line="480" w:lineRule="auto"/>
        <w:jc w:val="both"/>
        <w:rPr>
          <w:rFonts w:ascii="Arial" w:hAnsi="Arial" w:cs="Arial"/>
          <w:sz w:val="20"/>
          <w:szCs w:val="20"/>
        </w:rPr>
      </w:pPr>
      <w:r>
        <w:rPr>
          <w:rFonts w:ascii="Arial" w:hAnsi="Arial" w:cs="Arial"/>
          <w:sz w:val="20"/>
          <w:szCs w:val="20"/>
        </w:rPr>
        <w:t>Cisneros Martínez Jorge, Ochoa Jiménez Luis, Ochoa Vázquez María, Romero López Zaira, rico Méndez Favio,  2015. Perlas en los trastornos respiratorios del sueño, tomo I.</w:t>
      </w:r>
      <w:r w:rsidR="003C5224">
        <w:rPr>
          <w:rFonts w:ascii="Arial" w:hAnsi="Arial" w:cs="Arial"/>
          <w:sz w:val="20"/>
          <w:szCs w:val="20"/>
        </w:rPr>
        <w:t xml:space="preserve"> primera edición </w:t>
      </w:r>
      <w:r>
        <w:rPr>
          <w:rFonts w:ascii="Arial" w:hAnsi="Arial" w:cs="Arial"/>
          <w:sz w:val="20"/>
          <w:szCs w:val="20"/>
        </w:rPr>
        <w:t xml:space="preserve"> editorial UJED</w:t>
      </w:r>
      <w:r w:rsidR="003C5224">
        <w:rPr>
          <w:rFonts w:ascii="Arial" w:hAnsi="Arial" w:cs="Arial"/>
          <w:sz w:val="20"/>
          <w:szCs w:val="20"/>
        </w:rPr>
        <w:t>.</w:t>
      </w:r>
    </w:p>
    <w:p w:rsidR="003C5224" w:rsidRDefault="003C5224" w:rsidP="002A3BB4">
      <w:pPr>
        <w:tabs>
          <w:tab w:val="left" w:pos="7245"/>
        </w:tabs>
        <w:spacing w:before="120" w:after="0" w:line="480" w:lineRule="auto"/>
        <w:jc w:val="both"/>
        <w:rPr>
          <w:rStyle w:val="Textoennegrita"/>
          <w:rFonts w:ascii="Arial" w:hAnsi="Arial" w:cs="Arial"/>
          <w:b w:val="0"/>
          <w:sz w:val="20"/>
          <w:szCs w:val="20"/>
        </w:rPr>
      </w:pPr>
      <w:r>
        <w:rPr>
          <w:rFonts w:ascii="Arial" w:hAnsi="Arial" w:cs="Arial"/>
          <w:sz w:val="20"/>
          <w:szCs w:val="20"/>
        </w:rPr>
        <w:t xml:space="preserve">Hernández Sampieri Roberto,  Fernández Collado Carlos, Baptista Lucio María, 2010. Metodología de la investigación, quinta edición </w:t>
      </w:r>
      <w:proofErr w:type="spellStart"/>
      <w:r w:rsidRPr="003C5224">
        <w:rPr>
          <w:rFonts w:ascii="Arial" w:hAnsi="Arial" w:cs="Arial"/>
          <w:sz w:val="20"/>
          <w:szCs w:val="20"/>
        </w:rPr>
        <w:t>McGRAW-HILL</w:t>
      </w:r>
      <w:proofErr w:type="spellEnd"/>
      <w:r w:rsidRPr="003C5224">
        <w:rPr>
          <w:rFonts w:ascii="Arial" w:hAnsi="Arial" w:cs="Arial"/>
          <w:sz w:val="20"/>
          <w:szCs w:val="20"/>
        </w:rPr>
        <w:t xml:space="preserve"> / interamericana editores, S.A. DE C.V.</w:t>
      </w:r>
    </w:p>
    <w:p w:rsidR="004945AB" w:rsidRPr="00332363" w:rsidRDefault="003F3C48" w:rsidP="0078286B">
      <w:pPr>
        <w:spacing w:before="120" w:after="0" w:line="480" w:lineRule="auto"/>
        <w:jc w:val="both"/>
        <w:rPr>
          <w:rFonts w:ascii="Arial" w:hAnsi="Arial" w:cs="Arial"/>
          <w:sz w:val="20"/>
          <w:szCs w:val="20"/>
          <w:lang w:val="es-ES"/>
        </w:rPr>
      </w:pPr>
      <w:hyperlink r:id="rId8" w:history="1">
        <w:r w:rsidR="00462909" w:rsidRPr="00332363">
          <w:rPr>
            <w:rStyle w:val="Hipervnculo"/>
            <w:rFonts w:ascii="Arial" w:hAnsi="Arial" w:cs="Arial"/>
            <w:sz w:val="20"/>
            <w:szCs w:val="20"/>
            <w:lang w:val="es-ES"/>
          </w:rPr>
          <w:t>http://www.revista.spotmediav.com/pdf/4-1/07_SUEnO.pdf</w:t>
        </w:r>
      </w:hyperlink>
      <w:r w:rsidR="0078286B">
        <w:rPr>
          <w:rFonts w:ascii="Arial" w:hAnsi="Arial" w:cs="Arial"/>
          <w:sz w:val="20"/>
          <w:szCs w:val="20"/>
          <w:lang w:val="es-ES"/>
        </w:rPr>
        <w:t xml:space="preserve"> S</w:t>
      </w:r>
      <w:r w:rsidR="0078286B" w:rsidRPr="0078286B">
        <w:rPr>
          <w:rFonts w:ascii="Arial" w:hAnsi="Arial" w:cs="Arial"/>
          <w:sz w:val="20"/>
          <w:szCs w:val="20"/>
          <w:lang w:val="es-ES"/>
        </w:rPr>
        <w:t>omnolencia diurna y rendimiento académico de estudiantes de medicina de una</w:t>
      </w:r>
      <w:r w:rsidR="0078286B">
        <w:rPr>
          <w:rFonts w:ascii="Arial" w:hAnsi="Arial" w:cs="Arial"/>
          <w:sz w:val="20"/>
          <w:szCs w:val="20"/>
          <w:lang w:val="es-ES"/>
        </w:rPr>
        <w:t xml:space="preserve"> universidad pública colombiana</w:t>
      </w:r>
      <w:r w:rsidR="007F7369">
        <w:rPr>
          <w:rFonts w:ascii="Arial" w:hAnsi="Arial" w:cs="Arial"/>
          <w:sz w:val="20"/>
          <w:szCs w:val="20"/>
          <w:lang w:val="es-ES"/>
        </w:rPr>
        <w:t xml:space="preserve">. </w:t>
      </w:r>
      <w:proofErr w:type="spellStart"/>
      <w:r w:rsidR="0078286B">
        <w:rPr>
          <w:rFonts w:ascii="Arial" w:hAnsi="Arial" w:cs="Arial"/>
          <w:sz w:val="20"/>
          <w:szCs w:val="20"/>
          <w:lang w:val="es-ES"/>
        </w:rPr>
        <w:t>Ulloque</w:t>
      </w:r>
      <w:proofErr w:type="spellEnd"/>
      <w:r w:rsidR="0078286B">
        <w:rPr>
          <w:rFonts w:ascii="Arial" w:hAnsi="Arial" w:cs="Arial"/>
          <w:sz w:val="20"/>
          <w:szCs w:val="20"/>
          <w:lang w:val="es-ES"/>
        </w:rPr>
        <w:t xml:space="preserve"> </w:t>
      </w:r>
      <w:r w:rsidR="0078286B" w:rsidRPr="0078286B">
        <w:rPr>
          <w:rFonts w:ascii="Arial" w:hAnsi="Arial" w:cs="Arial"/>
          <w:sz w:val="20"/>
          <w:szCs w:val="20"/>
          <w:lang w:val="es-ES"/>
        </w:rPr>
        <w:t xml:space="preserve">Caamaño </w:t>
      </w:r>
      <w:proofErr w:type="spellStart"/>
      <w:r w:rsidR="0078286B" w:rsidRPr="0078286B">
        <w:rPr>
          <w:rFonts w:ascii="Arial" w:hAnsi="Arial" w:cs="Arial"/>
          <w:sz w:val="20"/>
          <w:szCs w:val="20"/>
          <w:lang w:val="es-ES"/>
        </w:rPr>
        <w:t>Liezel</w:t>
      </w:r>
      <w:proofErr w:type="spellEnd"/>
      <w:r w:rsidR="0078286B">
        <w:rPr>
          <w:rFonts w:ascii="Arial" w:hAnsi="Arial" w:cs="Arial"/>
          <w:sz w:val="20"/>
          <w:szCs w:val="20"/>
          <w:lang w:val="es-ES"/>
        </w:rPr>
        <w:t xml:space="preserve">, Monterrosa Castro Álvaro, </w:t>
      </w:r>
      <w:r w:rsidR="0078286B" w:rsidRPr="0078286B">
        <w:rPr>
          <w:rFonts w:ascii="Arial" w:hAnsi="Arial" w:cs="Arial"/>
          <w:sz w:val="20"/>
          <w:szCs w:val="20"/>
          <w:lang w:val="es-ES"/>
        </w:rPr>
        <w:t>2013.</w:t>
      </w:r>
    </w:p>
    <w:p w:rsidR="00462909" w:rsidRPr="00332363" w:rsidRDefault="003F3C48" w:rsidP="00AD41CA">
      <w:pPr>
        <w:spacing w:before="120" w:after="0" w:line="480" w:lineRule="auto"/>
        <w:jc w:val="both"/>
        <w:rPr>
          <w:rStyle w:val="hps"/>
          <w:rFonts w:ascii="Arial" w:hAnsi="Arial" w:cs="Arial"/>
          <w:sz w:val="20"/>
          <w:szCs w:val="20"/>
        </w:rPr>
      </w:pPr>
      <w:hyperlink r:id="rId9" w:history="1">
        <w:r w:rsidR="00462909" w:rsidRPr="00332363">
          <w:rPr>
            <w:rStyle w:val="Hipervnculo"/>
            <w:rFonts w:ascii="Arial" w:hAnsi="Arial" w:cs="Arial"/>
            <w:sz w:val="20"/>
            <w:szCs w:val="20"/>
          </w:rPr>
          <w:t>http://cuved.com.mx/rdipycs/wp-content/uploads/2015/08/1_Original_Amador-y-cols_090914.pdf</w:t>
        </w:r>
      </w:hyperlink>
      <w:r w:rsidR="00AD41CA">
        <w:rPr>
          <w:rStyle w:val="hps"/>
          <w:rFonts w:ascii="Arial" w:hAnsi="Arial" w:cs="Arial"/>
          <w:sz w:val="20"/>
          <w:szCs w:val="20"/>
        </w:rPr>
        <w:t xml:space="preserve"> E</w:t>
      </w:r>
      <w:r w:rsidR="00AD41CA" w:rsidRPr="00AD41CA">
        <w:rPr>
          <w:rStyle w:val="hps"/>
          <w:rFonts w:ascii="Arial" w:hAnsi="Arial" w:cs="Arial"/>
          <w:sz w:val="20"/>
          <w:szCs w:val="20"/>
        </w:rPr>
        <w:t>fectos de las horas de sueño sobre el rendimiento escolar en alumnos de nivel superior</w:t>
      </w:r>
      <w:r w:rsidR="00AD41CA">
        <w:rPr>
          <w:rStyle w:val="hps"/>
          <w:rFonts w:ascii="Arial" w:hAnsi="Arial" w:cs="Arial"/>
          <w:sz w:val="20"/>
          <w:szCs w:val="20"/>
        </w:rPr>
        <w:t xml:space="preserve">. </w:t>
      </w:r>
      <w:r w:rsidR="00AD41CA" w:rsidRPr="00AD41CA">
        <w:rPr>
          <w:rStyle w:val="hps"/>
          <w:rFonts w:ascii="Arial" w:hAnsi="Arial" w:cs="Arial"/>
          <w:sz w:val="20"/>
          <w:szCs w:val="20"/>
        </w:rPr>
        <w:t xml:space="preserve"> Amador Salinas José Gonzalo</w:t>
      </w:r>
      <w:r w:rsidR="00AD41CA">
        <w:rPr>
          <w:rStyle w:val="hps"/>
          <w:rFonts w:ascii="Arial" w:hAnsi="Arial" w:cs="Arial"/>
          <w:sz w:val="20"/>
          <w:szCs w:val="20"/>
        </w:rPr>
        <w:t>,</w:t>
      </w:r>
      <w:r w:rsidR="00AD41CA" w:rsidRPr="00AD41CA">
        <w:rPr>
          <w:rStyle w:val="hps"/>
          <w:rFonts w:ascii="Arial" w:hAnsi="Arial" w:cs="Arial"/>
          <w:sz w:val="20"/>
          <w:szCs w:val="20"/>
        </w:rPr>
        <w:t xml:space="preserve"> </w:t>
      </w:r>
      <w:r w:rsidR="00AD41CA">
        <w:rPr>
          <w:rStyle w:val="hps"/>
          <w:rFonts w:ascii="Arial" w:hAnsi="Arial" w:cs="Arial"/>
          <w:sz w:val="20"/>
          <w:szCs w:val="20"/>
        </w:rPr>
        <w:t xml:space="preserve">González Rivera </w:t>
      </w:r>
      <w:r w:rsidR="00AD41CA" w:rsidRPr="00AD41CA">
        <w:rPr>
          <w:rStyle w:val="hps"/>
          <w:rFonts w:ascii="Arial" w:hAnsi="Arial" w:cs="Arial"/>
          <w:sz w:val="20"/>
          <w:szCs w:val="20"/>
        </w:rPr>
        <w:t>Virginia</w:t>
      </w:r>
      <w:r w:rsidR="00AD41CA">
        <w:rPr>
          <w:rStyle w:val="hps"/>
          <w:rFonts w:ascii="Arial" w:hAnsi="Arial" w:cs="Arial"/>
          <w:sz w:val="20"/>
          <w:szCs w:val="20"/>
        </w:rPr>
        <w:t xml:space="preserve">, </w:t>
      </w:r>
      <w:r w:rsidR="00AD41CA" w:rsidRPr="00AD41CA">
        <w:rPr>
          <w:rStyle w:val="hps"/>
          <w:rFonts w:ascii="Arial" w:hAnsi="Arial" w:cs="Arial"/>
          <w:sz w:val="20"/>
          <w:szCs w:val="20"/>
        </w:rPr>
        <w:t>Balderram</w:t>
      </w:r>
      <w:r w:rsidR="00AD41CA">
        <w:rPr>
          <w:rStyle w:val="hps"/>
          <w:rFonts w:ascii="Arial" w:hAnsi="Arial" w:cs="Arial"/>
          <w:sz w:val="20"/>
          <w:szCs w:val="20"/>
        </w:rPr>
        <w:t>a</w:t>
      </w:r>
      <w:r w:rsidR="00AD41CA" w:rsidRPr="00AD41CA">
        <w:rPr>
          <w:rStyle w:val="hps"/>
          <w:rFonts w:ascii="Arial" w:hAnsi="Arial" w:cs="Arial"/>
          <w:sz w:val="20"/>
          <w:szCs w:val="20"/>
        </w:rPr>
        <w:t xml:space="preserve"> Juan Pablo</w:t>
      </w:r>
      <w:r w:rsidR="00812F28">
        <w:rPr>
          <w:rStyle w:val="hps"/>
          <w:rFonts w:ascii="Arial" w:hAnsi="Arial" w:cs="Arial"/>
          <w:sz w:val="20"/>
          <w:szCs w:val="20"/>
        </w:rPr>
        <w:t>. 2015.</w:t>
      </w:r>
    </w:p>
    <w:p w:rsidR="00332363" w:rsidRPr="00FC645B" w:rsidRDefault="003F3C48" w:rsidP="00332363">
      <w:pPr>
        <w:spacing w:line="480" w:lineRule="auto"/>
        <w:jc w:val="both"/>
        <w:rPr>
          <w:rFonts w:ascii="Arial" w:hAnsi="Arial" w:cs="Arial"/>
          <w:sz w:val="20"/>
          <w:szCs w:val="20"/>
        </w:rPr>
      </w:pPr>
      <w:hyperlink r:id="rId10" w:history="1">
        <w:r w:rsidR="00D6289A" w:rsidRPr="00332363">
          <w:rPr>
            <w:rStyle w:val="Hipervnculo"/>
            <w:rFonts w:ascii="Arial" w:hAnsi="Arial" w:cs="Arial"/>
            <w:sz w:val="20"/>
            <w:szCs w:val="20"/>
          </w:rPr>
          <w:t>http://www.revista-portalesmedicos.com/revista-medica/somnolencia-diurna-excesiva-sahos/</w:t>
        </w:r>
      </w:hyperlink>
      <w:r w:rsidR="00332363">
        <w:rPr>
          <w:rFonts w:ascii="Arial" w:hAnsi="Arial" w:cs="Arial"/>
          <w:sz w:val="20"/>
          <w:szCs w:val="20"/>
        </w:rPr>
        <w:t xml:space="preserve"> </w:t>
      </w:r>
      <w:r w:rsidR="00332363" w:rsidRPr="00332363">
        <w:rPr>
          <w:rFonts w:ascii="Arial" w:hAnsi="Arial" w:cs="Arial"/>
          <w:sz w:val="20"/>
          <w:szCs w:val="20"/>
        </w:rPr>
        <w:t>Relación de la somnolencia diurna excesiva y SAHOS con el rendimiento escolar</w:t>
      </w:r>
      <w:r w:rsidR="00332363">
        <w:rPr>
          <w:rFonts w:ascii="Arial" w:hAnsi="Arial" w:cs="Arial"/>
          <w:sz w:val="20"/>
          <w:szCs w:val="20"/>
        </w:rPr>
        <w:t xml:space="preserve"> </w:t>
      </w:r>
      <w:r w:rsidR="00332363" w:rsidRPr="00FC645B">
        <w:rPr>
          <w:rFonts w:ascii="Arial" w:hAnsi="Arial" w:cs="Arial"/>
          <w:sz w:val="20"/>
          <w:szCs w:val="20"/>
        </w:rPr>
        <w:t xml:space="preserve">Mario Martínez </w:t>
      </w:r>
      <w:proofErr w:type="spellStart"/>
      <w:r w:rsidR="00332363" w:rsidRPr="00FC645B">
        <w:rPr>
          <w:rFonts w:ascii="Arial" w:hAnsi="Arial" w:cs="Arial"/>
          <w:sz w:val="20"/>
          <w:szCs w:val="20"/>
        </w:rPr>
        <w:t>Farelas</w:t>
      </w:r>
      <w:proofErr w:type="spellEnd"/>
      <w:r w:rsidR="00332363" w:rsidRPr="00FC645B">
        <w:rPr>
          <w:rFonts w:ascii="Arial" w:hAnsi="Arial" w:cs="Arial"/>
          <w:sz w:val="20"/>
          <w:szCs w:val="20"/>
        </w:rPr>
        <w:t xml:space="preserve">, Rosa Casco </w:t>
      </w:r>
      <w:proofErr w:type="spellStart"/>
      <w:r w:rsidR="00332363" w:rsidRPr="00FC645B">
        <w:rPr>
          <w:rFonts w:ascii="Arial" w:hAnsi="Arial" w:cs="Arial"/>
          <w:sz w:val="20"/>
          <w:szCs w:val="20"/>
        </w:rPr>
        <w:t>Munive</w:t>
      </w:r>
      <w:proofErr w:type="spellEnd"/>
      <w:r w:rsidR="00332363" w:rsidRPr="00FC645B">
        <w:rPr>
          <w:rFonts w:ascii="Arial" w:hAnsi="Arial" w:cs="Arial"/>
          <w:sz w:val="20"/>
          <w:szCs w:val="20"/>
        </w:rPr>
        <w:t xml:space="preserve"> Leticia Cuevas Guajardo</w:t>
      </w:r>
      <w:r w:rsidR="00812F28">
        <w:rPr>
          <w:rFonts w:ascii="Arial" w:hAnsi="Arial" w:cs="Arial"/>
          <w:sz w:val="20"/>
          <w:szCs w:val="20"/>
        </w:rPr>
        <w:t>.</w:t>
      </w:r>
      <w:r w:rsidR="0050062C">
        <w:rPr>
          <w:rFonts w:ascii="Arial" w:hAnsi="Arial" w:cs="Arial"/>
          <w:sz w:val="20"/>
          <w:szCs w:val="20"/>
        </w:rPr>
        <w:t xml:space="preserve"> 2013</w:t>
      </w:r>
      <w:r w:rsidR="00812F28">
        <w:rPr>
          <w:rFonts w:ascii="Arial" w:hAnsi="Arial" w:cs="Arial"/>
          <w:sz w:val="20"/>
          <w:szCs w:val="20"/>
        </w:rPr>
        <w:t>.</w:t>
      </w:r>
    </w:p>
    <w:p w:rsidR="00D6289A" w:rsidRPr="00332363" w:rsidRDefault="003F3C48" w:rsidP="00812F28">
      <w:pPr>
        <w:spacing w:before="120" w:after="0" w:line="480" w:lineRule="auto"/>
        <w:jc w:val="both"/>
        <w:rPr>
          <w:rStyle w:val="hps"/>
          <w:rFonts w:ascii="Arial" w:hAnsi="Arial" w:cs="Arial"/>
          <w:sz w:val="20"/>
          <w:szCs w:val="20"/>
        </w:rPr>
      </w:pPr>
      <w:hyperlink r:id="rId11" w:history="1">
        <w:r w:rsidR="00245CAB" w:rsidRPr="00332363">
          <w:rPr>
            <w:rStyle w:val="Hipervnculo"/>
            <w:rFonts w:ascii="Arial" w:hAnsi="Arial" w:cs="Arial"/>
            <w:sz w:val="20"/>
            <w:szCs w:val="20"/>
          </w:rPr>
          <w:t>http://www.scielo.org.mx/pdf/facmed/v56n4/v56n4a2.pdf</w:t>
        </w:r>
      </w:hyperlink>
      <w:r w:rsidR="00812F28">
        <w:rPr>
          <w:rStyle w:val="hps"/>
          <w:rFonts w:ascii="Arial" w:hAnsi="Arial" w:cs="Arial"/>
          <w:sz w:val="20"/>
          <w:szCs w:val="20"/>
        </w:rPr>
        <w:t xml:space="preserve"> </w:t>
      </w:r>
      <w:r w:rsidR="00812F28" w:rsidRPr="00812F28">
        <w:rPr>
          <w:rStyle w:val="hps"/>
          <w:rFonts w:ascii="Arial" w:hAnsi="Arial" w:cs="Arial"/>
          <w:sz w:val="20"/>
          <w:szCs w:val="20"/>
        </w:rPr>
        <w:t>Neurobiología del sueño y su importancia: antología para el estudiante universitario</w:t>
      </w:r>
      <w:r w:rsidR="00812F28">
        <w:rPr>
          <w:rStyle w:val="hps"/>
          <w:rFonts w:ascii="Arial" w:hAnsi="Arial" w:cs="Arial"/>
          <w:sz w:val="20"/>
          <w:szCs w:val="20"/>
        </w:rPr>
        <w:t>.</w:t>
      </w:r>
      <w:r w:rsidR="00812F28" w:rsidRPr="00812F28">
        <w:rPr>
          <w:rStyle w:val="hps"/>
          <w:rFonts w:ascii="Arial" w:hAnsi="Arial" w:cs="Arial"/>
          <w:sz w:val="20"/>
          <w:szCs w:val="20"/>
        </w:rPr>
        <w:t xml:space="preserve"> Carrillo</w:t>
      </w:r>
      <w:r w:rsidR="00812F28">
        <w:rPr>
          <w:rStyle w:val="hps"/>
          <w:rFonts w:ascii="Arial" w:hAnsi="Arial" w:cs="Arial"/>
          <w:sz w:val="20"/>
          <w:szCs w:val="20"/>
        </w:rPr>
        <w:t xml:space="preserve"> </w:t>
      </w:r>
      <w:proofErr w:type="spellStart"/>
      <w:r w:rsidR="00812F28" w:rsidRPr="00812F28">
        <w:rPr>
          <w:rStyle w:val="hps"/>
          <w:rFonts w:ascii="Arial" w:hAnsi="Arial" w:cs="Arial"/>
          <w:sz w:val="20"/>
          <w:szCs w:val="20"/>
        </w:rPr>
        <w:t>Moraa</w:t>
      </w:r>
      <w:proofErr w:type="spellEnd"/>
      <w:r w:rsidR="00812F28" w:rsidRPr="00812F28">
        <w:rPr>
          <w:rStyle w:val="hps"/>
          <w:rFonts w:ascii="Arial" w:hAnsi="Arial" w:cs="Arial"/>
          <w:sz w:val="20"/>
          <w:szCs w:val="20"/>
        </w:rPr>
        <w:t xml:space="preserve"> Paul</w:t>
      </w:r>
      <w:r w:rsidR="00812F28">
        <w:rPr>
          <w:rStyle w:val="hps"/>
          <w:rFonts w:ascii="Arial" w:hAnsi="Arial" w:cs="Arial"/>
          <w:sz w:val="20"/>
          <w:szCs w:val="20"/>
        </w:rPr>
        <w:t xml:space="preserve">, Ramírez </w:t>
      </w:r>
      <w:proofErr w:type="spellStart"/>
      <w:r w:rsidR="00812F28" w:rsidRPr="00812F28">
        <w:rPr>
          <w:rStyle w:val="hps"/>
          <w:rFonts w:ascii="Arial" w:hAnsi="Arial" w:cs="Arial"/>
          <w:sz w:val="20"/>
          <w:szCs w:val="20"/>
        </w:rPr>
        <w:t>Perisb</w:t>
      </w:r>
      <w:proofErr w:type="spellEnd"/>
      <w:r w:rsidR="00812F28" w:rsidRPr="00812F28">
        <w:rPr>
          <w:rStyle w:val="hps"/>
          <w:rFonts w:ascii="Arial" w:hAnsi="Arial" w:cs="Arial"/>
          <w:sz w:val="20"/>
          <w:szCs w:val="20"/>
        </w:rPr>
        <w:t xml:space="preserve"> Jimena</w:t>
      </w:r>
      <w:r w:rsidR="00812F28">
        <w:rPr>
          <w:rStyle w:val="hps"/>
          <w:rFonts w:ascii="Arial" w:hAnsi="Arial" w:cs="Arial"/>
          <w:sz w:val="20"/>
          <w:szCs w:val="20"/>
        </w:rPr>
        <w:t>,</w:t>
      </w:r>
      <w:r w:rsidR="00812F28" w:rsidRPr="00812F28">
        <w:rPr>
          <w:rStyle w:val="hps"/>
          <w:rFonts w:ascii="Arial" w:hAnsi="Arial" w:cs="Arial"/>
          <w:sz w:val="20"/>
          <w:szCs w:val="20"/>
        </w:rPr>
        <w:t xml:space="preserve"> </w:t>
      </w:r>
      <w:r w:rsidR="00812F28">
        <w:rPr>
          <w:rStyle w:val="hps"/>
          <w:rFonts w:ascii="Arial" w:hAnsi="Arial" w:cs="Arial"/>
          <w:sz w:val="20"/>
          <w:szCs w:val="20"/>
        </w:rPr>
        <w:t>Magaña Vázquez</w:t>
      </w:r>
      <w:r w:rsidR="00812F28" w:rsidRPr="00812F28">
        <w:rPr>
          <w:rStyle w:val="hps"/>
          <w:rFonts w:ascii="Arial" w:hAnsi="Arial" w:cs="Arial"/>
          <w:sz w:val="20"/>
          <w:szCs w:val="20"/>
        </w:rPr>
        <w:t xml:space="preserve"> Katia</w:t>
      </w:r>
      <w:r w:rsidR="00812F28">
        <w:rPr>
          <w:rStyle w:val="hps"/>
          <w:rFonts w:ascii="Arial" w:hAnsi="Arial" w:cs="Arial"/>
          <w:sz w:val="20"/>
          <w:szCs w:val="20"/>
        </w:rPr>
        <w:t>. 2013.</w:t>
      </w:r>
    </w:p>
    <w:p w:rsidR="00245CAB" w:rsidRPr="00332363" w:rsidRDefault="003F3C48" w:rsidP="00332363">
      <w:pPr>
        <w:spacing w:before="120" w:after="0" w:line="480" w:lineRule="auto"/>
        <w:jc w:val="both"/>
        <w:rPr>
          <w:rStyle w:val="hps"/>
          <w:rFonts w:ascii="Arial" w:hAnsi="Arial" w:cs="Arial"/>
          <w:sz w:val="20"/>
          <w:szCs w:val="20"/>
        </w:rPr>
      </w:pPr>
      <w:hyperlink r:id="rId12" w:history="1">
        <w:r w:rsidR="00D44DF9" w:rsidRPr="00332363">
          <w:rPr>
            <w:rStyle w:val="Hipervnculo"/>
            <w:rFonts w:ascii="Arial" w:hAnsi="Arial" w:cs="Arial"/>
            <w:sz w:val="20"/>
            <w:szCs w:val="20"/>
          </w:rPr>
          <w:t>http://www.redalyc.org/pdf/4236/423640329005.pdf mayo2011</w:t>
        </w:r>
      </w:hyperlink>
      <w:r w:rsidR="00812F28">
        <w:rPr>
          <w:rStyle w:val="hps"/>
          <w:rFonts w:ascii="Arial" w:hAnsi="Arial" w:cs="Arial"/>
          <w:sz w:val="20"/>
          <w:szCs w:val="20"/>
        </w:rPr>
        <w:t xml:space="preserve"> </w:t>
      </w:r>
      <w:r w:rsidR="00812F28" w:rsidRPr="00812F28">
        <w:rPr>
          <w:rStyle w:val="hps"/>
          <w:rFonts w:ascii="Arial" w:hAnsi="Arial" w:cs="Arial"/>
          <w:sz w:val="20"/>
          <w:szCs w:val="20"/>
        </w:rPr>
        <w:t>Relación entre trastornos del sueño, rendimiento académico y obesidad en estudiantes de preparatoria</w:t>
      </w:r>
      <w:r w:rsidR="00812F28">
        <w:rPr>
          <w:rStyle w:val="hps"/>
          <w:rFonts w:ascii="Arial" w:hAnsi="Arial" w:cs="Arial"/>
          <w:sz w:val="20"/>
          <w:szCs w:val="20"/>
        </w:rPr>
        <w:t xml:space="preserve">. Lombardo Aburto Esther, Velázquez </w:t>
      </w:r>
      <w:r w:rsidR="00812F28" w:rsidRPr="00812F28">
        <w:rPr>
          <w:rStyle w:val="hps"/>
          <w:rFonts w:ascii="Arial" w:hAnsi="Arial" w:cs="Arial"/>
          <w:sz w:val="20"/>
          <w:szCs w:val="20"/>
        </w:rPr>
        <w:t>Moctezuma</w:t>
      </w:r>
      <w:r w:rsidR="00812F28">
        <w:rPr>
          <w:rStyle w:val="hps"/>
          <w:rFonts w:ascii="Arial" w:hAnsi="Arial" w:cs="Arial"/>
          <w:sz w:val="20"/>
          <w:szCs w:val="20"/>
        </w:rPr>
        <w:t xml:space="preserve"> Esther, </w:t>
      </w:r>
      <w:r w:rsidR="00812F28" w:rsidRPr="00812F28">
        <w:rPr>
          <w:rStyle w:val="hps"/>
          <w:rFonts w:ascii="Arial" w:hAnsi="Arial" w:cs="Arial"/>
          <w:sz w:val="20"/>
          <w:szCs w:val="20"/>
        </w:rPr>
        <w:t>Flores</w:t>
      </w:r>
      <w:r w:rsidR="00812F28">
        <w:rPr>
          <w:rStyle w:val="hps"/>
          <w:rFonts w:ascii="Arial" w:hAnsi="Arial" w:cs="Arial"/>
          <w:sz w:val="20"/>
          <w:szCs w:val="20"/>
        </w:rPr>
        <w:t xml:space="preserve"> </w:t>
      </w:r>
      <w:r w:rsidR="00812F28" w:rsidRPr="00812F28">
        <w:rPr>
          <w:rStyle w:val="hps"/>
          <w:rFonts w:ascii="Arial" w:hAnsi="Arial" w:cs="Arial"/>
          <w:sz w:val="20"/>
          <w:szCs w:val="20"/>
        </w:rPr>
        <w:t>Rojas</w:t>
      </w:r>
      <w:r w:rsidR="00812F28">
        <w:rPr>
          <w:rStyle w:val="hps"/>
          <w:rFonts w:ascii="Arial" w:hAnsi="Arial" w:cs="Arial"/>
          <w:sz w:val="20"/>
          <w:szCs w:val="20"/>
        </w:rPr>
        <w:t xml:space="preserve"> Geraldine. 2011.</w:t>
      </w:r>
    </w:p>
    <w:p w:rsidR="00012927" w:rsidRPr="00332363" w:rsidRDefault="003F3C48" w:rsidP="00332363">
      <w:pPr>
        <w:spacing w:before="120" w:after="0" w:line="480" w:lineRule="auto"/>
        <w:jc w:val="both"/>
        <w:rPr>
          <w:rStyle w:val="hps"/>
          <w:rFonts w:ascii="Arial" w:hAnsi="Arial" w:cs="Arial"/>
          <w:sz w:val="20"/>
          <w:szCs w:val="20"/>
        </w:rPr>
      </w:pPr>
      <w:hyperlink r:id="rId13" w:history="1">
        <w:r w:rsidR="00012927" w:rsidRPr="00332363">
          <w:rPr>
            <w:rStyle w:val="Hipervnculo"/>
            <w:rFonts w:ascii="Arial" w:hAnsi="Arial" w:cs="Arial"/>
            <w:sz w:val="20"/>
            <w:szCs w:val="20"/>
          </w:rPr>
          <w:t>http://www.scielo.org.pe/pdf/amp/v27n2/a10v27n2.pdf</w:t>
        </w:r>
      </w:hyperlink>
      <w:r w:rsidR="00F459BC" w:rsidRPr="00332363">
        <w:rPr>
          <w:rStyle w:val="hps"/>
          <w:rFonts w:ascii="Arial" w:hAnsi="Arial" w:cs="Arial"/>
          <w:sz w:val="20"/>
          <w:szCs w:val="20"/>
        </w:rPr>
        <w:t xml:space="preserve"> Somnolencia: Qué es, qué la causa y cómo se mide. Edmundo  Rosales Mayor, Jorge Rey De Castro Mujica, 2010</w:t>
      </w:r>
      <w:r w:rsidR="00812F28">
        <w:rPr>
          <w:rStyle w:val="hps"/>
          <w:rFonts w:ascii="Arial" w:hAnsi="Arial" w:cs="Arial"/>
          <w:sz w:val="20"/>
          <w:szCs w:val="20"/>
        </w:rPr>
        <w:t>.</w:t>
      </w:r>
    </w:p>
    <w:p w:rsidR="000553DB" w:rsidRDefault="003F3C48" w:rsidP="00D97DA6">
      <w:pPr>
        <w:tabs>
          <w:tab w:val="left" w:pos="7245"/>
        </w:tabs>
        <w:spacing w:before="120" w:after="0" w:line="480" w:lineRule="auto"/>
        <w:jc w:val="both"/>
        <w:rPr>
          <w:rFonts w:ascii="Arial" w:hAnsi="Arial" w:cs="Arial"/>
          <w:sz w:val="20"/>
          <w:szCs w:val="20"/>
        </w:rPr>
      </w:pPr>
      <w:hyperlink r:id="rId14" w:history="1">
        <w:r w:rsidR="00D97DA6" w:rsidRPr="00245DC5">
          <w:rPr>
            <w:rStyle w:val="Hipervnculo"/>
            <w:rFonts w:ascii="Arial" w:hAnsi="Arial" w:cs="Arial"/>
            <w:sz w:val="20"/>
            <w:szCs w:val="20"/>
          </w:rPr>
          <w:t>http://www.cgtrabajosocial.es/DefinicionTrabajoSocial</w:t>
        </w:r>
      </w:hyperlink>
      <w:r w:rsidR="00D97DA6">
        <w:rPr>
          <w:rFonts w:ascii="Arial" w:hAnsi="Arial" w:cs="Arial"/>
          <w:sz w:val="20"/>
          <w:szCs w:val="20"/>
        </w:rPr>
        <w:t xml:space="preserve">  2014</w:t>
      </w:r>
    </w:p>
    <w:p w:rsidR="00D97DA6" w:rsidRPr="00D97DA6" w:rsidRDefault="00D97DA6" w:rsidP="00D97DA6">
      <w:pPr>
        <w:tabs>
          <w:tab w:val="left" w:pos="7245"/>
        </w:tabs>
        <w:spacing w:before="120" w:after="0" w:line="480" w:lineRule="auto"/>
        <w:jc w:val="both"/>
        <w:rPr>
          <w:rFonts w:ascii="Arial" w:hAnsi="Arial" w:cs="Arial"/>
          <w:sz w:val="20"/>
          <w:szCs w:val="20"/>
        </w:rPr>
      </w:pPr>
    </w:p>
    <w:sectPr w:rsidR="00D97DA6" w:rsidRPr="00D97DA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C48" w:rsidRDefault="003F3C48" w:rsidP="0018535C">
      <w:pPr>
        <w:spacing w:after="0" w:line="240" w:lineRule="auto"/>
      </w:pPr>
      <w:r>
        <w:separator/>
      </w:r>
    </w:p>
  </w:endnote>
  <w:endnote w:type="continuationSeparator" w:id="0">
    <w:p w:rsidR="003F3C48" w:rsidRDefault="003F3C48" w:rsidP="00185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C48" w:rsidRDefault="003F3C48" w:rsidP="0018535C">
      <w:pPr>
        <w:spacing w:after="0" w:line="240" w:lineRule="auto"/>
      </w:pPr>
      <w:r>
        <w:separator/>
      </w:r>
    </w:p>
  </w:footnote>
  <w:footnote w:type="continuationSeparator" w:id="0">
    <w:p w:rsidR="003F3C48" w:rsidRDefault="003F3C48" w:rsidP="001853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9A8"/>
    <w:rsid w:val="00012927"/>
    <w:rsid w:val="00046D5E"/>
    <w:rsid w:val="000526C8"/>
    <w:rsid w:val="000553DB"/>
    <w:rsid w:val="00056609"/>
    <w:rsid w:val="000600B4"/>
    <w:rsid w:val="000709DB"/>
    <w:rsid w:val="00073D34"/>
    <w:rsid w:val="000E225D"/>
    <w:rsid w:val="000E540D"/>
    <w:rsid w:val="000E6654"/>
    <w:rsid w:val="00101573"/>
    <w:rsid w:val="00103FF8"/>
    <w:rsid w:val="00166B92"/>
    <w:rsid w:val="00171446"/>
    <w:rsid w:val="0018535C"/>
    <w:rsid w:val="001B780A"/>
    <w:rsid w:val="00240F73"/>
    <w:rsid w:val="00245CAB"/>
    <w:rsid w:val="00246442"/>
    <w:rsid w:val="002A3BB4"/>
    <w:rsid w:val="002D68BA"/>
    <w:rsid w:val="002E1ABF"/>
    <w:rsid w:val="002E4A9D"/>
    <w:rsid w:val="002F40DE"/>
    <w:rsid w:val="00331E13"/>
    <w:rsid w:val="00332363"/>
    <w:rsid w:val="003B006F"/>
    <w:rsid w:val="003C38A0"/>
    <w:rsid w:val="003C3AC7"/>
    <w:rsid w:val="003C5224"/>
    <w:rsid w:val="003D02BD"/>
    <w:rsid w:val="003E056D"/>
    <w:rsid w:val="003E3CD4"/>
    <w:rsid w:val="003E575F"/>
    <w:rsid w:val="003E6524"/>
    <w:rsid w:val="003F3C48"/>
    <w:rsid w:val="00412275"/>
    <w:rsid w:val="00462909"/>
    <w:rsid w:val="00471A49"/>
    <w:rsid w:val="00475A56"/>
    <w:rsid w:val="0048074B"/>
    <w:rsid w:val="00485E6F"/>
    <w:rsid w:val="004945AB"/>
    <w:rsid w:val="004A0AB2"/>
    <w:rsid w:val="004D711E"/>
    <w:rsid w:val="004E3B83"/>
    <w:rsid w:val="004F34D4"/>
    <w:rsid w:val="004F62CA"/>
    <w:rsid w:val="0050062C"/>
    <w:rsid w:val="00505A34"/>
    <w:rsid w:val="005205CF"/>
    <w:rsid w:val="00550906"/>
    <w:rsid w:val="00556A05"/>
    <w:rsid w:val="005649A8"/>
    <w:rsid w:val="00567593"/>
    <w:rsid w:val="005970AF"/>
    <w:rsid w:val="005C2E90"/>
    <w:rsid w:val="005D003A"/>
    <w:rsid w:val="005F2A74"/>
    <w:rsid w:val="005F4862"/>
    <w:rsid w:val="00631B18"/>
    <w:rsid w:val="006701B1"/>
    <w:rsid w:val="00677B5E"/>
    <w:rsid w:val="00695956"/>
    <w:rsid w:val="006A342F"/>
    <w:rsid w:val="006C0188"/>
    <w:rsid w:val="006F5851"/>
    <w:rsid w:val="00704563"/>
    <w:rsid w:val="0071073A"/>
    <w:rsid w:val="007252DF"/>
    <w:rsid w:val="007445D8"/>
    <w:rsid w:val="00774611"/>
    <w:rsid w:val="0078286B"/>
    <w:rsid w:val="007C42A9"/>
    <w:rsid w:val="007D3A53"/>
    <w:rsid w:val="007F6C27"/>
    <w:rsid w:val="007F7369"/>
    <w:rsid w:val="00812F28"/>
    <w:rsid w:val="00813F8B"/>
    <w:rsid w:val="00832D41"/>
    <w:rsid w:val="00857F85"/>
    <w:rsid w:val="008602C4"/>
    <w:rsid w:val="00860CEA"/>
    <w:rsid w:val="00862FD5"/>
    <w:rsid w:val="00881F73"/>
    <w:rsid w:val="008A470C"/>
    <w:rsid w:val="008B7563"/>
    <w:rsid w:val="008D60C2"/>
    <w:rsid w:val="008F0807"/>
    <w:rsid w:val="00906145"/>
    <w:rsid w:val="00926715"/>
    <w:rsid w:val="00932ABB"/>
    <w:rsid w:val="009613FA"/>
    <w:rsid w:val="009B5988"/>
    <w:rsid w:val="009C37EF"/>
    <w:rsid w:val="009F63A4"/>
    <w:rsid w:val="00A558C5"/>
    <w:rsid w:val="00A64CDB"/>
    <w:rsid w:val="00A80087"/>
    <w:rsid w:val="00AA364E"/>
    <w:rsid w:val="00AC4CB0"/>
    <w:rsid w:val="00AC6CE4"/>
    <w:rsid w:val="00AD4004"/>
    <w:rsid w:val="00AD41CA"/>
    <w:rsid w:val="00AD5F36"/>
    <w:rsid w:val="00AE4C5F"/>
    <w:rsid w:val="00B17B8F"/>
    <w:rsid w:val="00B5414C"/>
    <w:rsid w:val="00B65660"/>
    <w:rsid w:val="00B815B4"/>
    <w:rsid w:val="00BE5E7A"/>
    <w:rsid w:val="00BF7178"/>
    <w:rsid w:val="00C139DA"/>
    <w:rsid w:val="00C50161"/>
    <w:rsid w:val="00C74EEB"/>
    <w:rsid w:val="00C8242C"/>
    <w:rsid w:val="00CA4F16"/>
    <w:rsid w:val="00CA77A6"/>
    <w:rsid w:val="00CC13B2"/>
    <w:rsid w:val="00CC53DC"/>
    <w:rsid w:val="00CE1E59"/>
    <w:rsid w:val="00CE38B1"/>
    <w:rsid w:val="00D154B0"/>
    <w:rsid w:val="00D27000"/>
    <w:rsid w:val="00D440F5"/>
    <w:rsid w:val="00D44DF9"/>
    <w:rsid w:val="00D53533"/>
    <w:rsid w:val="00D6289A"/>
    <w:rsid w:val="00D861EA"/>
    <w:rsid w:val="00D97DA6"/>
    <w:rsid w:val="00D97DDE"/>
    <w:rsid w:val="00DA0341"/>
    <w:rsid w:val="00DB54A1"/>
    <w:rsid w:val="00DD2602"/>
    <w:rsid w:val="00DD5CBB"/>
    <w:rsid w:val="00E36B22"/>
    <w:rsid w:val="00E46F08"/>
    <w:rsid w:val="00E56EE4"/>
    <w:rsid w:val="00E7115D"/>
    <w:rsid w:val="00E76715"/>
    <w:rsid w:val="00E773F7"/>
    <w:rsid w:val="00E82B26"/>
    <w:rsid w:val="00E85865"/>
    <w:rsid w:val="00EA22F1"/>
    <w:rsid w:val="00EA23D8"/>
    <w:rsid w:val="00ED20CA"/>
    <w:rsid w:val="00EE07DD"/>
    <w:rsid w:val="00EE2A97"/>
    <w:rsid w:val="00EE6BD6"/>
    <w:rsid w:val="00F42CD0"/>
    <w:rsid w:val="00F459BC"/>
    <w:rsid w:val="00F47213"/>
    <w:rsid w:val="00F528C7"/>
    <w:rsid w:val="00F5300D"/>
    <w:rsid w:val="00F77074"/>
    <w:rsid w:val="00F9258E"/>
    <w:rsid w:val="00FB3D9C"/>
    <w:rsid w:val="00FC64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613FA"/>
    <w:rPr>
      <w:color w:val="0000FF" w:themeColor="hyperlink"/>
      <w:u w:val="single"/>
    </w:rPr>
  </w:style>
  <w:style w:type="character" w:customStyle="1" w:styleId="apple-converted-space">
    <w:name w:val="apple-converted-space"/>
    <w:basedOn w:val="Fuentedeprrafopredeter"/>
    <w:rsid w:val="00AA364E"/>
  </w:style>
  <w:style w:type="paragraph" w:styleId="NormalWeb">
    <w:name w:val="Normal (Web)"/>
    <w:basedOn w:val="Normal"/>
    <w:uiPriority w:val="99"/>
    <w:unhideWhenUsed/>
    <w:rsid w:val="00AA364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ps">
    <w:name w:val="hps"/>
    <w:basedOn w:val="Fuentedeprrafopredeter"/>
    <w:rsid w:val="00AA364E"/>
  </w:style>
  <w:style w:type="character" w:styleId="Textoennegrita">
    <w:name w:val="Strong"/>
    <w:basedOn w:val="Fuentedeprrafopredeter"/>
    <w:uiPriority w:val="22"/>
    <w:qFormat/>
    <w:rsid w:val="00AA364E"/>
    <w:rPr>
      <w:b/>
      <w:bCs/>
    </w:rPr>
  </w:style>
  <w:style w:type="table" w:styleId="Sombreadoclaro">
    <w:name w:val="Light Shading"/>
    <w:basedOn w:val="Tablanormal"/>
    <w:uiPriority w:val="60"/>
    <w:rsid w:val="009B598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7D3A53"/>
    <w:pPr>
      <w:ind w:left="720"/>
      <w:contextualSpacing/>
    </w:pPr>
  </w:style>
  <w:style w:type="table" w:styleId="Tablaconcuadrcula">
    <w:name w:val="Table Grid"/>
    <w:basedOn w:val="Tablanormal"/>
    <w:uiPriority w:val="59"/>
    <w:rsid w:val="00D9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D97DA6"/>
    <w:rPr>
      <w:color w:val="800080" w:themeColor="followedHyperlink"/>
      <w:u w:val="single"/>
    </w:rPr>
  </w:style>
  <w:style w:type="paragraph" w:styleId="Encabezado">
    <w:name w:val="header"/>
    <w:basedOn w:val="Normal"/>
    <w:link w:val="EncabezadoCar"/>
    <w:uiPriority w:val="99"/>
    <w:unhideWhenUsed/>
    <w:rsid w:val="001853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535C"/>
  </w:style>
  <w:style w:type="paragraph" w:styleId="Piedepgina">
    <w:name w:val="footer"/>
    <w:basedOn w:val="Normal"/>
    <w:link w:val="PiedepginaCar"/>
    <w:uiPriority w:val="99"/>
    <w:unhideWhenUsed/>
    <w:rsid w:val="001853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53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613FA"/>
    <w:rPr>
      <w:color w:val="0000FF" w:themeColor="hyperlink"/>
      <w:u w:val="single"/>
    </w:rPr>
  </w:style>
  <w:style w:type="character" w:customStyle="1" w:styleId="apple-converted-space">
    <w:name w:val="apple-converted-space"/>
    <w:basedOn w:val="Fuentedeprrafopredeter"/>
    <w:rsid w:val="00AA364E"/>
  </w:style>
  <w:style w:type="paragraph" w:styleId="NormalWeb">
    <w:name w:val="Normal (Web)"/>
    <w:basedOn w:val="Normal"/>
    <w:uiPriority w:val="99"/>
    <w:unhideWhenUsed/>
    <w:rsid w:val="00AA364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ps">
    <w:name w:val="hps"/>
    <w:basedOn w:val="Fuentedeprrafopredeter"/>
    <w:rsid w:val="00AA364E"/>
  </w:style>
  <w:style w:type="character" w:styleId="Textoennegrita">
    <w:name w:val="Strong"/>
    <w:basedOn w:val="Fuentedeprrafopredeter"/>
    <w:uiPriority w:val="22"/>
    <w:qFormat/>
    <w:rsid w:val="00AA364E"/>
    <w:rPr>
      <w:b/>
      <w:bCs/>
    </w:rPr>
  </w:style>
  <w:style w:type="table" w:styleId="Sombreadoclaro">
    <w:name w:val="Light Shading"/>
    <w:basedOn w:val="Tablanormal"/>
    <w:uiPriority w:val="60"/>
    <w:rsid w:val="009B598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7D3A53"/>
    <w:pPr>
      <w:ind w:left="720"/>
      <w:contextualSpacing/>
    </w:pPr>
  </w:style>
  <w:style w:type="table" w:styleId="Tablaconcuadrcula">
    <w:name w:val="Table Grid"/>
    <w:basedOn w:val="Tablanormal"/>
    <w:uiPriority w:val="59"/>
    <w:rsid w:val="00D97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D97DA6"/>
    <w:rPr>
      <w:color w:val="800080" w:themeColor="followedHyperlink"/>
      <w:u w:val="single"/>
    </w:rPr>
  </w:style>
  <w:style w:type="paragraph" w:styleId="Encabezado">
    <w:name w:val="header"/>
    <w:basedOn w:val="Normal"/>
    <w:link w:val="EncabezadoCar"/>
    <w:uiPriority w:val="99"/>
    <w:unhideWhenUsed/>
    <w:rsid w:val="001853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535C"/>
  </w:style>
  <w:style w:type="paragraph" w:styleId="Piedepgina">
    <w:name w:val="footer"/>
    <w:basedOn w:val="Normal"/>
    <w:link w:val="PiedepginaCar"/>
    <w:uiPriority w:val="99"/>
    <w:unhideWhenUsed/>
    <w:rsid w:val="001853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5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vista.spotmediav.com/pdf/4-1/07_SUEnO.pdf" TargetMode="External"/><Relationship Id="rId13" Type="http://schemas.openxmlformats.org/officeDocument/2006/relationships/hyperlink" Target="http://www.scielo.org.pe/pdf/amp/v27n2/a10v27n2.pdf" TargetMode="External"/><Relationship Id="rId3" Type="http://schemas.openxmlformats.org/officeDocument/2006/relationships/settings" Target="settings.xml"/><Relationship Id="rId7" Type="http://schemas.openxmlformats.org/officeDocument/2006/relationships/hyperlink" Target="mailto:cisyar@hotmail.com" TargetMode="External"/><Relationship Id="rId12" Type="http://schemas.openxmlformats.org/officeDocument/2006/relationships/hyperlink" Target="http://www.redalyc.org/pdf/4236/423640329005.pdf%20mayo2011"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scielo.org.mx/pdf/facmed/v56n4/v56n4a2.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revista-portalesmedicos.com/revista-medica/somnolencia-diurna-excesiva-sahos/" TargetMode="External"/><Relationship Id="rId4" Type="http://schemas.openxmlformats.org/officeDocument/2006/relationships/webSettings" Target="webSettings.xml"/><Relationship Id="rId9" Type="http://schemas.openxmlformats.org/officeDocument/2006/relationships/hyperlink" Target="http://cuved.com.mx/rdipycs/wp-content/uploads/2015/08/1_Original_Amador-y-cols_090914.pdf" TargetMode="External"/><Relationship Id="rId14" Type="http://schemas.openxmlformats.org/officeDocument/2006/relationships/hyperlink" Target="http://www.cgtrabajosocial.es/DefinicionTrabajoSoci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1949</TotalTime>
  <Pages>14</Pages>
  <Words>3118</Words>
  <Characters>17154</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raquel camacho</dc:creator>
  <cp:lastModifiedBy>raquel camacho</cp:lastModifiedBy>
  <cp:revision>98</cp:revision>
  <dcterms:created xsi:type="dcterms:W3CDTF">2015-11-24T00:23:00Z</dcterms:created>
  <dcterms:modified xsi:type="dcterms:W3CDTF">2016-01-31T19:51:00Z</dcterms:modified>
</cp:coreProperties>
</file>