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E8572" w14:textId="77777777" w:rsidR="00A57FE1" w:rsidRPr="00632A1D" w:rsidRDefault="001A0250" w:rsidP="00632A1D">
      <w:pPr>
        <w:pStyle w:val="Ttulo1"/>
        <w:spacing w:line="480" w:lineRule="auto"/>
        <w:rPr>
          <w:rFonts w:ascii="Arial" w:hAnsi="Arial" w:cs="Arial"/>
          <w:smallCaps/>
          <w:sz w:val="28"/>
        </w:rPr>
      </w:pPr>
      <w:r w:rsidRPr="00632A1D">
        <w:rPr>
          <w:rFonts w:ascii="Arial" w:hAnsi="Arial" w:cs="Arial"/>
          <w:smallCaps/>
          <w:sz w:val="28"/>
        </w:rPr>
        <w:t>El Cuidado de la Salud en la Educación Primaria</w:t>
      </w:r>
    </w:p>
    <w:p w14:paraId="5D523C0E" w14:textId="77777777" w:rsidR="006E7B09" w:rsidRPr="00632A1D" w:rsidRDefault="00B514E7" w:rsidP="00632A1D">
      <w:pPr>
        <w:pStyle w:val="nombreParticipante"/>
        <w:jc w:val="right"/>
        <w:rPr>
          <w:rFonts w:ascii="Arial" w:hAnsi="Arial" w:cs="Arial"/>
          <w:sz w:val="20"/>
        </w:rPr>
      </w:pPr>
      <w:r w:rsidRPr="00632A1D">
        <w:rPr>
          <w:rFonts w:ascii="Arial" w:hAnsi="Arial" w:cs="Arial"/>
          <w:sz w:val="20"/>
        </w:rPr>
        <w:t xml:space="preserve">Graciela </w:t>
      </w:r>
      <w:r w:rsidR="00E52C86" w:rsidRPr="00632A1D">
        <w:rPr>
          <w:rFonts w:ascii="Arial" w:hAnsi="Arial" w:cs="Arial"/>
          <w:sz w:val="20"/>
        </w:rPr>
        <w:t>Saldívar</w:t>
      </w:r>
      <w:r w:rsidRPr="00632A1D">
        <w:rPr>
          <w:rFonts w:ascii="Arial" w:hAnsi="Arial" w:cs="Arial"/>
          <w:sz w:val="20"/>
        </w:rPr>
        <w:t xml:space="preserve"> González</w:t>
      </w:r>
      <w:r w:rsidR="00354C26" w:rsidRPr="00632A1D">
        <w:rPr>
          <w:rFonts w:ascii="Arial" w:hAnsi="Arial" w:cs="Arial"/>
          <w:sz w:val="20"/>
        </w:rPr>
        <w:t>.</w:t>
      </w:r>
    </w:p>
    <w:p w14:paraId="36D6D687" w14:textId="77777777" w:rsidR="006E7B09" w:rsidRPr="00632A1D" w:rsidRDefault="00B514E7" w:rsidP="00632A1D">
      <w:pPr>
        <w:pStyle w:val="adscripcionParticipante"/>
        <w:jc w:val="right"/>
        <w:rPr>
          <w:rFonts w:ascii="Arial" w:hAnsi="Arial" w:cs="Arial"/>
          <w:sz w:val="20"/>
        </w:rPr>
      </w:pPr>
      <w:r w:rsidRPr="00632A1D">
        <w:rPr>
          <w:rFonts w:ascii="Arial" w:hAnsi="Arial" w:cs="Arial"/>
          <w:sz w:val="20"/>
        </w:rPr>
        <w:t>Centro Pedagógico de Durango A. C.</w:t>
      </w:r>
    </w:p>
    <w:p w14:paraId="33DCB984" w14:textId="77777777" w:rsidR="0046422D" w:rsidRPr="00632A1D" w:rsidRDefault="00B514E7" w:rsidP="00632A1D">
      <w:pPr>
        <w:pStyle w:val="nombreParticipante"/>
        <w:jc w:val="right"/>
        <w:rPr>
          <w:rFonts w:ascii="Arial" w:hAnsi="Arial" w:cs="Arial"/>
          <w:sz w:val="20"/>
        </w:rPr>
      </w:pPr>
      <w:r w:rsidRPr="00632A1D">
        <w:rPr>
          <w:rFonts w:ascii="Arial" w:hAnsi="Arial" w:cs="Arial"/>
          <w:sz w:val="20"/>
        </w:rPr>
        <w:t>Juan Manuel Coronado Manqueros</w:t>
      </w:r>
      <w:r w:rsidR="00354C26" w:rsidRPr="00632A1D">
        <w:rPr>
          <w:rFonts w:ascii="Arial" w:hAnsi="Arial" w:cs="Arial"/>
          <w:sz w:val="20"/>
        </w:rPr>
        <w:t>.</w:t>
      </w:r>
    </w:p>
    <w:p w14:paraId="35C5CE1A" w14:textId="77777777" w:rsidR="0046422D" w:rsidRPr="00632A1D" w:rsidRDefault="00B514E7" w:rsidP="00632A1D">
      <w:pPr>
        <w:pStyle w:val="adscripcionParticipante"/>
        <w:jc w:val="right"/>
        <w:rPr>
          <w:rFonts w:ascii="Arial" w:hAnsi="Arial" w:cs="Arial"/>
          <w:sz w:val="20"/>
        </w:rPr>
      </w:pPr>
      <w:r w:rsidRPr="00632A1D">
        <w:rPr>
          <w:rFonts w:ascii="Arial" w:hAnsi="Arial" w:cs="Arial"/>
          <w:sz w:val="20"/>
        </w:rPr>
        <w:t>Centro Pedagógico de Durango A. C.</w:t>
      </w:r>
    </w:p>
    <w:p w14:paraId="6642CC16" w14:textId="77777777" w:rsidR="00897A95" w:rsidRPr="008E1F11" w:rsidRDefault="0051388B" w:rsidP="008E1F11">
      <w:pPr>
        <w:pStyle w:val="resumen"/>
        <w:spacing w:after="0" w:line="480" w:lineRule="auto"/>
        <w:jc w:val="left"/>
        <w:rPr>
          <w:rFonts w:ascii="Arial" w:hAnsi="Arial" w:cs="Arial"/>
          <w:sz w:val="24"/>
        </w:rPr>
      </w:pPr>
      <w:r w:rsidRPr="008E1F11">
        <w:rPr>
          <w:rFonts w:ascii="Arial" w:hAnsi="Arial" w:cs="Arial"/>
          <w:sz w:val="24"/>
        </w:rPr>
        <w:t>Resumen</w:t>
      </w:r>
    </w:p>
    <w:p w14:paraId="38818261" w14:textId="77777777" w:rsidR="008E1F11" w:rsidRDefault="000273EA" w:rsidP="008E1F11">
      <w:pPr>
        <w:spacing w:before="240" w:line="276" w:lineRule="auto"/>
        <w:rPr>
          <w:rFonts w:ascii="Arial" w:hAnsi="Arial" w:cs="Arial"/>
          <w:sz w:val="20"/>
        </w:rPr>
      </w:pPr>
      <w:r>
        <w:rPr>
          <w:rFonts w:ascii="Arial" w:hAnsi="Arial" w:cs="Arial"/>
          <w:sz w:val="20"/>
        </w:rPr>
        <w:t xml:space="preserve">Considerando que la Educación y la Salud son derechos fundamentales, es de especial interés puntualizar las correlaciones pragmáticas que pueden tener cuando el cuidado de la Salud personal educa el individuo, y a su vez cuando la Educación se enfoca al cuidado de la salud. Bajo esta inquietud se desarrolla la presente </w:t>
      </w:r>
      <w:r w:rsidR="007016A4" w:rsidRPr="000273EA">
        <w:rPr>
          <w:rFonts w:ascii="Arial" w:hAnsi="Arial" w:cs="Arial"/>
          <w:sz w:val="20"/>
        </w:rPr>
        <w:t xml:space="preserve"> i</w:t>
      </w:r>
      <w:r>
        <w:rPr>
          <w:rFonts w:ascii="Arial" w:hAnsi="Arial" w:cs="Arial"/>
          <w:sz w:val="20"/>
        </w:rPr>
        <w:t>nvestigación se lleva a cabo bajo el paradigma cuantitativo, para realizar una</w:t>
      </w:r>
      <w:r w:rsidR="007016A4" w:rsidRPr="000273EA">
        <w:rPr>
          <w:rFonts w:ascii="Arial" w:hAnsi="Arial" w:cs="Arial"/>
          <w:sz w:val="20"/>
        </w:rPr>
        <w:t xml:space="preserve"> </w:t>
      </w:r>
      <w:r w:rsidRPr="000273EA">
        <w:rPr>
          <w:rFonts w:ascii="Arial" w:hAnsi="Arial" w:cs="Arial"/>
          <w:sz w:val="20"/>
        </w:rPr>
        <w:t>explora</w:t>
      </w:r>
      <w:r>
        <w:rPr>
          <w:rFonts w:ascii="Arial" w:hAnsi="Arial" w:cs="Arial"/>
          <w:sz w:val="20"/>
        </w:rPr>
        <w:t>ción descriptiva de la forma en que se lleva acabo el cuidado de la Salud en las escuelas de</w:t>
      </w:r>
      <w:r w:rsidR="009F3C2A">
        <w:rPr>
          <w:rFonts w:ascii="Arial" w:hAnsi="Arial" w:cs="Arial"/>
          <w:sz w:val="20"/>
        </w:rPr>
        <w:t xml:space="preserve"> una zona escolar de educación primaria</w:t>
      </w:r>
      <w:r w:rsidR="008E1F11">
        <w:rPr>
          <w:rFonts w:ascii="Arial" w:hAnsi="Arial" w:cs="Arial"/>
          <w:sz w:val="20"/>
        </w:rPr>
        <w:t>.</w:t>
      </w:r>
      <w:r w:rsidR="005E13A6">
        <w:rPr>
          <w:rFonts w:ascii="Arial" w:hAnsi="Arial" w:cs="Arial"/>
          <w:sz w:val="20"/>
        </w:rPr>
        <w:t xml:space="preserve"> </w:t>
      </w:r>
    </w:p>
    <w:p w14:paraId="2191998C" w14:textId="77777777" w:rsidR="008E1F11" w:rsidRDefault="008E1F11" w:rsidP="008E1F11">
      <w:pPr>
        <w:spacing w:before="240" w:line="276" w:lineRule="auto"/>
        <w:rPr>
          <w:rFonts w:ascii="Arial" w:hAnsi="Arial" w:cs="Arial"/>
          <w:i/>
          <w:sz w:val="20"/>
        </w:rPr>
      </w:pPr>
      <w:r>
        <w:rPr>
          <w:rFonts w:ascii="Arial" w:hAnsi="Arial" w:cs="Arial"/>
          <w:sz w:val="20"/>
        </w:rPr>
        <w:t>P</w:t>
      </w:r>
      <w:r w:rsidR="005E13A6">
        <w:rPr>
          <w:rFonts w:ascii="Arial" w:hAnsi="Arial" w:cs="Arial"/>
          <w:sz w:val="20"/>
        </w:rPr>
        <w:t xml:space="preserve">ara ello se construyó un instrumento que consta de </w:t>
      </w:r>
      <w:r w:rsidR="007614FA">
        <w:rPr>
          <w:rFonts w:ascii="Arial" w:hAnsi="Arial" w:cs="Arial"/>
          <w:sz w:val="20"/>
        </w:rPr>
        <w:t xml:space="preserve">14 ítems construidos a partir de la </w:t>
      </w:r>
      <w:proofErr w:type="spellStart"/>
      <w:r w:rsidR="007614FA">
        <w:rPr>
          <w:rFonts w:ascii="Arial" w:hAnsi="Arial" w:cs="Arial"/>
          <w:sz w:val="20"/>
        </w:rPr>
        <w:t>operacionalización</w:t>
      </w:r>
      <w:proofErr w:type="spellEnd"/>
      <w:r w:rsidR="007614FA">
        <w:rPr>
          <w:rFonts w:ascii="Arial" w:hAnsi="Arial" w:cs="Arial"/>
          <w:sz w:val="20"/>
        </w:rPr>
        <w:t xml:space="preserve"> del concepto de Salud que proporciona Marc </w:t>
      </w:r>
      <w:proofErr w:type="spellStart"/>
      <w:r w:rsidR="007614FA">
        <w:rPr>
          <w:rFonts w:ascii="Arial" w:hAnsi="Arial" w:cs="Arial"/>
          <w:sz w:val="20"/>
        </w:rPr>
        <w:t>Lalonde</w:t>
      </w:r>
      <w:proofErr w:type="spellEnd"/>
      <w:r w:rsidR="007614FA">
        <w:rPr>
          <w:rFonts w:ascii="Arial" w:hAnsi="Arial" w:cs="Arial"/>
          <w:sz w:val="20"/>
        </w:rPr>
        <w:t xml:space="preserve"> (1974), se realizó una valoración del instrumento por expertos en la materia</w:t>
      </w:r>
      <w:r w:rsidR="00B15E5A">
        <w:rPr>
          <w:rFonts w:ascii="Arial" w:hAnsi="Arial" w:cs="Arial"/>
          <w:sz w:val="20"/>
        </w:rPr>
        <w:t xml:space="preserve"> y</w:t>
      </w:r>
      <w:r w:rsidR="009F3C2A">
        <w:rPr>
          <w:rFonts w:ascii="Arial" w:hAnsi="Arial" w:cs="Arial"/>
          <w:sz w:val="20"/>
        </w:rPr>
        <w:t xml:space="preserve"> </w:t>
      </w:r>
      <w:r w:rsidR="00B15E5A">
        <w:rPr>
          <w:rFonts w:ascii="Arial" w:hAnsi="Arial" w:cs="Arial"/>
          <w:sz w:val="20"/>
        </w:rPr>
        <w:t xml:space="preserve">obtuvo el alfa de cronbach una vez habiendo </w:t>
      </w:r>
      <w:r w:rsidR="009F3C2A">
        <w:rPr>
          <w:rFonts w:ascii="Arial" w:hAnsi="Arial" w:cs="Arial"/>
          <w:sz w:val="20"/>
        </w:rPr>
        <w:t>encuest</w:t>
      </w:r>
      <w:r w:rsidR="00B15E5A">
        <w:rPr>
          <w:rFonts w:ascii="Arial" w:hAnsi="Arial" w:cs="Arial"/>
          <w:sz w:val="20"/>
        </w:rPr>
        <w:t>ado</w:t>
      </w:r>
      <w:r w:rsidR="009F3C2A">
        <w:rPr>
          <w:rFonts w:ascii="Arial" w:hAnsi="Arial" w:cs="Arial"/>
          <w:sz w:val="20"/>
        </w:rPr>
        <w:t xml:space="preserve"> a </w:t>
      </w:r>
      <w:r w:rsidR="007016A4" w:rsidRPr="000273EA">
        <w:rPr>
          <w:rFonts w:ascii="Arial" w:hAnsi="Arial" w:cs="Arial"/>
          <w:sz w:val="20"/>
        </w:rPr>
        <w:t xml:space="preserve">93 docentes de </w:t>
      </w:r>
      <w:r w:rsidR="009F3C2A">
        <w:rPr>
          <w:rFonts w:ascii="Arial" w:hAnsi="Arial" w:cs="Arial"/>
          <w:sz w:val="20"/>
        </w:rPr>
        <w:t>los 14 centros educativos</w:t>
      </w:r>
      <w:r w:rsidR="00B15E5A">
        <w:rPr>
          <w:rFonts w:ascii="Arial" w:hAnsi="Arial" w:cs="Arial"/>
          <w:sz w:val="20"/>
        </w:rPr>
        <w:t>, todos ubicado</w:t>
      </w:r>
      <w:r w:rsidR="009F3C2A">
        <w:rPr>
          <w:rFonts w:ascii="Arial" w:hAnsi="Arial" w:cs="Arial"/>
          <w:sz w:val="20"/>
        </w:rPr>
        <w:t xml:space="preserve">s en zonas </w:t>
      </w:r>
      <w:r w:rsidR="007016A4" w:rsidRPr="000273EA">
        <w:rPr>
          <w:rFonts w:ascii="Arial" w:hAnsi="Arial" w:cs="Arial"/>
          <w:sz w:val="20"/>
        </w:rPr>
        <w:t>rurales</w:t>
      </w:r>
      <w:r w:rsidR="001427AD" w:rsidRPr="000273EA">
        <w:rPr>
          <w:rFonts w:ascii="Arial" w:hAnsi="Arial" w:cs="Arial"/>
          <w:sz w:val="20"/>
        </w:rPr>
        <w:t xml:space="preserve"> de</w:t>
      </w:r>
      <w:r w:rsidR="007220CB" w:rsidRPr="000273EA">
        <w:rPr>
          <w:rFonts w:ascii="Arial" w:hAnsi="Arial" w:cs="Arial"/>
          <w:sz w:val="20"/>
        </w:rPr>
        <w:t xml:space="preserve"> los municipios de</w:t>
      </w:r>
      <w:r w:rsidR="001427AD" w:rsidRPr="000273EA">
        <w:rPr>
          <w:rFonts w:ascii="Arial" w:hAnsi="Arial" w:cs="Arial"/>
          <w:sz w:val="20"/>
        </w:rPr>
        <w:t xml:space="preserve"> Pánuco de Coronado y Poanas</w:t>
      </w:r>
      <w:r w:rsidR="007220CB" w:rsidRPr="000273EA">
        <w:rPr>
          <w:rFonts w:ascii="Arial" w:hAnsi="Arial" w:cs="Arial"/>
          <w:sz w:val="20"/>
        </w:rPr>
        <w:t>,</w:t>
      </w:r>
      <w:r w:rsidR="001427AD" w:rsidRPr="000273EA">
        <w:rPr>
          <w:rFonts w:ascii="Arial" w:hAnsi="Arial" w:cs="Arial"/>
          <w:sz w:val="20"/>
        </w:rPr>
        <w:t xml:space="preserve"> Durango</w:t>
      </w:r>
      <w:r w:rsidR="007016A4" w:rsidRPr="000273EA">
        <w:rPr>
          <w:rFonts w:ascii="Arial" w:hAnsi="Arial" w:cs="Arial"/>
          <w:sz w:val="20"/>
        </w:rPr>
        <w:t>.</w:t>
      </w:r>
      <w:r w:rsidR="00B15E5A">
        <w:rPr>
          <w:rFonts w:ascii="Arial" w:hAnsi="Arial" w:cs="Arial"/>
          <w:i/>
          <w:sz w:val="20"/>
        </w:rPr>
        <w:t xml:space="preserve"> </w:t>
      </w:r>
    </w:p>
    <w:p w14:paraId="302CD137" w14:textId="69BC4AC0" w:rsidR="00BF3F4F" w:rsidRPr="00B15E5A" w:rsidRDefault="009F3C2A" w:rsidP="008E1F11">
      <w:pPr>
        <w:spacing w:before="240" w:line="276" w:lineRule="auto"/>
        <w:rPr>
          <w:rFonts w:ascii="Arial" w:hAnsi="Arial" w:cs="Arial"/>
          <w:i/>
          <w:sz w:val="20"/>
        </w:rPr>
      </w:pPr>
      <w:r>
        <w:rPr>
          <w:rFonts w:ascii="Arial" w:hAnsi="Arial" w:cs="Arial"/>
          <w:sz w:val="20"/>
        </w:rPr>
        <w:t>En los resultados se presenta el punto de vista de los docentes respecto a determinados comportamientos involucrados en el cuidado de la Salud de sus alumnos, destacando una valoración de enfermedades frecuentes en el alumnado</w:t>
      </w:r>
      <w:r w:rsidR="00094190" w:rsidRPr="000273EA">
        <w:rPr>
          <w:rFonts w:ascii="Arial" w:hAnsi="Arial" w:cs="Arial"/>
          <w:sz w:val="20"/>
        </w:rPr>
        <w:t>,</w:t>
      </w:r>
      <w:r>
        <w:rPr>
          <w:rFonts w:ascii="Arial" w:hAnsi="Arial" w:cs="Arial"/>
          <w:sz w:val="20"/>
        </w:rPr>
        <w:t xml:space="preserve"> aunado a un temor sobre</w:t>
      </w:r>
      <w:r w:rsidR="00094190" w:rsidRPr="000273EA">
        <w:rPr>
          <w:rFonts w:ascii="Arial" w:hAnsi="Arial" w:cs="Arial"/>
          <w:sz w:val="20"/>
        </w:rPr>
        <w:t xml:space="preserve"> las brigadas de salud</w:t>
      </w:r>
      <w:r w:rsidR="005E13A6">
        <w:rPr>
          <w:rFonts w:ascii="Arial" w:hAnsi="Arial" w:cs="Arial"/>
          <w:sz w:val="20"/>
        </w:rPr>
        <w:t>.</w:t>
      </w:r>
    </w:p>
    <w:p w14:paraId="6B5B025B" w14:textId="674F4E3C" w:rsidR="00E52C86" w:rsidRPr="000273EA" w:rsidRDefault="008E2185" w:rsidP="000273EA">
      <w:pPr>
        <w:pStyle w:val="palabrasClave"/>
        <w:spacing w:line="276" w:lineRule="auto"/>
        <w:jc w:val="left"/>
        <w:rPr>
          <w:rFonts w:ascii="Arial" w:hAnsi="Arial" w:cs="Arial"/>
          <w:sz w:val="20"/>
        </w:rPr>
      </w:pPr>
      <w:r w:rsidRPr="000273EA">
        <w:rPr>
          <w:rFonts w:ascii="Arial" w:hAnsi="Arial" w:cs="Arial"/>
          <w:b/>
          <w:sz w:val="20"/>
        </w:rPr>
        <w:t>Palabras clave</w:t>
      </w:r>
      <w:r w:rsidRPr="000273EA">
        <w:rPr>
          <w:rFonts w:ascii="Arial" w:hAnsi="Arial" w:cs="Arial"/>
          <w:sz w:val="20"/>
        </w:rPr>
        <w:t xml:space="preserve">: </w:t>
      </w:r>
      <w:r w:rsidR="007614FA">
        <w:rPr>
          <w:rFonts w:ascii="Arial" w:hAnsi="Arial" w:cs="Arial"/>
          <w:sz w:val="20"/>
        </w:rPr>
        <w:t>Salud, Educación</w:t>
      </w:r>
      <w:r w:rsidR="00E52C86" w:rsidRPr="000273EA">
        <w:rPr>
          <w:rFonts w:ascii="Arial" w:hAnsi="Arial" w:cs="Arial"/>
          <w:sz w:val="20"/>
        </w:rPr>
        <w:t xml:space="preserve">, Higiene, </w:t>
      </w:r>
      <w:r w:rsidR="00BD1802" w:rsidRPr="000273EA">
        <w:rPr>
          <w:rFonts w:ascii="Arial" w:hAnsi="Arial" w:cs="Arial"/>
          <w:sz w:val="20"/>
        </w:rPr>
        <w:t xml:space="preserve">Alumnos </w:t>
      </w:r>
      <w:r w:rsidR="00E52C86" w:rsidRPr="000273EA">
        <w:rPr>
          <w:rFonts w:ascii="Arial" w:hAnsi="Arial" w:cs="Arial"/>
          <w:sz w:val="20"/>
        </w:rPr>
        <w:t>y Prevención.</w:t>
      </w:r>
    </w:p>
    <w:p w14:paraId="18A2CEDA" w14:textId="77777777" w:rsidR="001556C2" w:rsidRDefault="001556C2" w:rsidP="00632A1D">
      <w:pPr>
        <w:pStyle w:val="Ttulo2"/>
        <w:spacing w:line="480" w:lineRule="auto"/>
        <w:rPr>
          <w:rFonts w:ascii="Arial" w:hAnsi="Arial" w:cs="Arial"/>
          <w:sz w:val="24"/>
        </w:rPr>
      </w:pPr>
    </w:p>
    <w:p w14:paraId="1D764F7A" w14:textId="77777777" w:rsidR="00EE566F" w:rsidRPr="008E1F11" w:rsidRDefault="00EE566F" w:rsidP="00A26A23">
      <w:pPr>
        <w:pStyle w:val="Ttulo2"/>
        <w:spacing w:line="480" w:lineRule="auto"/>
        <w:ind w:firstLine="708"/>
        <w:rPr>
          <w:rFonts w:ascii="Arial" w:hAnsi="Arial" w:cs="Arial"/>
          <w:sz w:val="24"/>
        </w:rPr>
      </w:pPr>
      <w:r w:rsidRPr="008E1F11">
        <w:rPr>
          <w:rFonts w:ascii="Arial" w:hAnsi="Arial" w:cs="Arial"/>
          <w:sz w:val="24"/>
        </w:rPr>
        <w:t>Introducción</w:t>
      </w:r>
    </w:p>
    <w:p w14:paraId="5ED3BCE2" w14:textId="77777777" w:rsidR="0033532F" w:rsidRPr="00632A1D" w:rsidRDefault="0033532F" w:rsidP="00632A1D">
      <w:pPr>
        <w:spacing w:after="120"/>
        <w:rPr>
          <w:rFonts w:ascii="Arial" w:hAnsi="Arial" w:cs="Arial"/>
        </w:rPr>
      </w:pPr>
      <w:r w:rsidRPr="00632A1D">
        <w:rPr>
          <w:rFonts w:ascii="Arial" w:hAnsi="Arial" w:cs="Arial"/>
        </w:rPr>
        <w:t>La salud es un derecho esencial de cada individuo, y es responsabilidad de todos lograr que esta meta se cumpla, por esta razón hay que priorizarla, para llevar a cabo este fin se sugieren: Principalmente educación, prevención y atención oportuna, involucrando para éste cometido a todos los directamente interesados en esta tarea, como son alumnos, maestros, padres de familia, instituciones educativas, de salud y la sociedad en general.</w:t>
      </w:r>
    </w:p>
    <w:p w14:paraId="7C020177" w14:textId="219B8D51" w:rsidR="0033532F" w:rsidRPr="00632A1D" w:rsidRDefault="0033532F" w:rsidP="00632A1D">
      <w:pPr>
        <w:spacing w:after="120"/>
        <w:ind w:firstLine="708"/>
        <w:rPr>
          <w:rFonts w:ascii="Arial" w:hAnsi="Arial" w:cs="Arial"/>
          <w:i/>
        </w:rPr>
      </w:pPr>
      <w:r w:rsidRPr="00632A1D">
        <w:rPr>
          <w:rFonts w:ascii="Arial" w:hAnsi="Arial" w:cs="Arial"/>
        </w:rPr>
        <w:lastRenderedPageBreak/>
        <w:t xml:space="preserve">Incorporando en la concepción de salud moderna, el funcionamiento de la adaptación física, mental y social de cada persona, así como el cambio de las condiciones de los procesos de tipo </w:t>
      </w:r>
      <w:proofErr w:type="spellStart"/>
      <w:r w:rsidRPr="00632A1D">
        <w:rPr>
          <w:rFonts w:ascii="Arial" w:hAnsi="Arial" w:cs="Arial"/>
        </w:rPr>
        <w:t>patofisiológicos</w:t>
      </w:r>
      <w:proofErr w:type="spellEnd"/>
      <w:r w:rsidRPr="00632A1D">
        <w:rPr>
          <w:rFonts w:ascii="Arial" w:hAnsi="Arial" w:cs="Arial"/>
        </w:rPr>
        <w:t xml:space="preserve"> al concepto de salud integral. Modificando de forma significativa el antiguo criterio de Salud/Enfermedad, aunque señalando que no por eso en desuso, el término de “Bi</w:t>
      </w:r>
      <w:r w:rsidRPr="00632A1D">
        <w:rPr>
          <w:rFonts w:ascii="Arial" w:hAnsi="Arial" w:cs="Arial"/>
          <w:i/>
        </w:rPr>
        <w:t>omédico</w:t>
      </w:r>
      <w:r w:rsidRPr="00632A1D">
        <w:rPr>
          <w:rFonts w:ascii="Arial" w:hAnsi="Arial" w:cs="Arial"/>
        </w:rPr>
        <w:t>” al de “</w:t>
      </w:r>
      <w:r w:rsidRPr="00632A1D">
        <w:rPr>
          <w:rFonts w:ascii="Arial" w:hAnsi="Arial" w:cs="Arial"/>
          <w:i/>
        </w:rPr>
        <w:t>Biopsicosocial</w:t>
      </w:r>
      <w:r w:rsidR="009D7D5F" w:rsidRPr="00632A1D">
        <w:rPr>
          <w:rFonts w:ascii="Arial" w:hAnsi="Arial" w:cs="Arial"/>
          <w:i/>
        </w:rPr>
        <w:t>”</w:t>
      </w:r>
      <w:r w:rsidRPr="00632A1D">
        <w:rPr>
          <w:rFonts w:ascii="Arial" w:hAnsi="Arial" w:cs="Arial"/>
        </w:rPr>
        <w:t xml:space="preserve"> </w:t>
      </w:r>
      <w:r w:rsidR="007815A6" w:rsidRPr="00632A1D">
        <w:rPr>
          <w:rFonts w:ascii="Arial" w:hAnsi="Arial" w:cs="Arial"/>
        </w:rPr>
        <w:t>(</w:t>
      </w:r>
      <w:proofErr w:type="spellStart"/>
      <w:r w:rsidR="00AF2379" w:rsidRPr="00632A1D">
        <w:rPr>
          <w:rFonts w:ascii="Arial" w:hAnsi="Arial" w:cs="Arial"/>
        </w:rPr>
        <w:t>Laham</w:t>
      </w:r>
      <w:proofErr w:type="spellEnd"/>
      <w:r w:rsidR="007815A6" w:rsidRPr="00632A1D">
        <w:rPr>
          <w:rFonts w:ascii="Arial" w:hAnsi="Arial" w:cs="Arial"/>
        </w:rPr>
        <w:t>, 2006).</w:t>
      </w:r>
    </w:p>
    <w:p w14:paraId="73FF2A7D" w14:textId="41704ACF" w:rsidR="0033532F" w:rsidRPr="00632A1D" w:rsidRDefault="0033532F" w:rsidP="00632A1D">
      <w:pPr>
        <w:spacing w:after="120"/>
        <w:ind w:firstLine="708"/>
        <w:rPr>
          <w:rFonts w:ascii="Arial" w:hAnsi="Arial" w:cs="Arial"/>
        </w:rPr>
      </w:pPr>
      <w:r w:rsidRPr="00632A1D">
        <w:rPr>
          <w:rFonts w:ascii="Arial" w:hAnsi="Arial" w:cs="Arial"/>
        </w:rPr>
        <w:t xml:space="preserve">Ya que los alumnos bajo ciertas circunstancias podrían manifestar acciones, reacciones o expresiones inesperadas, algunas propositivas y amigables, otras tal vez indeseables o reprobables, casi siempre inconscientes, pero todas ellas reflejo de las circunstancias familiares y sociales, relacionado con la salud física y emocional del escolar. </w:t>
      </w:r>
    </w:p>
    <w:p w14:paraId="741B208F" w14:textId="54519A3B" w:rsidR="0033532F" w:rsidRPr="00632A1D" w:rsidRDefault="00CC6B9C" w:rsidP="00632A1D">
      <w:pPr>
        <w:spacing w:after="120"/>
        <w:ind w:right="51" w:firstLine="708"/>
        <w:rPr>
          <w:rFonts w:ascii="Arial" w:hAnsi="Arial" w:cs="Arial"/>
          <w:i/>
        </w:rPr>
      </w:pPr>
      <w:r>
        <w:rPr>
          <w:rFonts w:ascii="Arial" w:hAnsi="Arial" w:cs="Arial"/>
        </w:rPr>
        <w:t>El Doctor</w:t>
      </w:r>
      <w:r w:rsidR="0033532F" w:rsidRPr="00632A1D">
        <w:rPr>
          <w:rFonts w:ascii="Arial" w:hAnsi="Arial" w:cs="Arial"/>
        </w:rPr>
        <w:t xml:space="preserve"> Marc </w:t>
      </w:r>
      <w:proofErr w:type="spellStart"/>
      <w:r w:rsidR="0033532F" w:rsidRPr="00632A1D">
        <w:rPr>
          <w:rFonts w:ascii="Arial" w:hAnsi="Arial" w:cs="Arial"/>
        </w:rPr>
        <w:t>Lalonde</w:t>
      </w:r>
      <w:proofErr w:type="spellEnd"/>
      <w:r w:rsidR="0033532F" w:rsidRPr="00632A1D">
        <w:rPr>
          <w:rFonts w:ascii="Arial" w:hAnsi="Arial" w:cs="Arial"/>
        </w:rPr>
        <w:t xml:space="preserve"> </w:t>
      </w:r>
      <w:r w:rsidR="00EE6F31" w:rsidRPr="00632A1D">
        <w:rPr>
          <w:rFonts w:ascii="Arial" w:hAnsi="Arial" w:cs="Arial"/>
        </w:rPr>
        <w:t>(1974)</w:t>
      </w:r>
      <w:r w:rsidR="00CC2FC5">
        <w:rPr>
          <w:rFonts w:ascii="Arial" w:hAnsi="Arial" w:cs="Arial"/>
        </w:rPr>
        <w:t>,</w:t>
      </w:r>
      <w:r w:rsidR="00EE6F31" w:rsidRPr="00632A1D">
        <w:rPr>
          <w:rFonts w:ascii="Arial" w:hAnsi="Arial" w:cs="Arial"/>
        </w:rPr>
        <w:t xml:space="preserve"> </w:t>
      </w:r>
      <w:r w:rsidR="0033532F" w:rsidRPr="00632A1D">
        <w:rPr>
          <w:rFonts w:ascii="Arial" w:hAnsi="Arial" w:cs="Arial"/>
        </w:rPr>
        <w:t xml:space="preserve">tomando como base la propuesta de su antecesor replantea el concepto, realizándole ciertos cambios y declarando: </w:t>
      </w:r>
      <w:r w:rsidR="0033532F" w:rsidRPr="00632A1D">
        <w:rPr>
          <w:rFonts w:ascii="Arial" w:hAnsi="Arial" w:cs="Arial"/>
          <w:i/>
        </w:rPr>
        <w:t>“La salud es una condición que está compuesta de cuatro campos interdependientes que son el biológico, el medio ambiente, el estilo de vida y los sistemas de asistencia sanitaria, que deberán de estar en equilibrio”</w:t>
      </w:r>
      <w:r w:rsidR="00EE6F31" w:rsidRPr="00632A1D">
        <w:rPr>
          <w:rFonts w:ascii="Arial" w:hAnsi="Arial" w:cs="Arial"/>
          <w:i/>
        </w:rPr>
        <w:t>.</w:t>
      </w:r>
    </w:p>
    <w:p w14:paraId="4FBD0409" w14:textId="64833C99" w:rsidR="00EE6F31" w:rsidRPr="00632A1D" w:rsidRDefault="00EE6F31" w:rsidP="00632A1D">
      <w:pPr>
        <w:spacing w:after="120"/>
        <w:ind w:firstLine="708"/>
        <w:rPr>
          <w:rFonts w:ascii="Arial" w:hAnsi="Arial" w:cs="Arial"/>
        </w:rPr>
      </w:pPr>
      <w:r w:rsidRPr="00632A1D">
        <w:rPr>
          <w:rFonts w:ascii="Arial" w:hAnsi="Arial" w:cs="Arial"/>
        </w:rPr>
        <w:t xml:space="preserve">El higienista Henry </w:t>
      </w:r>
      <w:proofErr w:type="spellStart"/>
      <w:r w:rsidRPr="00632A1D">
        <w:rPr>
          <w:rFonts w:ascii="Arial" w:hAnsi="Arial" w:cs="Arial"/>
        </w:rPr>
        <w:t>Sigerist</w:t>
      </w:r>
      <w:proofErr w:type="spellEnd"/>
      <w:r w:rsidRPr="00632A1D">
        <w:rPr>
          <w:rFonts w:ascii="Arial" w:hAnsi="Arial" w:cs="Arial"/>
        </w:rPr>
        <w:t xml:space="preserve"> (citado en Restrepo, 2001) quien fue además el autor concepto de </w:t>
      </w:r>
      <w:r w:rsidRPr="00632A1D">
        <w:rPr>
          <w:rFonts w:ascii="Arial" w:hAnsi="Arial" w:cs="Arial"/>
          <w:i/>
        </w:rPr>
        <w:t>Escuelas Saludables</w:t>
      </w:r>
      <w:r w:rsidRPr="00632A1D">
        <w:rPr>
          <w:rFonts w:ascii="Arial" w:hAnsi="Arial" w:cs="Arial"/>
        </w:rPr>
        <w:t>, dio un gran cambio hacia la promoción de la salud, al diferenciar las cuatro funciones básicas de la medicina mo</w:t>
      </w:r>
      <w:r w:rsidR="00A26A23">
        <w:rPr>
          <w:rFonts w:ascii="Arial" w:hAnsi="Arial" w:cs="Arial"/>
        </w:rPr>
        <w:t>derna: La promoción de la salud, la prevención de la enfermedad, l</w:t>
      </w:r>
      <w:r w:rsidRPr="00632A1D">
        <w:rPr>
          <w:rFonts w:ascii="Arial" w:hAnsi="Arial" w:cs="Arial"/>
        </w:rPr>
        <w:t>a restauración del enferm</w:t>
      </w:r>
      <w:r w:rsidR="001556C2">
        <w:rPr>
          <w:rFonts w:ascii="Arial" w:hAnsi="Arial" w:cs="Arial"/>
        </w:rPr>
        <w:t xml:space="preserve">o </w:t>
      </w:r>
      <w:r w:rsidRPr="00632A1D">
        <w:rPr>
          <w:rFonts w:ascii="Arial" w:hAnsi="Arial" w:cs="Arial"/>
        </w:rPr>
        <w:t>y la rehabilitación.</w:t>
      </w:r>
    </w:p>
    <w:p w14:paraId="7B61CEA3" w14:textId="77777777" w:rsidR="00917BBD" w:rsidRDefault="00917BBD" w:rsidP="00917BBD">
      <w:pPr>
        <w:spacing w:after="120"/>
        <w:ind w:right="51" w:firstLine="708"/>
        <w:rPr>
          <w:rFonts w:ascii="Arial" w:hAnsi="Arial" w:cs="Arial"/>
        </w:rPr>
      </w:pPr>
      <w:r w:rsidRPr="00917BBD">
        <w:rPr>
          <w:rFonts w:ascii="Arial" w:hAnsi="Arial" w:cs="Arial"/>
        </w:rPr>
        <w:t xml:space="preserve">Dentro de los libros de texto oficial, se pueden encontrar apartados que tratan sobre la prevención de la salud, su cuidado y las consecuencias de no atender </w:t>
      </w:r>
      <w:r w:rsidRPr="00917BBD">
        <w:rPr>
          <w:rFonts w:ascii="Arial" w:hAnsi="Arial" w:cs="Arial"/>
        </w:rPr>
        <w:lastRenderedPageBreak/>
        <w:t>oportunamente las señales de alarma del cuerpo ante cualquier signo o síntoma que evidencie un proceso de enfermedad, sin embargo, esta investigación está dirigida a detectar aquellas medidas que se instrumentan o que se dejan de aprovechar para evitarles a los escolares sufrir daños que repercutirían en su aprovechamiento y calidad de vida.</w:t>
      </w:r>
    </w:p>
    <w:p w14:paraId="70619A50" w14:textId="77777777" w:rsidR="008E1F11" w:rsidRDefault="008E1F11" w:rsidP="008E1F11">
      <w:pPr>
        <w:spacing w:after="120"/>
        <w:ind w:right="51" w:firstLine="708"/>
        <w:rPr>
          <w:rFonts w:ascii="Arial" w:hAnsi="Arial" w:cs="Arial"/>
        </w:rPr>
      </w:pPr>
      <w:r w:rsidRPr="008E1F11">
        <w:rPr>
          <w:rFonts w:ascii="Arial" w:hAnsi="Arial" w:cs="Arial"/>
        </w:rPr>
        <w:t>La educación para la salud en la formación escolar, pretende dar respuesta a algunos interrogantes planteados por los alumnos con respecto a problemas y padecimientos de salud personales, fenómenos sociales y cambios ambientales de difícil resolución, por ello es considerado un tema transversal, que puede parecer a primera vista difícil de abordar.</w:t>
      </w:r>
    </w:p>
    <w:p w14:paraId="167B70CB" w14:textId="77777777" w:rsidR="001556C2" w:rsidRPr="008E1F11" w:rsidRDefault="001556C2" w:rsidP="008E1F11">
      <w:pPr>
        <w:spacing w:after="120"/>
        <w:ind w:right="51" w:firstLine="708"/>
        <w:rPr>
          <w:rFonts w:ascii="Arial" w:hAnsi="Arial" w:cs="Arial"/>
        </w:rPr>
      </w:pPr>
    </w:p>
    <w:p w14:paraId="7E9202B7" w14:textId="7BF5C330" w:rsidR="00917BBD" w:rsidRPr="008E1F11" w:rsidRDefault="008E1F11" w:rsidP="008E1F11">
      <w:pPr>
        <w:spacing w:after="120"/>
        <w:ind w:right="51" w:firstLine="708"/>
        <w:rPr>
          <w:rFonts w:ascii="Arial" w:hAnsi="Arial" w:cs="Arial"/>
          <w:b/>
        </w:rPr>
      </w:pPr>
      <w:r w:rsidRPr="008E1F11">
        <w:rPr>
          <w:rFonts w:ascii="Arial" w:hAnsi="Arial" w:cs="Arial"/>
          <w:b/>
        </w:rPr>
        <w:t>Problematización del Cuidado de la Salud en los Planteles Escolares</w:t>
      </w:r>
    </w:p>
    <w:p w14:paraId="2FAE9D42" w14:textId="297B08CD" w:rsidR="0033532F" w:rsidRDefault="0033532F" w:rsidP="00A26A23">
      <w:pPr>
        <w:spacing w:after="120"/>
        <w:ind w:right="51"/>
        <w:rPr>
          <w:rFonts w:ascii="Arial" w:hAnsi="Arial" w:cs="Arial"/>
        </w:rPr>
      </w:pPr>
      <w:r w:rsidRPr="00632A1D">
        <w:rPr>
          <w:rFonts w:ascii="Arial" w:hAnsi="Arial" w:cs="Arial"/>
        </w:rPr>
        <w:t>La cultura de la prevención como uno de los ejes de la asignatura de Ciencias Naturales, favorece en los escolares la toma de decisiones responsables e informadas en favor de la salud y del ambiente; prioriza la prevención de accidentes mediante la adquisición de actitudes y habilidades, utilizando el análisis y la inferencia de situaciones de riesgo, sus causas y consecuencias como estrategia preventiva, pudiendo abordarlo el docente de manera transversal o incorporándolo como parte de las</w:t>
      </w:r>
      <w:r w:rsidR="008E1F11">
        <w:rPr>
          <w:rFonts w:ascii="Arial" w:hAnsi="Arial" w:cs="Arial"/>
        </w:rPr>
        <w:t xml:space="preserve"> demás asignaturas.</w:t>
      </w:r>
    </w:p>
    <w:p w14:paraId="0CF51FDC" w14:textId="06F49FE0" w:rsidR="00E059AD" w:rsidRPr="00E059AD" w:rsidRDefault="00830D53" w:rsidP="00C048C2">
      <w:pPr>
        <w:spacing w:after="120"/>
        <w:ind w:right="51" w:firstLine="708"/>
        <w:rPr>
          <w:rFonts w:ascii="Arial" w:hAnsi="Arial" w:cs="Arial"/>
        </w:rPr>
      </w:pPr>
      <w:r>
        <w:rPr>
          <w:rFonts w:ascii="Arial" w:hAnsi="Arial" w:cs="Arial"/>
        </w:rPr>
        <w:t xml:space="preserve">Al realizar una revisión de antecedentes respecto al cuidado de la salud en la Educación Primaria se logró recuperar </w:t>
      </w:r>
      <w:r w:rsidR="00E059AD">
        <w:rPr>
          <w:rFonts w:ascii="Arial" w:hAnsi="Arial" w:cs="Arial"/>
        </w:rPr>
        <w:t xml:space="preserve">el de </w:t>
      </w:r>
      <w:r w:rsidR="00E059AD" w:rsidRPr="00E059AD">
        <w:rPr>
          <w:rFonts w:ascii="Arial" w:hAnsi="Arial" w:cs="Arial"/>
        </w:rPr>
        <w:t>Valentín Gavidia</w:t>
      </w:r>
      <w:r w:rsidR="00E059AD">
        <w:rPr>
          <w:rFonts w:ascii="Arial" w:hAnsi="Arial" w:cs="Arial"/>
        </w:rPr>
        <w:t xml:space="preserve"> (2009)</w:t>
      </w:r>
      <w:r w:rsidR="00E059AD" w:rsidRPr="00E059AD">
        <w:rPr>
          <w:rFonts w:ascii="Arial" w:hAnsi="Arial" w:cs="Arial"/>
        </w:rPr>
        <w:t xml:space="preserve">, asevera que es de suma importancia para la educación de la salud de los alumnos, la participación </w:t>
      </w:r>
      <w:r w:rsidR="00E059AD" w:rsidRPr="00E059AD">
        <w:rPr>
          <w:rFonts w:ascii="Arial" w:hAnsi="Arial" w:cs="Arial"/>
        </w:rPr>
        <w:lastRenderedPageBreak/>
        <w:t>de los padres de familia, agentes san</w:t>
      </w:r>
      <w:r w:rsidR="00E059AD">
        <w:rPr>
          <w:rFonts w:ascii="Arial" w:hAnsi="Arial" w:cs="Arial"/>
        </w:rPr>
        <w:t>i</w:t>
      </w:r>
      <w:r w:rsidR="00C048C2">
        <w:rPr>
          <w:rFonts w:ascii="Arial" w:hAnsi="Arial" w:cs="Arial"/>
        </w:rPr>
        <w:t xml:space="preserve">tarios e instituciones de salud, </w:t>
      </w:r>
      <w:r w:rsidR="00E059AD">
        <w:rPr>
          <w:rFonts w:ascii="Arial" w:hAnsi="Arial" w:cs="Arial"/>
        </w:rPr>
        <w:t xml:space="preserve">sugiere </w:t>
      </w:r>
      <w:r w:rsidR="00E059AD" w:rsidRPr="00E059AD">
        <w:rPr>
          <w:rFonts w:ascii="Arial" w:hAnsi="Arial" w:cs="Arial"/>
        </w:rPr>
        <w:t>que la edad más adecuada para imprimir cambios y hábitos es la niñez, menciona además, que los temas de salud sean abordados de manera transversal e integral con otras asignaturas, exponiendo de forma contextualizada</w:t>
      </w:r>
      <w:r w:rsidR="00C048C2">
        <w:rPr>
          <w:rFonts w:ascii="Arial" w:hAnsi="Arial" w:cs="Arial"/>
        </w:rPr>
        <w:t>, de acuerdo a su grado y edad.</w:t>
      </w:r>
    </w:p>
    <w:p w14:paraId="106EF126" w14:textId="6E90550C" w:rsidR="00E059AD" w:rsidRPr="00E059AD" w:rsidRDefault="00E059AD" w:rsidP="00E059AD">
      <w:pPr>
        <w:spacing w:after="120"/>
        <w:ind w:right="51" w:firstLine="708"/>
        <w:rPr>
          <w:rFonts w:ascii="Arial" w:hAnsi="Arial" w:cs="Arial"/>
        </w:rPr>
      </w:pPr>
      <w:r>
        <w:rPr>
          <w:rFonts w:ascii="Arial" w:hAnsi="Arial" w:cs="Arial"/>
        </w:rPr>
        <w:t xml:space="preserve">Por su parte </w:t>
      </w:r>
      <w:r w:rsidRPr="00E059AD">
        <w:rPr>
          <w:rFonts w:ascii="Arial" w:hAnsi="Arial" w:cs="Arial"/>
        </w:rPr>
        <w:t>González de Haro</w:t>
      </w:r>
      <w:r>
        <w:rPr>
          <w:rFonts w:ascii="Arial" w:hAnsi="Arial" w:cs="Arial"/>
        </w:rPr>
        <w:t xml:space="preserve"> (2004),</w:t>
      </w:r>
      <w:r w:rsidRPr="00E059AD">
        <w:rPr>
          <w:rFonts w:ascii="Arial" w:hAnsi="Arial" w:cs="Arial"/>
        </w:rPr>
        <w:t xml:space="preserve"> declara la importancia de la falta de formación de los docentes en el aspecto de salud, la ausencia de recursos y la falta de apoyo por parte de las instituciones públicas de salud para atender a la población escolar de España, los efectos de ésta debilidad se manifiestan, a su modo de ver en tres posibles líneas de acción; 1) educar a los docentes en salud integral, 2) educar a los escolares con nuevos programas que incluyan aspectos de salud y por último 3) invitar a las instituciones de salud a que les apoyen</w:t>
      </w:r>
      <w:r>
        <w:rPr>
          <w:rFonts w:ascii="Arial" w:hAnsi="Arial" w:cs="Arial"/>
        </w:rPr>
        <w:t xml:space="preserve"> en los abordajes de estos temas.</w:t>
      </w:r>
    </w:p>
    <w:p w14:paraId="4F49A336" w14:textId="71A614F6" w:rsidR="00E059AD" w:rsidRPr="00E059AD" w:rsidRDefault="00E059AD" w:rsidP="00E059AD">
      <w:pPr>
        <w:spacing w:after="120"/>
        <w:ind w:right="51" w:firstLine="708"/>
        <w:rPr>
          <w:rFonts w:ascii="Arial" w:hAnsi="Arial" w:cs="Arial"/>
          <w:iCs/>
        </w:rPr>
      </w:pPr>
      <w:r>
        <w:rPr>
          <w:rFonts w:ascii="Arial" w:hAnsi="Arial" w:cs="Arial"/>
        </w:rPr>
        <w:t xml:space="preserve">De igual forma </w:t>
      </w:r>
      <w:r w:rsidRPr="00E059AD">
        <w:rPr>
          <w:rFonts w:ascii="Arial" w:hAnsi="Arial" w:cs="Arial"/>
        </w:rPr>
        <w:t>Lorena Villagrán</w:t>
      </w:r>
      <w:r>
        <w:rPr>
          <w:rFonts w:ascii="Arial" w:hAnsi="Arial" w:cs="Arial"/>
        </w:rPr>
        <w:t xml:space="preserve"> (2012)</w:t>
      </w:r>
      <w:r w:rsidRPr="00E059AD">
        <w:rPr>
          <w:rFonts w:ascii="Arial" w:hAnsi="Arial" w:cs="Arial"/>
        </w:rPr>
        <w:t xml:space="preserve">, </w:t>
      </w:r>
      <w:r w:rsidRPr="00E059AD">
        <w:rPr>
          <w:rFonts w:ascii="Arial" w:hAnsi="Arial" w:cs="Arial"/>
          <w:iCs/>
        </w:rPr>
        <w:t xml:space="preserve">plantea que a través de una investigación de estudio de caso, encontró que es de suma importancia incorporar las tecnologías a todo el proceso formativo y educativo independientemente de la asignatura que se trate, pues favorecería la innovación en los procesos de enseñanza-aprendizaje tanto a los docentes como a los alumnos, ya que a través de éste medio podrían exponer con más claridad y detalle todos </w:t>
      </w:r>
      <w:r>
        <w:rPr>
          <w:rFonts w:ascii="Arial" w:hAnsi="Arial" w:cs="Arial"/>
          <w:iCs/>
        </w:rPr>
        <w:t>los temas incluyendo el de salud.</w:t>
      </w:r>
    </w:p>
    <w:p w14:paraId="2EFC9666" w14:textId="0B7F283B" w:rsidR="00500ED8" w:rsidRPr="00500ED8" w:rsidRDefault="00500ED8" w:rsidP="00500ED8">
      <w:pPr>
        <w:spacing w:after="120"/>
        <w:ind w:right="51" w:firstLine="708"/>
        <w:rPr>
          <w:rFonts w:ascii="Arial" w:hAnsi="Arial" w:cs="Arial"/>
          <w:iCs/>
        </w:rPr>
      </w:pPr>
      <w:r>
        <w:rPr>
          <w:rFonts w:ascii="Arial" w:hAnsi="Arial" w:cs="Arial"/>
        </w:rPr>
        <w:t xml:space="preserve">Aunado a ellos, la venezolana </w:t>
      </w:r>
      <w:proofErr w:type="spellStart"/>
      <w:r w:rsidRPr="00500ED8">
        <w:rPr>
          <w:rFonts w:ascii="Arial" w:hAnsi="Arial" w:cs="Arial"/>
        </w:rPr>
        <w:t>Ritdoly</w:t>
      </w:r>
      <w:proofErr w:type="spellEnd"/>
      <w:r w:rsidRPr="00500ED8">
        <w:rPr>
          <w:rFonts w:ascii="Arial" w:hAnsi="Arial" w:cs="Arial"/>
        </w:rPr>
        <w:t xml:space="preserve"> Luzardo</w:t>
      </w:r>
      <w:r>
        <w:rPr>
          <w:rFonts w:ascii="Arial" w:hAnsi="Arial" w:cs="Arial"/>
        </w:rPr>
        <w:t xml:space="preserve"> (2011)</w:t>
      </w:r>
      <w:r w:rsidRPr="00500ED8">
        <w:rPr>
          <w:rFonts w:ascii="Arial" w:hAnsi="Arial" w:cs="Arial"/>
        </w:rPr>
        <w:t>, analiza cuidadosamente las e</w:t>
      </w:r>
      <w:r>
        <w:rPr>
          <w:rFonts w:ascii="Arial" w:hAnsi="Arial" w:cs="Arial"/>
        </w:rPr>
        <w:t xml:space="preserve">strategias didácticas </w:t>
      </w:r>
      <w:r w:rsidRPr="00500ED8">
        <w:rPr>
          <w:rFonts w:ascii="Arial" w:hAnsi="Arial" w:cs="Arial"/>
        </w:rPr>
        <w:t>relativas a la formación y refuerzo de valores en los escolares</w:t>
      </w:r>
      <w:r>
        <w:rPr>
          <w:rFonts w:ascii="Arial" w:hAnsi="Arial" w:cs="Arial"/>
        </w:rPr>
        <w:t>,</w:t>
      </w:r>
      <w:r w:rsidRPr="00500ED8">
        <w:rPr>
          <w:rFonts w:ascii="Arial" w:hAnsi="Arial" w:cs="Arial"/>
        </w:rPr>
        <w:t xml:space="preserve"> encontrando que son muy pocos los docentes que emplean estrategias didácticas dirigidas a este fin de modo exprofeso, afirmando que aunque </w:t>
      </w:r>
      <w:r w:rsidRPr="00500ED8">
        <w:rPr>
          <w:rFonts w:ascii="Arial" w:hAnsi="Arial" w:cs="Arial"/>
        </w:rPr>
        <w:lastRenderedPageBreak/>
        <w:t>si se les promueven a sus alumnos valores como respeto, honestidad y tolerancia, casi nunca promueven, ni desarrollan el valor de la disciplina, situación que a la larga, asegura ella les generará frustraciones y conflictos</w:t>
      </w:r>
      <w:r>
        <w:rPr>
          <w:rFonts w:ascii="Arial" w:hAnsi="Arial" w:cs="Arial"/>
        </w:rPr>
        <w:t xml:space="preserve"> por no poder alcanzar sus metas.</w:t>
      </w:r>
    </w:p>
    <w:p w14:paraId="2014ADC0" w14:textId="6D010425" w:rsidR="00E059AD" w:rsidRDefault="00500ED8" w:rsidP="00E059AD">
      <w:pPr>
        <w:spacing w:after="120"/>
        <w:ind w:right="51" w:firstLine="708"/>
        <w:rPr>
          <w:rFonts w:ascii="Arial" w:hAnsi="Arial" w:cs="Arial"/>
          <w:bCs/>
        </w:rPr>
      </w:pPr>
      <w:r>
        <w:rPr>
          <w:rFonts w:ascii="Arial" w:hAnsi="Arial" w:cs="Arial"/>
        </w:rPr>
        <w:t xml:space="preserve">En ese sentido </w:t>
      </w:r>
      <w:r w:rsidRPr="00500ED8">
        <w:rPr>
          <w:rFonts w:ascii="Arial" w:hAnsi="Arial" w:cs="Arial"/>
          <w:bCs/>
        </w:rPr>
        <w:t>Francisco Di Leo</w:t>
      </w:r>
      <w:r>
        <w:rPr>
          <w:rFonts w:ascii="Arial" w:hAnsi="Arial" w:cs="Arial"/>
          <w:bCs/>
        </w:rPr>
        <w:t xml:space="preserve"> (2009)</w:t>
      </w:r>
      <w:r w:rsidRPr="00500ED8">
        <w:rPr>
          <w:rFonts w:ascii="Arial" w:hAnsi="Arial" w:cs="Arial"/>
          <w:bCs/>
        </w:rPr>
        <w:t>, muestra la urgencia de realizar un cambio radical en los conceptos de salud social a nivel escolar, proponiendo una contra educación a nivel general, que generaría como consecuencia un cambio actitudinal hacia los conceptos de salud y educación</w:t>
      </w:r>
      <w:r>
        <w:rPr>
          <w:rFonts w:ascii="Arial" w:hAnsi="Arial" w:cs="Arial"/>
          <w:bCs/>
        </w:rPr>
        <w:t>.</w:t>
      </w:r>
      <w:r w:rsidR="005F683A">
        <w:rPr>
          <w:rFonts w:ascii="Arial" w:hAnsi="Arial" w:cs="Arial"/>
          <w:bCs/>
        </w:rPr>
        <w:t xml:space="preserve"> Mismas premisas de las que se sustenta </w:t>
      </w:r>
      <w:r w:rsidR="005F683A" w:rsidRPr="005F683A">
        <w:rPr>
          <w:rFonts w:ascii="Arial" w:hAnsi="Arial" w:cs="Arial"/>
          <w:bCs/>
        </w:rPr>
        <w:t>Antonio Burgos</w:t>
      </w:r>
      <w:r w:rsidR="005F683A">
        <w:rPr>
          <w:rFonts w:ascii="Arial" w:hAnsi="Arial" w:cs="Arial"/>
          <w:bCs/>
        </w:rPr>
        <w:t xml:space="preserve"> (2014) al realizar su</w:t>
      </w:r>
      <w:r w:rsidR="005F683A" w:rsidRPr="005F683A">
        <w:rPr>
          <w:rFonts w:ascii="Arial" w:hAnsi="Arial" w:cs="Arial"/>
          <w:bCs/>
        </w:rPr>
        <w:t xml:space="preserve"> </w:t>
      </w:r>
      <w:r w:rsidR="005F683A">
        <w:rPr>
          <w:rFonts w:ascii="Arial" w:hAnsi="Arial" w:cs="Arial"/>
          <w:bCs/>
        </w:rPr>
        <w:t>a</w:t>
      </w:r>
      <w:r w:rsidR="005F683A" w:rsidRPr="005F683A">
        <w:rPr>
          <w:rFonts w:ascii="Arial" w:hAnsi="Arial" w:cs="Arial"/>
          <w:bCs/>
        </w:rPr>
        <w:t>nálisis de la cultura de prevención de riesgos laborales en los distintos niveles educativos desde la perspectiva del profesorado, describiendo la importancia de llevar a cabo programas formativos, en los diferentes niveles educativos del sistema referentes a la promoción y prevención</w:t>
      </w:r>
      <w:r w:rsidR="005F683A">
        <w:rPr>
          <w:rFonts w:ascii="Arial" w:hAnsi="Arial" w:cs="Arial"/>
          <w:bCs/>
        </w:rPr>
        <w:t>.</w:t>
      </w:r>
    </w:p>
    <w:p w14:paraId="718D6107" w14:textId="77777777" w:rsidR="002B583E" w:rsidRPr="00632A1D" w:rsidRDefault="002B583E" w:rsidP="002B583E">
      <w:pPr>
        <w:spacing w:after="120"/>
        <w:ind w:firstLine="708"/>
        <w:rPr>
          <w:rFonts w:ascii="Arial" w:hAnsi="Arial" w:cs="Arial"/>
        </w:rPr>
      </w:pPr>
      <w:r w:rsidRPr="00632A1D">
        <w:rPr>
          <w:rFonts w:ascii="Arial" w:hAnsi="Arial" w:cs="Arial"/>
        </w:rPr>
        <w:t>Considerándose por múltiples razones el período escolar como la edad ideal para adquirir o modificar hábitos, además del lugar por donde todas las personas invariablemente pasarán y donde se pueden alcanzar los conocimientos científicos verdaderos, en el momento ideal para formarles criterios de análisis, crítica e investigación y para que puedan establecer estilos de vida saludables es que se propone éste nivel y ambiente educativo como piloto de investigación, (</w:t>
      </w:r>
      <w:proofErr w:type="spellStart"/>
      <w:r w:rsidRPr="00632A1D">
        <w:rPr>
          <w:rFonts w:ascii="Arial" w:hAnsi="Arial" w:cs="Arial"/>
        </w:rPr>
        <w:t>Casals-Piedró</w:t>
      </w:r>
      <w:proofErr w:type="spellEnd"/>
      <w:r w:rsidRPr="00632A1D">
        <w:rPr>
          <w:rFonts w:ascii="Arial" w:hAnsi="Arial" w:cs="Arial"/>
        </w:rPr>
        <w:t>, 2005).</w:t>
      </w:r>
    </w:p>
    <w:p w14:paraId="7FE3D7EC" w14:textId="7DC02A17" w:rsidR="00CE3F88" w:rsidRPr="00632A1D" w:rsidRDefault="00CE3F88" w:rsidP="00CE3F88">
      <w:pPr>
        <w:spacing w:after="120"/>
        <w:ind w:firstLine="708"/>
        <w:rPr>
          <w:rFonts w:ascii="Arial" w:hAnsi="Arial" w:cs="Arial"/>
          <w:bCs/>
          <w:color w:val="000000"/>
          <w:shd w:val="clear" w:color="auto" w:fill="FFFFFF"/>
        </w:rPr>
      </w:pPr>
      <w:r>
        <w:rPr>
          <w:rFonts w:ascii="Arial" w:hAnsi="Arial" w:cs="Arial"/>
        </w:rPr>
        <w:t xml:space="preserve">Lo anterior permite realizar un balance respecto a las formas de aproximarse al objeto de estudio, las cuales dan muestra de un campo de estudio disperso, en el cual no existe la preponderancia de una postura teórica concreta, sino únicamente análisis de posturas teóricas de alcance medio, lo cual genera una interrogante para </w:t>
      </w:r>
      <w:r>
        <w:rPr>
          <w:rFonts w:ascii="Arial" w:hAnsi="Arial" w:cs="Arial"/>
        </w:rPr>
        <w:lastRenderedPageBreak/>
        <w:t>guiar la presente investigación:</w:t>
      </w:r>
      <w:r w:rsidRPr="00632A1D">
        <w:rPr>
          <w:rFonts w:ascii="Arial" w:hAnsi="Arial" w:cs="Arial"/>
        </w:rPr>
        <w:t xml:space="preserve"> </w:t>
      </w:r>
      <w:r w:rsidR="009C4FA6">
        <w:rPr>
          <w:rFonts w:ascii="Arial" w:hAnsi="Arial" w:cs="Arial"/>
          <w:i/>
        </w:rPr>
        <w:t>¿Cuáles son los factores que explican</w:t>
      </w:r>
      <w:r w:rsidR="00894F2A">
        <w:rPr>
          <w:rFonts w:ascii="Arial" w:hAnsi="Arial" w:cs="Arial"/>
          <w:i/>
          <w:vanish/>
        </w:rPr>
        <w:t xml:space="preserve">sticassemaria?e plantea como objetivo de </w:t>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vanish/>
        </w:rPr>
        <w:pgNum/>
      </w:r>
      <w:r w:rsidR="00894F2A">
        <w:rPr>
          <w:rFonts w:ascii="Arial" w:hAnsi="Arial" w:cs="Arial"/>
          <w:i/>
        </w:rPr>
        <w:t xml:space="preserve"> la</w:t>
      </w:r>
      <w:r w:rsidRPr="002B583E">
        <w:rPr>
          <w:rFonts w:ascii="Arial" w:hAnsi="Arial" w:cs="Arial"/>
          <w:i/>
        </w:rPr>
        <w:t xml:space="preserve"> </w:t>
      </w:r>
      <w:r w:rsidR="00894F2A">
        <w:rPr>
          <w:rFonts w:ascii="Arial" w:hAnsi="Arial" w:cs="Arial"/>
          <w:i/>
        </w:rPr>
        <w:t>promoción</w:t>
      </w:r>
      <w:r w:rsidR="002B583E">
        <w:rPr>
          <w:rFonts w:ascii="Arial" w:hAnsi="Arial" w:cs="Arial"/>
          <w:i/>
        </w:rPr>
        <w:t xml:space="preserve"> </w:t>
      </w:r>
      <w:r w:rsidR="00894F2A">
        <w:rPr>
          <w:rFonts w:ascii="Arial" w:hAnsi="Arial" w:cs="Arial"/>
          <w:i/>
        </w:rPr>
        <w:t>d</w:t>
      </w:r>
      <w:r w:rsidR="002B583E">
        <w:rPr>
          <w:rFonts w:ascii="Arial" w:hAnsi="Arial" w:cs="Arial"/>
          <w:i/>
        </w:rPr>
        <w:t xml:space="preserve">el cuidado de la salud </w:t>
      </w:r>
      <w:r w:rsidRPr="002B583E">
        <w:rPr>
          <w:rFonts w:ascii="Arial" w:hAnsi="Arial" w:cs="Arial"/>
          <w:i/>
        </w:rPr>
        <w:t xml:space="preserve">en la Escuela Primaria? </w:t>
      </w:r>
    </w:p>
    <w:p w14:paraId="70E3AC69" w14:textId="7C594527" w:rsidR="00500ED8" w:rsidRDefault="002B583E" w:rsidP="00E059AD">
      <w:pPr>
        <w:spacing w:after="120"/>
        <w:ind w:right="51" w:firstLine="708"/>
        <w:rPr>
          <w:rFonts w:ascii="Arial" w:hAnsi="Arial" w:cs="Arial"/>
        </w:rPr>
      </w:pPr>
      <w:r>
        <w:rPr>
          <w:rFonts w:ascii="Arial" w:hAnsi="Arial" w:cs="Arial"/>
        </w:rPr>
        <w:t xml:space="preserve">Considerando que es posible realizar una exploración descriptiva a la situación de los planteles escolares, que a su vez sea la base de futuras investigaciones que consoliden </w:t>
      </w:r>
      <w:r w:rsidR="009C4FA6">
        <w:rPr>
          <w:rFonts w:ascii="Arial" w:hAnsi="Arial" w:cs="Arial"/>
        </w:rPr>
        <w:t>el campo de estudio, de esta forma se plantea la necesidad de elaborar un instrumento que pueda aplicarse como técnica de encuesta a los docentes de las escuelas primaria.</w:t>
      </w:r>
    </w:p>
    <w:p w14:paraId="38EF1701" w14:textId="42AD9494" w:rsidR="00894F2A" w:rsidRDefault="00894F2A" w:rsidP="009B570F">
      <w:pPr>
        <w:spacing w:after="120"/>
        <w:ind w:right="51" w:firstLine="708"/>
        <w:rPr>
          <w:rFonts w:ascii="Arial" w:hAnsi="Arial" w:cs="Arial"/>
          <w:i/>
        </w:rPr>
      </w:pPr>
      <w:r>
        <w:rPr>
          <w:rFonts w:ascii="Arial" w:hAnsi="Arial" w:cs="Arial"/>
        </w:rPr>
        <w:t xml:space="preserve">Por ello directamente se plantea como objetivo de esta investigación: </w:t>
      </w:r>
      <w:r>
        <w:rPr>
          <w:rFonts w:ascii="Arial" w:hAnsi="Arial" w:cs="Arial"/>
          <w:i/>
        </w:rPr>
        <w:t>Determin</w:t>
      </w:r>
      <w:r w:rsidR="009C4FA6">
        <w:rPr>
          <w:rFonts w:ascii="Arial" w:hAnsi="Arial" w:cs="Arial"/>
          <w:i/>
        </w:rPr>
        <w:t>ar algunos factores que expliquen la promoción</w:t>
      </w:r>
      <w:r w:rsidRPr="00894F2A">
        <w:rPr>
          <w:rFonts w:ascii="Arial" w:hAnsi="Arial" w:cs="Arial"/>
          <w:i/>
        </w:rPr>
        <w:t xml:space="preserve"> </w:t>
      </w:r>
      <w:r w:rsidR="009C4FA6">
        <w:rPr>
          <w:rFonts w:ascii="Arial" w:hAnsi="Arial" w:cs="Arial"/>
          <w:i/>
        </w:rPr>
        <w:t>d</w:t>
      </w:r>
      <w:r w:rsidRPr="00894F2A">
        <w:rPr>
          <w:rFonts w:ascii="Arial" w:hAnsi="Arial" w:cs="Arial"/>
          <w:i/>
        </w:rPr>
        <w:t xml:space="preserve">el cuidado de la salud </w:t>
      </w:r>
      <w:r>
        <w:rPr>
          <w:rFonts w:ascii="Arial" w:hAnsi="Arial" w:cs="Arial"/>
          <w:i/>
        </w:rPr>
        <w:t>en la Escuela Primaria</w:t>
      </w:r>
      <w:r w:rsidR="009C4FA6">
        <w:rPr>
          <w:rFonts w:ascii="Arial" w:hAnsi="Arial" w:cs="Arial"/>
          <w:i/>
        </w:rPr>
        <w:t>.</w:t>
      </w:r>
    </w:p>
    <w:p w14:paraId="791B3676" w14:textId="77777777" w:rsidR="001556C2" w:rsidRPr="009B570F" w:rsidRDefault="001556C2" w:rsidP="009B570F">
      <w:pPr>
        <w:spacing w:after="120"/>
        <w:ind w:right="51" w:firstLine="708"/>
        <w:rPr>
          <w:rFonts w:ascii="Arial" w:hAnsi="Arial" w:cs="Arial"/>
        </w:rPr>
      </w:pPr>
    </w:p>
    <w:p w14:paraId="0FC38559" w14:textId="524B0FF8" w:rsidR="00E059AD" w:rsidRPr="00E20497" w:rsidRDefault="00E20497" w:rsidP="00E059AD">
      <w:pPr>
        <w:spacing w:after="120"/>
        <w:ind w:right="51" w:firstLine="708"/>
        <w:rPr>
          <w:rFonts w:ascii="Arial" w:hAnsi="Arial" w:cs="Arial"/>
          <w:b/>
        </w:rPr>
      </w:pPr>
      <w:r w:rsidRPr="00E20497">
        <w:rPr>
          <w:rFonts w:ascii="Arial" w:hAnsi="Arial" w:cs="Arial"/>
          <w:b/>
        </w:rPr>
        <w:t>Posturas Teóricas del Cuidado de la Salud</w:t>
      </w:r>
      <w:r>
        <w:rPr>
          <w:rFonts w:ascii="Arial" w:hAnsi="Arial" w:cs="Arial"/>
          <w:b/>
        </w:rPr>
        <w:t>.</w:t>
      </w:r>
    </w:p>
    <w:p w14:paraId="253EB228" w14:textId="77D8F084" w:rsidR="00246C9A" w:rsidRDefault="00C048C2" w:rsidP="00E20497">
      <w:pPr>
        <w:spacing w:after="120"/>
        <w:rPr>
          <w:rFonts w:ascii="Arial" w:hAnsi="Arial" w:cs="Arial"/>
        </w:rPr>
      </w:pPr>
      <w:r>
        <w:rPr>
          <w:rFonts w:ascii="Arial" w:hAnsi="Arial" w:cs="Arial"/>
        </w:rPr>
        <w:t>N</w:t>
      </w:r>
      <w:r w:rsidR="00A36A9C" w:rsidRPr="00A36A9C">
        <w:rPr>
          <w:rFonts w:ascii="Arial" w:hAnsi="Arial" w:cs="Arial"/>
        </w:rPr>
        <w:t xml:space="preserve">o puede considerarse la ausencia de una enfermedad un completo estado de salud, pues entran en juego otras condiciones como: la capacidad de adaptación de cada educando a su propio ambiente, el contexto </w:t>
      </w:r>
      <w:proofErr w:type="spellStart"/>
      <w:r w:rsidR="00A36A9C" w:rsidRPr="00A36A9C">
        <w:rPr>
          <w:rFonts w:ascii="Arial" w:hAnsi="Arial" w:cs="Arial"/>
        </w:rPr>
        <w:t>psicosociocultural</w:t>
      </w:r>
      <w:proofErr w:type="spellEnd"/>
      <w:r w:rsidR="00A36A9C" w:rsidRPr="00A36A9C">
        <w:rPr>
          <w:rFonts w:ascii="Arial" w:hAnsi="Arial" w:cs="Arial"/>
        </w:rPr>
        <w:t xml:space="preserve"> familiar y el estilo de vida, estos aunque son de carácter completamente personal, repercuten en las conductas  hacia el interior de las aulas, ya que bajo ciertas circunstancias podrían estos niños manifestar acciones, reacciones o expresiones inesperadas, algunas propositivas y amigables, otras tal vez indeseables o reprobables, casi siempre inconscientes, pero todas ellas reflejo de las circunstancias antes mencionadas y todo esto relacionado con la salud física y emocional del esco</w:t>
      </w:r>
      <w:r>
        <w:rPr>
          <w:rFonts w:ascii="Arial" w:hAnsi="Arial" w:cs="Arial"/>
        </w:rPr>
        <w:t xml:space="preserve">lar. </w:t>
      </w:r>
    </w:p>
    <w:p w14:paraId="3BD35E8D" w14:textId="465517EE" w:rsidR="00BA6A04" w:rsidRPr="00BA6A04" w:rsidRDefault="00C616C5" w:rsidP="00BA6A04">
      <w:pPr>
        <w:spacing w:after="120"/>
        <w:rPr>
          <w:rFonts w:ascii="Arial" w:hAnsi="Arial" w:cs="Arial"/>
        </w:rPr>
      </w:pPr>
      <w:r>
        <w:rPr>
          <w:rFonts w:ascii="Arial" w:hAnsi="Arial" w:cs="Arial"/>
        </w:rPr>
        <w:lastRenderedPageBreak/>
        <w:tab/>
      </w:r>
      <w:r w:rsidR="00A2436E" w:rsidRPr="00A2436E">
        <w:rPr>
          <w:rFonts w:ascii="Arial" w:hAnsi="Arial" w:cs="Arial"/>
        </w:rPr>
        <w:t xml:space="preserve">Navas, </w:t>
      </w:r>
      <w:r w:rsidR="00A2436E">
        <w:rPr>
          <w:rFonts w:ascii="Arial" w:hAnsi="Arial" w:cs="Arial"/>
        </w:rPr>
        <w:t xml:space="preserve">et. </w:t>
      </w:r>
      <w:proofErr w:type="gramStart"/>
      <w:r w:rsidR="00A2436E">
        <w:rPr>
          <w:rFonts w:ascii="Arial" w:hAnsi="Arial" w:cs="Arial"/>
        </w:rPr>
        <w:t>al</w:t>
      </w:r>
      <w:proofErr w:type="gramEnd"/>
      <w:r w:rsidR="00A2436E">
        <w:rPr>
          <w:rFonts w:ascii="Arial" w:hAnsi="Arial" w:cs="Arial"/>
        </w:rPr>
        <w:t>. (2002),</w:t>
      </w:r>
      <w:r w:rsidR="00A2436E" w:rsidRPr="00A2436E">
        <w:rPr>
          <w:rFonts w:ascii="Arial" w:hAnsi="Arial" w:cs="Arial"/>
        </w:rPr>
        <w:t xml:space="preserve"> </w:t>
      </w:r>
      <w:proofErr w:type="gramStart"/>
      <w:r w:rsidR="00BA6A04" w:rsidRPr="00BA6A04">
        <w:rPr>
          <w:rFonts w:ascii="Arial" w:hAnsi="Arial" w:cs="Arial"/>
        </w:rPr>
        <w:t>aseguran</w:t>
      </w:r>
      <w:proofErr w:type="gramEnd"/>
      <w:r w:rsidR="00BA6A04" w:rsidRPr="00BA6A04">
        <w:rPr>
          <w:rFonts w:ascii="Arial" w:hAnsi="Arial" w:cs="Arial"/>
        </w:rPr>
        <w:t xml:space="preserve"> que el origen de muchos trastornos y padecimientos se deben a la ignorancia de los padres, con respecto a los cuidados elementales de salud que deberían de tener o enseñar a sus hijos, así como educarlos en medidas preventivas, afirman que la incidencia de caries en los escolares se asocia al consumo excesivo de carbohidratos, la mala higiene, las condiciones socio económicas, pero principalmente la educación.</w:t>
      </w:r>
    </w:p>
    <w:p w14:paraId="49A25068" w14:textId="0BEE50CB" w:rsidR="00FB1C3F" w:rsidRDefault="00A2436E" w:rsidP="00A2436E">
      <w:pPr>
        <w:spacing w:after="120"/>
        <w:ind w:firstLine="708"/>
        <w:rPr>
          <w:rFonts w:ascii="Arial" w:hAnsi="Arial" w:cs="Arial"/>
        </w:rPr>
      </w:pPr>
      <w:r>
        <w:rPr>
          <w:rFonts w:ascii="Arial" w:hAnsi="Arial" w:cs="Arial"/>
        </w:rPr>
        <w:t>R</w:t>
      </w:r>
      <w:r w:rsidR="00BA6A04" w:rsidRPr="00BA6A04">
        <w:rPr>
          <w:rFonts w:ascii="Arial" w:hAnsi="Arial" w:cs="Arial"/>
        </w:rPr>
        <w:t>atifican que esta situación podría revertirse, si se aplicaran de manera permanente cursos y talleres educativos de salud y medicina preventiva, en los que se deberá de involucrar a los alumnos, padres y educadores, dándoles a todos la responsabilidad de colaborar con la formación de valores y hábitos, haciéndoles ver las posibles consecuencias positivas o negativas de su apoyo e intervención a corto, mediano y largo plazo</w:t>
      </w:r>
      <w:r>
        <w:rPr>
          <w:rFonts w:ascii="Arial" w:hAnsi="Arial" w:cs="Arial"/>
        </w:rPr>
        <w:t>.</w:t>
      </w:r>
    </w:p>
    <w:p w14:paraId="03EA2591" w14:textId="7E93BCA1" w:rsidR="00CC2FC5" w:rsidRPr="00CC2FC5" w:rsidRDefault="00CC2FC5" w:rsidP="00CC2FC5">
      <w:pPr>
        <w:spacing w:after="120"/>
        <w:rPr>
          <w:rFonts w:ascii="Arial" w:hAnsi="Arial" w:cs="Arial"/>
        </w:rPr>
      </w:pPr>
      <w:r>
        <w:rPr>
          <w:rFonts w:ascii="Arial" w:hAnsi="Arial" w:cs="Arial"/>
        </w:rPr>
        <w:tab/>
        <w:t>El investigador canadiense</w:t>
      </w:r>
      <w:r w:rsidRPr="00CC2FC5">
        <w:rPr>
          <w:rFonts w:ascii="Arial" w:hAnsi="Arial" w:cs="Arial"/>
        </w:rPr>
        <w:t xml:space="preserve"> Marc </w:t>
      </w:r>
      <w:proofErr w:type="spellStart"/>
      <w:r w:rsidRPr="00CC2FC5">
        <w:rPr>
          <w:rFonts w:ascii="Arial" w:hAnsi="Arial" w:cs="Arial"/>
        </w:rPr>
        <w:t>Lalonde</w:t>
      </w:r>
      <w:proofErr w:type="spellEnd"/>
      <w:r>
        <w:rPr>
          <w:rFonts w:ascii="Arial" w:hAnsi="Arial" w:cs="Arial"/>
        </w:rPr>
        <w:t xml:space="preserve"> </w:t>
      </w:r>
      <w:r w:rsidRPr="00CC2FC5">
        <w:rPr>
          <w:rFonts w:ascii="Arial" w:hAnsi="Arial" w:cs="Arial"/>
        </w:rPr>
        <w:t>(1974)</w:t>
      </w:r>
      <w:r>
        <w:rPr>
          <w:rFonts w:ascii="Arial" w:hAnsi="Arial" w:cs="Arial"/>
        </w:rPr>
        <w:t>,</w:t>
      </w:r>
      <w:r w:rsidRPr="00CC2FC5">
        <w:rPr>
          <w:rFonts w:ascii="Arial" w:hAnsi="Arial" w:cs="Arial"/>
        </w:rPr>
        <w:t xml:space="preserve"> cons</w:t>
      </w:r>
      <w:r>
        <w:rPr>
          <w:rFonts w:ascii="Arial" w:hAnsi="Arial" w:cs="Arial"/>
        </w:rPr>
        <w:t>tituye cuatro dimensiones en torno a la salud como una condición</w:t>
      </w:r>
      <w:r w:rsidRPr="00CC2FC5">
        <w:rPr>
          <w:rFonts w:ascii="Arial" w:hAnsi="Arial" w:cs="Arial"/>
        </w:rPr>
        <w:t xml:space="preserve"> dispuesta</w:t>
      </w:r>
      <w:r>
        <w:rPr>
          <w:rFonts w:ascii="Arial" w:hAnsi="Arial" w:cs="Arial"/>
        </w:rPr>
        <w:t xml:space="preserve"> de</w:t>
      </w:r>
      <w:r w:rsidRPr="00CC2FC5">
        <w:rPr>
          <w:rFonts w:ascii="Arial" w:hAnsi="Arial" w:cs="Arial"/>
        </w:rPr>
        <w:t xml:space="preserve"> ca</w:t>
      </w:r>
      <w:r>
        <w:rPr>
          <w:rFonts w:ascii="Arial" w:hAnsi="Arial" w:cs="Arial"/>
        </w:rPr>
        <w:t>mpos interdependientes en lo biológico, lo ambiental</w:t>
      </w:r>
      <w:r w:rsidRPr="00CC2FC5">
        <w:rPr>
          <w:rFonts w:ascii="Arial" w:hAnsi="Arial" w:cs="Arial"/>
        </w:rPr>
        <w:t>, el estilo de vida y los sistemas de asistencia sanitaria, que deberán de estar en equilibrio</w:t>
      </w:r>
      <w:r>
        <w:rPr>
          <w:rFonts w:ascii="Arial" w:hAnsi="Arial" w:cs="Arial"/>
        </w:rPr>
        <w:t>:</w:t>
      </w:r>
    </w:p>
    <w:p w14:paraId="48AFEF56" w14:textId="77777777" w:rsidR="00CC2FC5" w:rsidRPr="00CC2FC5" w:rsidRDefault="00CC2FC5" w:rsidP="00CC2FC5">
      <w:pPr>
        <w:numPr>
          <w:ilvl w:val="0"/>
          <w:numId w:val="2"/>
        </w:numPr>
        <w:spacing w:after="120"/>
        <w:rPr>
          <w:rFonts w:ascii="Arial" w:hAnsi="Arial" w:cs="Arial"/>
        </w:rPr>
      </w:pPr>
      <w:r w:rsidRPr="00CC2FC5">
        <w:rPr>
          <w:rFonts w:ascii="Arial" w:hAnsi="Arial" w:cs="Arial"/>
        </w:rPr>
        <w:t>Biológico: que nos indicarían susceptibilidad, condición de defensas y padecimientos sufridos.</w:t>
      </w:r>
    </w:p>
    <w:p w14:paraId="207D90E8" w14:textId="77777777" w:rsidR="00CC2FC5" w:rsidRPr="00CC2FC5" w:rsidRDefault="00CC2FC5" w:rsidP="00CC2FC5">
      <w:pPr>
        <w:numPr>
          <w:ilvl w:val="0"/>
          <w:numId w:val="2"/>
        </w:numPr>
        <w:spacing w:after="120"/>
        <w:rPr>
          <w:rFonts w:ascii="Arial" w:hAnsi="Arial" w:cs="Arial"/>
        </w:rPr>
      </w:pPr>
      <w:r w:rsidRPr="00CC2FC5">
        <w:rPr>
          <w:rFonts w:ascii="Arial" w:hAnsi="Arial" w:cs="Arial"/>
        </w:rPr>
        <w:t>Medio ambiente: el cual exploraría las condiciones de contaminación del medio ambiente, servicios públicos y condiciones contextuales.</w:t>
      </w:r>
    </w:p>
    <w:p w14:paraId="0C2CE5E2" w14:textId="77777777" w:rsidR="00CC2FC5" w:rsidRPr="00CC2FC5" w:rsidRDefault="00CC2FC5" w:rsidP="00CC2FC5">
      <w:pPr>
        <w:numPr>
          <w:ilvl w:val="0"/>
          <w:numId w:val="2"/>
        </w:numPr>
        <w:spacing w:after="120"/>
        <w:rPr>
          <w:rFonts w:ascii="Arial" w:hAnsi="Arial" w:cs="Arial"/>
        </w:rPr>
      </w:pPr>
      <w:r w:rsidRPr="00CC2FC5">
        <w:rPr>
          <w:rFonts w:ascii="Arial" w:hAnsi="Arial" w:cs="Arial"/>
        </w:rPr>
        <w:t>Estilos de vida: para conocer los hábitos de higiene, alimentación y costumbres.</w:t>
      </w:r>
    </w:p>
    <w:p w14:paraId="317BBB29" w14:textId="77777777" w:rsidR="00CC2FC5" w:rsidRDefault="00CC2FC5" w:rsidP="00CC2FC5">
      <w:pPr>
        <w:numPr>
          <w:ilvl w:val="0"/>
          <w:numId w:val="2"/>
        </w:numPr>
        <w:spacing w:after="120"/>
        <w:rPr>
          <w:rFonts w:ascii="Arial" w:hAnsi="Arial" w:cs="Arial"/>
        </w:rPr>
      </w:pPr>
      <w:r w:rsidRPr="00CC2FC5">
        <w:rPr>
          <w:rFonts w:ascii="Arial" w:hAnsi="Arial" w:cs="Arial"/>
        </w:rPr>
        <w:lastRenderedPageBreak/>
        <w:t>Asistencia sanitaria: que exploraría la actitud ante los servicios, frecuencia de asistencia y accesibilidad.</w:t>
      </w:r>
    </w:p>
    <w:p w14:paraId="77933DED" w14:textId="77777777" w:rsidR="001556C2" w:rsidRPr="00CC2FC5" w:rsidRDefault="001556C2" w:rsidP="001556C2">
      <w:pPr>
        <w:spacing w:after="120"/>
        <w:rPr>
          <w:rFonts w:ascii="Arial" w:hAnsi="Arial" w:cs="Arial"/>
        </w:rPr>
      </w:pPr>
    </w:p>
    <w:p w14:paraId="04E38C60" w14:textId="24053A1D" w:rsidR="00FB1C3F" w:rsidRPr="001556C2" w:rsidRDefault="00573744" w:rsidP="001556C2">
      <w:pPr>
        <w:spacing w:after="120"/>
        <w:ind w:left="360"/>
        <w:rPr>
          <w:rFonts w:ascii="Arial" w:hAnsi="Arial" w:cs="Arial"/>
          <w:b/>
        </w:rPr>
      </w:pPr>
      <w:r w:rsidRPr="00573744">
        <w:rPr>
          <w:rFonts w:ascii="Arial" w:hAnsi="Arial" w:cs="Arial"/>
          <w:b/>
        </w:rPr>
        <w:t>Abordaje Metodológico.</w:t>
      </w:r>
    </w:p>
    <w:p w14:paraId="68F29AED" w14:textId="706C92C1" w:rsidR="00CC58A2" w:rsidRPr="00632A1D" w:rsidRDefault="00CC58A2" w:rsidP="00A26A23">
      <w:pPr>
        <w:spacing w:after="120"/>
        <w:rPr>
          <w:rFonts w:ascii="Arial" w:hAnsi="Arial" w:cs="Arial"/>
        </w:rPr>
      </w:pPr>
      <w:r w:rsidRPr="00632A1D">
        <w:rPr>
          <w:rFonts w:ascii="Arial" w:hAnsi="Arial" w:cs="Arial"/>
        </w:rPr>
        <w:t xml:space="preserve">Se elaboró una encuesta de opinión o </w:t>
      </w:r>
      <w:proofErr w:type="spellStart"/>
      <w:r w:rsidRPr="00632A1D">
        <w:rPr>
          <w:rFonts w:ascii="Arial" w:hAnsi="Arial" w:cs="Arial"/>
          <w:i/>
        </w:rPr>
        <w:t>surveys</w:t>
      </w:r>
      <w:proofErr w:type="spellEnd"/>
      <w:r w:rsidR="00D741D4" w:rsidRPr="00632A1D">
        <w:rPr>
          <w:rFonts w:ascii="Arial" w:hAnsi="Arial" w:cs="Arial"/>
          <w:i/>
        </w:rPr>
        <w:t xml:space="preserve"> </w:t>
      </w:r>
      <w:r w:rsidR="00865665" w:rsidRPr="00632A1D">
        <w:rPr>
          <w:rFonts w:ascii="Arial" w:hAnsi="Arial" w:cs="Arial"/>
        </w:rPr>
        <w:t>(Hernández, Fernández y Baptista</w:t>
      </w:r>
      <w:r w:rsidR="00D741D4" w:rsidRPr="00632A1D">
        <w:rPr>
          <w:rFonts w:ascii="Arial" w:hAnsi="Arial" w:cs="Arial"/>
        </w:rPr>
        <w:t>, 2010)</w:t>
      </w:r>
      <w:r w:rsidRPr="00632A1D">
        <w:rPr>
          <w:rFonts w:ascii="Arial" w:hAnsi="Arial" w:cs="Arial"/>
          <w:i/>
        </w:rPr>
        <w:t xml:space="preserve"> </w:t>
      </w:r>
      <w:r w:rsidRPr="00632A1D">
        <w:rPr>
          <w:rFonts w:ascii="Arial" w:hAnsi="Arial" w:cs="Arial"/>
        </w:rPr>
        <w:t>de diseño correlacionales-causales dirigida a los docentes</w:t>
      </w:r>
      <w:r w:rsidRPr="00632A1D">
        <w:rPr>
          <w:rFonts w:ascii="Arial" w:hAnsi="Arial" w:cs="Arial"/>
          <w:i/>
        </w:rPr>
        <w:t>,</w:t>
      </w:r>
      <w:r w:rsidRPr="00632A1D">
        <w:rPr>
          <w:rFonts w:ascii="Arial" w:hAnsi="Arial" w:cs="Arial"/>
        </w:rPr>
        <w:t xml:space="preserve"> estructurada por dos partes: la primera consta de seis preguntas dirigidas a conocer el aspecto sociodemográfico y la segunda parte está compuesta por catorce ítems que van encaminadas a indagar sobre el tema medular de esta investigación.</w:t>
      </w:r>
    </w:p>
    <w:p w14:paraId="3E2E5CFA" w14:textId="29D2D6F1" w:rsidR="00FB434E" w:rsidRPr="00632A1D" w:rsidRDefault="008D0CFC" w:rsidP="00632A1D">
      <w:pPr>
        <w:spacing w:after="120"/>
        <w:ind w:firstLine="708"/>
        <w:rPr>
          <w:rFonts w:ascii="Arial" w:hAnsi="Arial" w:cs="Arial"/>
        </w:rPr>
      </w:pPr>
      <w:r>
        <w:rPr>
          <w:rFonts w:ascii="Arial" w:hAnsi="Arial" w:cs="Arial"/>
        </w:rPr>
        <w:t>Posteriormente se aplicó a</w:t>
      </w:r>
      <w:r w:rsidR="00CC58A2" w:rsidRPr="00632A1D">
        <w:rPr>
          <w:rFonts w:ascii="Arial" w:hAnsi="Arial" w:cs="Arial"/>
        </w:rPr>
        <w:t xml:space="preserve"> 93 docentes que </w:t>
      </w:r>
      <w:r w:rsidR="00912FFF" w:rsidRPr="00632A1D">
        <w:rPr>
          <w:rFonts w:ascii="Arial" w:hAnsi="Arial" w:cs="Arial"/>
        </w:rPr>
        <w:t>prestan sus servicios en las comunidades rurales de San José de Avino, Ignacio Zaragoza, Francisco Javier Mina, Arturo Bernal del municipio de Pánuco de Coronado. Carlos Real y Abraham González del municipio de Durango, Villa Unión, Noria de los Pilares, Narciso Mendoza, Los Ángeles y La Ochoa del municipio de Poanas, Durango.</w:t>
      </w:r>
      <w:r w:rsidR="00CC58A2" w:rsidRPr="00632A1D">
        <w:rPr>
          <w:rFonts w:ascii="Arial" w:hAnsi="Arial" w:cs="Arial"/>
        </w:rPr>
        <w:t xml:space="preserve"> </w:t>
      </w:r>
    </w:p>
    <w:p w14:paraId="20E483E6" w14:textId="3F2E2A5C" w:rsidR="00DB765E" w:rsidRPr="00632A1D" w:rsidRDefault="00455334" w:rsidP="00455334">
      <w:pPr>
        <w:ind w:firstLine="708"/>
        <w:rPr>
          <w:rFonts w:ascii="Arial" w:hAnsi="Arial" w:cs="Arial"/>
        </w:rPr>
      </w:pPr>
      <w:r>
        <w:rPr>
          <w:rFonts w:ascii="Arial" w:hAnsi="Arial" w:cs="Arial"/>
        </w:rPr>
        <w:t>La c</w:t>
      </w:r>
      <w:r w:rsidRPr="00455334">
        <w:rPr>
          <w:rFonts w:ascii="Arial" w:hAnsi="Arial" w:cs="Arial"/>
        </w:rPr>
        <w:t>onsulta a los expertos en relación al instrumento y los Ítems, se realizó exponiendo ante cinco reconocidos investigadores el formato hasta ese momento elaborado, qu</w:t>
      </w:r>
      <w:r>
        <w:rPr>
          <w:rFonts w:ascii="Arial" w:hAnsi="Arial" w:cs="Arial"/>
        </w:rPr>
        <w:t>ienes</w:t>
      </w:r>
      <w:r w:rsidRPr="00455334">
        <w:rPr>
          <w:rFonts w:ascii="Arial" w:hAnsi="Arial" w:cs="Arial"/>
        </w:rPr>
        <w:t xml:space="preserve"> expresaron sus apreciaciones, tomándose nota de sus opiniones y sugerencias. </w:t>
      </w:r>
    </w:p>
    <w:p w14:paraId="79A4D98E" w14:textId="0E4A0486" w:rsidR="00246C9A" w:rsidRDefault="00DB765E" w:rsidP="00455334">
      <w:pPr>
        <w:ind w:firstLine="708"/>
        <w:rPr>
          <w:rFonts w:ascii="Arial" w:hAnsi="Arial" w:cs="Arial"/>
        </w:rPr>
      </w:pPr>
      <w:r w:rsidRPr="00632A1D">
        <w:rPr>
          <w:rFonts w:ascii="Arial" w:hAnsi="Arial" w:cs="Arial"/>
        </w:rPr>
        <w:t>De</w:t>
      </w:r>
      <w:r w:rsidR="00455334">
        <w:rPr>
          <w:rFonts w:ascii="Arial" w:hAnsi="Arial" w:cs="Arial"/>
        </w:rPr>
        <w:t xml:space="preserve"> igual forma</w:t>
      </w:r>
      <w:r w:rsidRPr="00632A1D">
        <w:rPr>
          <w:rFonts w:ascii="Arial" w:hAnsi="Arial" w:cs="Arial"/>
        </w:rPr>
        <w:t xml:space="preserve"> </w:t>
      </w:r>
      <w:r w:rsidR="00455334">
        <w:rPr>
          <w:rFonts w:ascii="Arial" w:hAnsi="Arial" w:cs="Arial"/>
        </w:rPr>
        <w:t xml:space="preserve">el </w:t>
      </w:r>
      <w:r w:rsidRPr="00632A1D">
        <w:rPr>
          <w:rFonts w:ascii="Arial" w:hAnsi="Arial" w:cs="Arial"/>
        </w:rPr>
        <w:t>resultado</w:t>
      </w:r>
      <w:r w:rsidR="00611FFE" w:rsidRPr="00632A1D">
        <w:rPr>
          <w:rFonts w:ascii="Arial" w:hAnsi="Arial" w:cs="Arial"/>
        </w:rPr>
        <w:t xml:space="preserve"> </w:t>
      </w:r>
      <w:r w:rsidR="00455334">
        <w:rPr>
          <w:rFonts w:ascii="Arial" w:hAnsi="Arial" w:cs="Arial"/>
        </w:rPr>
        <w:t>de la estadística de alfa cronbach</w:t>
      </w:r>
      <w:r w:rsidRPr="00632A1D">
        <w:rPr>
          <w:rFonts w:ascii="Arial" w:hAnsi="Arial" w:cs="Arial"/>
        </w:rPr>
        <w:t xml:space="preserve"> </w:t>
      </w:r>
      <w:r w:rsidR="00EC4933" w:rsidRPr="00632A1D">
        <w:rPr>
          <w:rFonts w:ascii="Arial" w:hAnsi="Arial" w:cs="Arial"/>
        </w:rPr>
        <w:t xml:space="preserve">un .704 </w:t>
      </w:r>
      <w:r w:rsidR="0026216F">
        <w:rPr>
          <w:rFonts w:ascii="Arial" w:hAnsi="Arial" w:cs="Arial"/>
        </w:rPr>
        <w:t>considerando los</w:t>
      </w:r>
      <w:r w:rsidR="00EC4933" w:rsidRPr="00632A1D">
        <w:rPr>
          <w:rFonts w:ascii="Arial" w:hAnsi="Arial" w:cs="Arial"/>
        </w:rPr>
        <w:t xml:space="preserve"> criterio</w:t>
      </w:r>
      <w:r w:rsidR="0026216F">
        <w:rPr>
          <w:rFonts w:ascii="Arial" w:hAnsi="Arial" w:cs="Arial"/>
        </w:rPr>
        <w:t>s</w:t>
      </w:r>
      <w:r w:rsidR="00EC4933" w:rsidRPr="00632A1D">
        <w:rPr>
          <w:rFonts w:ascii="Arial" w:hAnsi="Arial" w:cs="Arial"/>
        </w:rPr>
        <w:t xml:space="preserve"> </w:t>
      </w:r>
      <w:r w:rsidR="0026216F">
        <w:rPr>
          <w:rFonts w:ascii="Arial" w:hAnsi="Arial" w:cs="Arial"/>
        </w:rPr>
        <w:t xml:space="preserve">de </w:t>
      </w:r>
      <w:r w:rsidR="0033532F" w:rsidRPr="00632A1D">
        <w:rPr>
          <w:rFonts w:ascii="Arial" w:hAnsi="Arial" w:cs="Arial"/>
        </w:rPr>
        <w:t xml:space="preserve">George y </w:t>
      </w:r>
      <w:proofErr w:type="spellStart"/>
      <w:r w:rsidR="0033532F" w:rsidRPr="00632A1D">
        <w:rPr>
          <w:rFonts w:ascii="Arial" w:hAnsi="Arial" w:cs="Arial"/>
        </w:rPr>
        <w:t>Mallery</w:t>
      </w:r>
      <w:proofErr w:type="spellEnd"/>
      <w:r w:rsidR="0033532F" w:rsidRPr="00632A1D">
        <w:rPr>
          <w:rFonts w:ascii="Arial" w:hAnsi="Arial" w:cs="Arial"/>
        </w:rPr>
        <w:t xml:space="preserve"> (2003</w:t>
      </w:r>
      <w:r w:rsidR="00EC4933" w:rsidRPr="00632A1D">
        <w:rPr>
          <w:rFonts w:ascii="Arial" w:hAnsi="Arial" w:cs="Arial"/>
        </w:rPr>
        <w:t xml:space="preserve">) </w:t>
      </w:r>
      <w:r w:rsidR="0026216F">
        <w:rPr>
          <w:rFonts w:ascii="Arial" w:hAnsi="Arial" w:cs="Arial"/>
        </w:rPr>
        <w:t>que sugieren considerar</w:t>
      </w:r>
      <w:r w:rsidR="00EC4933" w:rsidRPr="00632A1D">
        <w:rPr>
          <w:rFonts w:ascii="Arial" w:hAnsi="Arial" w:cs="Arial"/>
        </w:rPr>
        <w:t xml:space="preserve"> los coe</w:t>
      </w:r>
      <w:r w:rsidR="0033532F" w:rsidRPr="00632A1D">
        <w:rPr>
          <w:rFonts w:ascii="Arial" w:hAnsi="Arial" w:cs="Arial"/>
        </w:rPr>
        <w:t xml:space="preserve">ficientes de alfa de Cronbach: </w:t>
      </w:r>
      <w:r w:rsidR="00EC4933" w:rsidRPr="00632A1D">
        <w:rPr>
          <w:rFonts w:ascii="Arial" w:hAnsi="Arial" w:cs="Arial"/>
        </w:rPr>
        <w:t>Coeficiente alfa &gt;.9 es excelente</w:t>
      </w:r>
      <w:r w:rsidR="0033532F" w:rsidRPr="00632A1D">
        <w:rPr>
          <w:rFonts w:ascii="Arial" w:hAnsi="Arial" w:cs="Arial"/>
        </w:rPr>
        <w:t xml:space="preserve">,  Coeficiente alfa &gt;.8 es bueno, </w:t>
      </w:r>
      <w:r w:rsidR="00EC4933" w:rsidRPr="00632A1D">
        <w:rPr>
          <w:rFonts w:ascii="Arial" w:hAnsi="Arial" w:cs="Arial"/>
        </w:rPr>
        <w:t>Coeficiente alfa &gt;.7 es aceptable</w:t>
      </w:r>
      <w:r w:rsidR="00A848D9" w:rsidRPr="00632A1D">
        <w:rPr>
          <w:rFonts w:ascii="Arial" w:hAnsi="Arial" w:cs="Arial"/>
        </w:rPr>
        <w:t>.</w:t>
      </w:r>
    </w:p>
    <w:p w14:paraId="712DA686" w14:textId="1D2AB9C3" w:rsidR="00506569" w:rsidRPr="00632A1D" w:rsidRDefault="00506569" w:rsidP="00455334">
      <w:pPr>
        <w:ind w:firstLine="708"/>
        <w:rPr>
          <w:rFonts w:ascii="Arial" w:hAnsi="Arial" w:cs="Arial"/>
        </w:rPr>
      </w:pPr>
      <w:r>
        <w:rPr>
          <w:rFonts w:ascii="Arial" w:hAnsi="Arial" w:cs="Arial"/>
        </w:rPr>
        <w:lastRenderedPageBreak/>
        <w:t>En forma paralela se realizó el análisis de alfa de cronbach si se descarta un elemento, encontrando que no se precisaba una variación significativa en los resultados, lo cual evidencia la consistencia de los ítems como parte de una solo estructura teórica que se busca medir</w:t>
      </w:r>
      <w:r w:rsidR="002A3594">
        <w:rPr>
          <w:rFonts w:ascii="Arial" w:hAnsi="Arial" w:cs="Arial"/>
        </w:rPr>
        <w:t>, aunado a ello se presenta en la siguiente tabla la fiabilidad por mitades.</w:t>
      </w:r>
      <w:r>
        <w:rPr>
          <w:rFonts w:ascii="Arial" w:hAnsi="Arial" w:cs="Arial"/>
        </w:rPr>
        <w:t xml:space="preserve">  </w:t>
      </w:r>
    </w:p>
    <w:p w14:paraId="09792DD2" w14:textId="139EB17C" w:rsidR="00472FB1" w:rsidRDefault="00472FB1" w:rsidP="00506569">
      <w:pPr>
        <w:spacing w:line="240" w:lineRule="auto"/>
        <w:rPr>
          <w:rFonts w:ascii="Arial" w:hAnsi="Arial" w:cs="Arial"/>
        </w:rPr>
      </w:pPr>
      <w:r>
        <w:rPr>
          <w:rFonts w:ascii="Arial" w:hAnsi="Arial" w:cs="Arial"/>
        </w:rPr>
        <w:t>Tabla 1:</w:t>
      </w:r>
    </w:p>
    <w:p w14:paraId="48161E8C" w14:textId="0E0B60BB" w:rsidR="00472FB1" w:rsidRPr="00506569" w:rsidRDefault="00472FB1" w:rsidP="00506569">
      <w:pPr>
        <w:spacing w:line="240" w:lineRule="auto"/>
        <w:rPr>
          <w:rFonts w:ascii="Arial" w:hAnsi="Arial" w:cs="Arial"/>
          <w:i/>
        </w:rPr>
      </w:pPr>
      <w:r w:rsidRPr="00506569">
        <w:rPr>
          <w:rFonts w:ascii="Arial" w:hAnsi="Arial" w:cs="Arial"/>
          <w:i/>
        </w:rPr>
        <w:t>Estadísticas de fiabilidad por mitades</w:t>
      </w:r>
    </w:p>
    <w:tbl>
      <w:tblPr>
        <w:tblStyle w:val="Sombreadomedio2"/>
        <w:tblW w:w="8789" w:type="dxa"/>
        <w:tblLayout w:type="fixed"/>
        <w:tblLook w:val="0000" w:firstRow="0" w:lastRow="0" w:firstColumn="0" w:lastColumn="0" w:noHBand="0" w:noVBand="0"/>
      </w:tblPr>
      <w:tblGrid>
        <w:gridCol w:w="3376"/>
        <w:gridCol w:w="1735"/>
        <w:gridCol w:w="2694"/>
        <w:gridCol w:w="984"/>
      </w:tblGrid>
      <w:tr w:rsidR="00472FB1" w:rsidRPr="00DB4FE8" w14:paraId="3C39B3F4" w14:textId="77777777" w:rsidTr="00506569">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3376" w:type="dxa"/>
            <w:vMerge w:val="restart"/>
            <w:shd w:val="clear" w:color="auto" w:fill="auto"/>
          </w:tcPr>
          <w:p w14:paraId="6D6FEC1C" w14:textId="77777777" w:rsidR="00472FB1" w:rsidRPr="00DB4FE8" w:rsidRDefault="00472FB1" w:rsidP="00506569">
            <w:pPr>
              <w:autoSpaceDE w:val="0"/>
              <w:autoSpaceDN w:val="0"/>
              <w:adjustRightInd w:val="0"/>
              <w:spacing w:line="240" w:lineRule="auto"/>
              <w:ind w:left="60" w:right="60"/>
              <w:rPr>
                <w:rFonts w:ascii="Arial" w:hAnsi="Arial" w:cs="Arial"/>
                <w:color w:val="000000"/>
              </w:rPr>
            </w:pPr>
            <w:r w:rsidRPr="00DB4FE8">
              <w:rPr>
                <w:rFonts w:ascii="Arial" w:hAnsi="Arial" w:cs="Arial"/>
                <w:color w:val="000000"/>
              </w:rPr>
              <w:t>Alfa de Cronbach</w:t>
            </w:r>
          </w:p>
        </w:tc>
        <w:tc>
          <w:tcPr>
            <w:tcW w:w="1735" w:type="dxa"/>
            <w:vMerge w:val="restart"/>
            <w:shd w:val="clear" w:color="auto" w:fill="auto"/>
          </w:tcPr>
          <w:p w14:paraId="79C1EE99" w14:textId="77777777" w:rsidR="00472FB1" w:rsidRPr="00DB4FE8" w:rsidRDefault="00472FB1" w:rsidP="00506569">
            <w:pPr>
              <w:autoSpaceDE w:val="0"/>
              <w:autoSpaceDN w:val="0"/>
              <w:adjustRightInd w:val="0"/>
              <w:spacing w:line="240" w:lineRule="auto"/>
              <w:ind w:left="60" w:right="6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DB4FE8">
              <w:rPr>
                <w:rFonts w:ascii="Arial" w:hAnsi="Arial" w:cs="Arial"/>
                <w:color w:val="000000"/>
              </w:rPr>
              <w:t>Parte 1</w:t>
            </w:r>
          </w:p>
        </w:tc>
        <w:tc>
          <w:tcPr>
            <w:cnfStyle w:val="000010000000" w:firstRow="0" w:lastRow="0" w:firstColumn="0" w:lastColumn="0" w:oddVBand="1" w:evenVBand="0" w:oddHBand="0" w:evenHBand="0" w:firstRowFirstColumn="0" w:firstRowLastColumn="0" w:lastRowFirstColumn="0" w:lastRowLastColumn="0"/>
            <w:tcW w:w="2694" w:type="dxa"/>
            <w:shd w:val="clear" w:color="auto" w:fill="auto"/>
          </w:tcPr>
          <w:p w14:paraId="1FEB4A29" w14:textId="77777777" w:rsidR="00472FB1" w:rsidRPr="00DB4FE8" w:rsidRDefault="00472FB1" w:rsidP="00506569">
            <w:pPr>
              <w:autoSpaceDE w:val="0"/>
              <w:autoSpaceDN w:val="0"/>
              <w:adjustRightInd w:val="0"/>
              <w:spacing w:line="240" w:lineRule="auto"/>
              <w:ind w:left="60" w:right="60"/>
              <w:rPr>
                <w:rFonts w:ascii="Arial" w:hAnsi="Arial" w:cs="Arial"/>
                <w:color w:val="000000"/>
              </w:rPr>
            </w:pPr>
            <w:r w:rsidRPr="00DB4FE8">
              <w:rPr>
                <w:rFonts w:ascii="Arial" w:hAnsi="Arial" w:cs="Arial"/>
                <w:color w:val="000000"/>
              </w:rPr>
              <w:t>Valor</w:t>
            </w:r>
          </w:p>
        </w:tc>
        <w:tc>
          <w:tcPr>
            <w:tcW w:w="984" w:type="dxa"/>
            <w:shd w:val="clear" w:color="auto" w:fill="auto"/>
          </w:tcPr>
          <w:p w14:paraId="2088D3FF" w14:textId="77777777" w:rsidR="00472FB1" w:rsidRPr="00DB4FE8" w:rsidRDefault="00472FB1" w:rsidP="00506569">
            <w:pPr>
              <w:autoSpaceDE w:val="0"/>
              <w:autoSpaceDN w:val="0"/>
              <w:adjustRightInd w:val="0"/>
              <w:spacing w:line="240" w:lineRule="auto"/>
              <w:ind w:left="60" w:right="6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DB4FE8">
              <w:rPr>
                <w:rFonts w:ascii="Arial" w:hAnsi="Arial" w:cs="Arial"/>
                <w:color w:val="000000"/>
              </w:rPr>
              <w:t>.637</w:t>
            </w:r>
          </w:p>
        </w:tc>
      </w:tr>
      <w:tr w:rsidR="00472FB1" w:rsidRPr="00DB4FE8" w14:paraId="65AE2058" w14:textId="77777777" w:rsidTr="00506569">
        <w:trPr>
          <w:trHeight w:val="20"/>
        </w:trPr>
        <w:tc>
          <w:tcPr>
            <w:cnfStyle w:val="000010000000" w:firstRow="0" w:lastRow="0" w:firstColumn="0" w:lastColumn="0" w:oddVBand="1" w:evenVBand="0" w:oddHBand="0" w:evenHBand="0" w:firstRowFirstColumn="0" w:firstRowLastColumn="0" w:lastRowFirstColumn="0" w:lastRowLastColumn="0"/>
            <w:tcW w:w="3376" w:type="dxa"/>
            <w:vMerge/>
            <w:shd w:val="clear" w:color="auto" w:fill="auto"/>
          </w:tcPr>
          <w:p w14:paraId="0CB97B13" w14:textId="77777777" w:rsidR="00472FB1" w:rsidRPr="00DB4FE8" w:rsidRDefault="00472FB1" w:rsidP="00506569">
            <w:pPr>
              <w:autoSpaceDE w:val="0"/>
              <w:autoSpaceDN w:val="0"/>
              <w:adjustRightInd w:val="0"/>
              <w:spacing w:line="240" w:lineRule="auto"/>
              <w:rPr>
                <w:rFonts w:ascii="Arial" w:hAnsi="Arial" w:cs="Arial"/>
                <w:color w:val="000000"/>
              </w:rPr>
            </w:pPr>
          </w:p>
        </w:tc>
        <w:tc>
          <w:tcPr>
            <w:tcW w:w="1735" w:type="dxa"/>
            <w:vMerge/>
            <w:shd w:val="clear" w:color="auto" w:fill="auto"/>
          </w:tcPr>
          <w:p w14:paraId="42B33CCD" w14:textId="77777777" w:rsidR="00472FB1" w:rsidRPr="00DB4FE8" w:rsidRDefault="00472FB1" w:rsidP="0050656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694" w:type="dxa"/>
            <w:shd w:val="clear" w:color="auto" w:fill="auto"/>
          </w:tcPr>
          <w:p w14:paraId="71306773" w14:textId="77777777" w:rsidR="00472FB1" w:rsidRPr="00DB4FE8" w:rsidRDefault="00472FB1" w:rsidP="00506569">
            <w:pPr>
              <w:autoSpaceDE w:val="0"/>
              <w:autoSpaceDN w:val="0"/>
              <w:adjustRightInd w:val="0"/>
              <w:spacing w:line="240" w:lineRule="auto"/>
              <w:ind w:left="60" w:right="60"/>
              <w:rPr>
                <w:rFonts w:ascii="Arial" w:hAnsi="Arial" w:cs="Arial"/>
                <w:color w:val="000000"/>
              </w:rPr>
            </w:pPr>
            <w:r w:rsidRPr="00DB4FE8">
              <w:rPr>
                <w:rFonts w:ascii="Arial" w:hAnsi="Arial" w:cs="Arial"/>
                <w:color w:val="000000"/>
              </w:rPr>
              <w:t>N de elementos</w:t>
            </w:r>
          </w:p>
        </w:tc>
        <w:tc>
          <w:tcPr>
            <w:tcW w:w="984" w:type="dxa"/>
            <w:shd w:val="clear" w:color="auto" w:fill="auto"/>
          </w:tcPr>
          <w:p w14:paraId="68FDA4F4" w14:textId="77777777" w:rsidR="00472FB1" w:rsidRPr="00DB4FE8" w:rsidRDefault="00472FB1" w:rsidP="00506569">
            <w:pPr>
              <w:autoSpaceDE w:val="0"/>
              <w:autoSpaceDN w:val="0"/>
              <w:adjustRightInd w:val="0"/>
              <w:spacing w:line="240" w:lineRule="auto"/>
              <w:ind w:left="60" w:right="6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DB4FE8">
              <w:rPr>
                <w:rFonts w:ascii="Arial" w:hAnsi="Arial" w:cs="Arial"/>
                <w:color w:val="000000"/>
              </w:rPr>
              <w:t>7</w:t>
            </w:r>
            <w:r w:rsidRPr="00DB4FE8">
              <w:rPr>
                <w:rFonts w:ascii="Arial" w:hAnsi="Arial" w:cs="Arial"/>
                <w:color w:val="000000"/>
                <w:vertAlign w:val="superscript"/>
              </w:rPr>
              <w:t>a</w:t>
            </w:r>
          </w:p>
        </w:tc>
      </w:tr>
      <w:tr w:rsidR="00472FB1" w:rsidRPr="00DB4FE8" w14:paraId="4D7B0296" w14:textId="77777777" w:rsidTr="00506569">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3376" w:type="dxa"/>
            <w:vMerge/>
            <w:shd w:val="clear" w:color="auto" w:fill="auto"/>
          </w:tcPr>
          <w:p w14:paraId="641BCBE6" w14:textId="77777777" w:rsidR="00472FB1" w:rsidRPr="00DB4FE8" w:rsidRDefault="00472FB1" w:rsidP="00506569">
            <w:pPr>
              <w:autoSpaceDE w:val="0"/>
              <w:autoSpaceDN w:val="0"/>
              <w:adjustRightInd w:val="0"/>
              <w:spacing w:line="240" w:lineRule="auto"/>
              <w:rPr>
                <w:rFonts w:ascii="Arial" w:hAnsi="Arial" w:cs="Arial"/>
                <w:color w:val="000000"/>
              </w:rPr>
            </w:pPr>
          </w:p>
        </w:tc>
        <w:tc>
          <w:tcPr>
            <w:tcW w:w="1735" w:type="dxa"/>
            <w:vMerge w:val="restart"/>
            <w:shd w:val="clear" w:color="auto" w:fill="auto"/>
          </w:tcPr>
          <w:p w14:paraId="196A2108" w14:textId="77777777" w:rsidR="00472FB1" w:rsidRPr="00DB4FE8" w:rsidRDefault="00472FB1" w:rsidP="00506569">
            <w:pPr>
              <w:autoSpaceDE w:val="0"/>
              <w:autoSpaceDN w:val="0"/>
              <w:adjustRightInd w:val="0"/>
              <w:spacing w:line="240" w:lineRule="auto"/>
              <w:ind w:left="60" w:right="6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DB4FE8">
              <w:rPr>
                <w:rFonts w:ascii="Arial" w:hAnsi="Arial" w:cs="Arial"/>
                <w:color w:val="000000"/>
              </w:rPr>
              <w:t>Parte 2</w:t>
            </w:r>
          </w:p>
        </w:tc>
        <w:tc>
          <w:tcPr>
            <w:cnfStyle w:val="000010000000" w:firstRow="0" w:lastRow="0" w:firstColumn="0" w:lastColumn="0" w:oddVBand="1" w:evenVBand="0" w:oddHBand="0" w:evenHBand="0" w:firstRowFirstColumn="0" w:firstRowLastColumn="0" w:lastRowFirstColumn="0" w:lastRowLastColumn="0"/>
            <w:tcW w:w="2694" w:type="dxa"/>
            <w:shd w:val="clear" w:color="auto" w:fill="auto"/>
          </w:tcPr>
          <w:p w14:paraId="1781E7A8" w14:textId="77777777" w:rsidR="00472FB1" w:rsidRPr="00DB4FE8" w:rsidRDefault="00472FB1" w:rsidP="00506569">
            <w:pPr>
              <w:autoSpaceDE w:val="0"/>
              <w:autoSpaceDN w:val="0"/>
              <w:adjustRightInd w:val="0"/>
              <w:spacing w:line="240" w:lineRule="auto"/>
              <w:ind w:left="60" w:right="60"/>
              <w:rPr>
                <w:rFonts w:ascii="Arial" w:hAnsi="Arial" w:cs="Arial"/>
                <w:color w:val="000000"/>
              </w:rPr>
            </w:pPr>
            <w:r w:rsidRPr="00DB4FE8">
              <w:rPr>
                <w:rFonts w:ascii="Arial" w:hAnsi="Arial" w:cs="Arial"/>
                <w:color w:val="000000"/>
              </w:rPr>
              <w:t>Valor</w:t>
            </w:r>
          </w:p>
        </w:tc>
        <w:tc>
          <w:tcPr>
            <w:tcW w:w="984" w:type="dxa"/>
            <w:shd w:val="clear" w:color="auto" w:fill="auto"/>
          </w:tcPr>
          <w:p w14:paraId="6DA0D0E6" w14:textId="77777777" w:rsidR="00472FB1" w:rsidRPr="00DB4FE8" w:rsidRDefault="00472FB1" w:rsidP="00506569">
            <w:pPr>
              <w:autoSpaceDE w:val="0"/>
              <w:autoSpaceDN w:val="0"/>
              <w:adjustRightInd w:val="0"/>
              <w:spacing w:line="240" w:lineRule="auto"/>
              <w:ind w:left="60" w:right="6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DB4FE8">
              <w:rPr>
                <w:rFonts w:ascii="Arial" w:hAnsi="Arial" w:cs="Arial"/>
                <w:color w:val="000000"/>
              </w:rPr>
              <w:t>.396</w:t>
            </w:r>
          </w:p>
        </w:tc>
      </w:tr>
      <w:tr w:rsidR="00472FB1" w:rsidRPr="00DB4FE8" w14:paraId="79B30B5B" w14:textId="77777777" w:rsidTr="00506569">
        <w:trPr>
          <w:trHeight w:val="20"/>
        </w:trPr>
        <w:tc>
          <w:tcPr>
            <w:cnfStyle w:val="000010000000" w:firstRow="0" w:lastRow="0" w:firstColumn="0" w:lastColumn="0" w:oddVBand="1" w:evenVBand="0" w:oddHBand="0" w:evenHBand="0" w:firstRowFirstColumn="0" w:firstRowLastColumn="0" w:lastRowFirstColumn="0" w:lastRowLastColumn="0"/>
            <w:tcW w:w="3376" w:type="dxa"/>
            <w:vMerge/>
            <w:shd w:val="clear" w:color="auto" w:fill="auto"/>
          </w:tcPr>
          <w:p w14:paraId="031F1813" w14:textId="77777777" w:rsidR="00472FB1" w:rsidRPr="00DB4FE8" w:rsidRDefault="00472FB1" w:rsidP="00506569">
            <w:pPr>
              <w:autoSpaceDE w:val="0"/>
              <w:autoSpaceDN w:val="0"/>
              <w:adjustRightInd w:val="0"/>
              <w:spacing w:line="240" w:lineRule="auto"/>
              <w:rPr>
                <w:rFonts w:ascii="Arial" w:hAnsi="Arial" w:cs="Arial"/>
                <w:color w:val="000000"/>
              </w:rPr>
            </w:pPr>
          </w:p>
        </w:tc>
        <w:tc>
          <w:tcPr>
            <w:tcW w:w="1735" w:type="dxa"/>
            <w:vMerge/>
            <w:shd w:val="clear" w:color="auto" w:fill="auto"/>
          </w:tcPr>
          <w:p w14:paraId="5AEB53BD" w14:textId="77777777" w:rsidR="00472FB1" w:rsidRPr="00DB4FE8" w:rsidRDefault="00472FB1" w:rsidP="0050656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694" w:type="dxa"/>
            <w:shd w:val="clear" w:color="auto" w:fill="auto"/>
          </w:tcPr>
          <w:p w14:paraId="10F85467" w14:textId="77777777" w:rsidR="00472FB1" w:rsidRPr="00DB4FE8" w:rsidRDefault="00472FB1" w:rsidP="00506569">
            <w:pPr>
              <w:autoSpaceDE w:val="0"/>
              <w:autoSpaceDN w:val="0"/>
              <w:adjustRightInd w:val="0"/>
              <w:spacing w:line="240" w:lineRule="auto"/>
              <w:ind w:left="60" w:right="60"/>
              <w:rPr>
                <w:rFonts w:ascii="Arial" w:hAnsi="Arial" w:cs="Arial"/>
                <w:color w:val="000000"/>
              </w:rPr>
            </w:pPr>
            <w:r w:rsidRPr="00DB4FE8">
              <w:rPr>
                <w:rFonts w:ascii="Arial" w:hAnsi="Arial" w:cs="Arial"/>
                <w:color w:val="000000"/>
              </w:rPr>
              <w:t>N de elementos</w:t>
            </w:r>
          </w:p>
        </w:tc>
        <w:tc>
          <w:tcPr>
            <w:tcW w:w="984" w:type="dxa"/>
            <w:shd w:val="clear" w:color="auto" w:fill="auto"/>
          </w:tcPr>
          <w:p w14:paraId="21CABCA0" w14:textId="77777777" w:rsidR="00472FB1" w:rsidRPr="00DB4FE8" w:rsidRDefault="00472FB1" w:rsidP="00506569">
            <w:pPr>
              <w:autoSpaceDE w:val="0"/>
              <w:autoSpaceDN w:val="0"/>
              <w:adjustRightInd w:val="0"/>
              <w:spacing w:line="240" w:lineRule="auto"/>
              <w:ind w:left="60" w:right="6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DB4FE8">
              <w:rPr>
                <w:rFonts w:ascii="Arial" w:hAnsi="Arial" w:cs="Arial"/>
                <w:color w:val="000000"/>
              </w:rPr>
              <w:t>7</w:t>
            </w:r>
            <w:r w:rsidRPr="00DB4FE8">
              <w:rPr>
                <w:rFonts w:ascii="Arial" w:hAnsi="Arial" w:cs="Arial"/>
                <w:color w:val="000000"/>
                <w:vertAlign w:val="superscript"/>
              </w:rPr>
              <w:t>b</w:t>
            </w:r>
          </w:p>
        </w:tc>
      </w:tr>
      <w:tr w:rsidR="00472FB1" w:rsidRPr="00DB4FE8" w14:paraId="7F4CD7C3" w14:textId="77777777" w:rsidTr="00506569">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3376" w:type="dxa"/>
            <w:vMerge/>
            <w:shd w:val="clear" w:color="auto" w:fill="auto"/>
          </w:tcPr>
          <w:p w14:paraId="64C79BF7" w14:textId="77777777" w:rsidR="00472FB1" w:rsidRPr="00DB4FE8" w:rsidRDefault="00472FB1" w:rsidP="00506569">
            <w:pPr>
              <w:autoSpaceDE w:val="0"/>
              <w:autoSpaceDN w:val="0"/>
              <w:adjustRightInd w:val="0"/>
              <w:spacing w:line="240" w:lineRule="auto"/>
              <w:rPr>
                <w:rFonts w:ascii="Arial" w:hAnsi="Arial" w:cs="Arial"/>
                <w:color w:val="000000"/>
              </w:rPr>
            </w:pPr>
          </w:p>
        </w:tc>
        <w:tc>
          <w:tcPr>
            <w:tcW w:w="4429" w:type="dxa"/>
            <w:gridSpan w:val="2"/>
            <w:shd w:val="clear" w:color="auto" w:fill="auto"/>
          </w:tcPr>
          <w:p w14:paraId="58B740F3" w14:textId="77777777" w:rsidR="00472FB1" w:rsidRPr="00DB4FE8" w:rsidRDefault="00472FB1" w:rsidP="00506569">
            <w:pPr>
              <w:autoSpaceDE w:val="0"/>
              <w:autoSpaceDN w:val="0"/>
              <w:adjustRightInd w:val="0"/>
              <w:spacing w:line="240" w:lineRule="auto"/>
              <w:ind w:left="60" w:right="6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DB4FE8">
              <w:rPr>
                <w:rFonts w:ascii="Arial" w:hAnsi="Arial" w:cs="Arial"/>
                <w:color w:val="000000"/>
              </w:rPr>
              <w:t>N total de elementos</w:t>
            </w:r>
          </w:p>
        </w:tc>
        <w:tc>
          <w:tcPr>
            <w:cnfStyle w:val="000010000000" w:firstRow="0" w:lastRow="0" w:firstColumn="0" w:lastColumn="0" w:oddVBand="1" w:evenVBand="0" w:oddHBand="0" w:evenHBand="0" w:firstRowFirstColumn="0" w:firstRowLastColumn="0" w:lastRowFirstColumn="0" w:lastRowLastColumn="0"/>
            <w:tcW w:w="984" w:type="dxa"/>
            <w:shd w:val="clear" w:color="auto" w:fill="auto"/>
          </w:tcPr>
          <w:p w14:paraId="09438B8A" w14:textId="77777777" w:rsidR="00472FB1" w:rsidRPr="00DB4FE8" w:rsidRDefault="00472FB1" w:rsidP="00506569">
            <w:pPr>
              <w:autoSpaceDE w:val="0"/>
              <w:autoSpaceDN w:val="0"/>
              <w:adjustRightInd w:val="0"/>
              <w:spacing w:line="240" w:lineRule="auto"/>
              <w:ind w:left="60" w:right="60"/>
              <w:jc w:val="right"/>
              <w:rPr>
                <w:rFonts w:ascii="Arial" w:hAnsi="Arial" w:cs="Arial"/>
                <w:color w:val="000000"/>
              </w:rPr>
            </w:pPr>
            <w:r w:rsidRPr="00DB4FE8">
              <w:rPr>
                <w:rFonts w:ascii="Arial" w:hAnsi="Arial" w:cs="Arial"/>
                <w:color w:val="000000"/>
              </w:rPr>
              <w:t>14</w:t>
            </w:r>
          </w:p>
        </w:tc>
      </w:tr>
      <w:tr w:rsidR="00472FB1" w:rsidRPr="00DB4FE8" w14:paraId="4D8E86B8" w14:textId="77777777" w:rsidTr="00506569">
        <w:trPr>
          <w:trHeight w:val="20"/>
        </w:trPr>
        <w:tc>
          <w:tcPr>
            <w:cnfStyle w:val="000010000000" w:firstRow="0" w:lastRow="0" w:firstColumn="0" w:lastColumn="0" w:oddVBand="1" w:evenVBand="0" w:oddHBand="0" w:evenHBand="0" w:firstRowFirstColumn="0" w:firstRowLastColumn="0" w:lastRowFirstColumn="0" w:lastRowLastColumn="0"/>
            <w:tcW w:w="7805" w:type="dxa"/>
            <w:gridSpan w:val="3"/>
            <w:shd w:val="clear" w:color="auto" w:fill="auto"/>
          </w:tcPr>
          <w:p w14:paraId="41FE619B" w14:textId="77777777" w:rsidR="00472FB1" w:rsidRPr="00DB4FE8" w:rsidRDefault="00472FB1" w:rsidP="00506569">
            <w:pPr>
              <w:autoSpaceDE w:val="0"/>
              <w:autoSpaceDN w:val="0"/>
              <w:adjustRightInd w:val="0"/>
              <w:spacing w:line="240" w:lineRule="auto"/>
              <w:ind w:left="60" w:right="60"/>
              <w:rPr>
                <w:rFonts w:ascii="Arial" w:hAnsi="Arial" w:cs="Arial"/>
                <w:color w:val="000000"/>
              </w:rPr>
            </w:pPr>
            <w:r w:rsidRPr="00DB4FE8">
              <w:rPr>
                <w:rFonts w:ascii="Arial" w:hAnsi="Arial" w:cs="Arial"/>
                <w:color w:val="000000"/>
              </w:rPr>
              <w:t>Correlación entre formularios</w:t>
            </w:r>
          </w:p>
        </w:tc>
        <w:tc>
          <w:tcPr>
            <w:tcW w:w="984" w:type="dxa"/>
            <w:shd w:val="clear" w:color="auto" w:fill="auto"/>
          </w:tcPr>
          <w:p w14:paraId="56F34442" w14:textId="77777777" w:rsidR="00472FB1" w:rsidRPr="00DB4FE8" w:rsidRDefault="00472FB1" w:rsidP="00506569">
            <w:pPr>
              <w:autoSpaceDE w:val="0"/>
              <w:autoSpaceDN w:val="0"/>
              <w:adjustRightInd w:val="0"/>
              <w:spacing w:line="240" w:lineRule="auto"/>
              <w:ind w:left="60" w:right="6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DB4FE8">
              <w:rPr>
                <w:rFonts w:ascii="Arial" w:hAnsi="Arial" w:cs="Arial"/>
                <w:color w:val="000000"/>
              </w:rPr>
              <w:t>.561</w:t>
            </w:r>
          </w:p>
        </w:tc>
      </w:tr>
      <w:tr w:rsidR="00472FB1" w:rsidRPr="00DB4FE8" w14:paraId="35550947" w14:textId="77777777" w:rsidTr="00506569">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3376" w:type="dxa"/>
            <w:vMerge w:val="restart"/>
            <w:shd w:val="clear" w:color="auto" w:fill="auto"/>
          </w:tcPr>
          <w:p w14:paraId="6FD32C83" w14:textId="77777777" w:rsidR="00472FB1" w:rsidRPr="00DB4FE8" w:rsidRDefault="00472FB1" w:rsidP="00506569">
            <w:pPr>
              <w:autoSpaceDE w:val="0"/>
              <w:autoSpaceDN w:val="0"/>
              <w:adjustRightInd w:val="0"/>
              <w:spacing w:line="240" w:lineRule="auto"/>
              <w:ind w:left="60" w:right="60"/>
              <w:rPr>
                <w:rFonts w:ascii="Arial" w:hAnsi="Arial" w:cs="Arial"/>
                <w:color w:val="000000"/>
              </w:rPr>
            </w:pPr>
            <w:r w:rsidRPr="00DB4FE8">
              <w:rPr>
                <w:rFonts w:ascii="Arial" w:hAnsi="Arial" w:cs="Arial"/>
                <w:color w:val="000000"/>
              </w:rPr>
              <w:t xml:space="preserve">Coeficiente de </w:t>
            </w:r>
            <w:proofErr w:type="spellStart"/>
            <w:r w:rsidRPr="00DB4FE8">
              <w:rPr>
                <w:rFonts w:ascii="Arial" w:hAnsi="Arial" w:cs="Arial"/>
                <w:color w:val="000000"/>
              </w:rPr>
              <w:t>Spearman</w:t>
            </w:r>
            <w:proofErr w:type="spellEnd"/>
            <w:r w:rsidRPr="00DB4FE8">
              <w:rPr>
                <w:rFonts w:ascii="Arial" w:hAnsi="Arial" w:cs="Arial"/>
                <w:color w:val="000000"/>
              </w:rPr>
              <w:t>-Brown</w:t>
            </w:r>
          </w:p>
        </w:tc>
        <w:tc>
          <w:tcPr>
            <w:tcW w:w="4429" w:type="dxa"/>
            <w:gridSpan w:val="2"/>
            <w:shd w:val="clear" w:color="auto" w:fill="auto"/>
          </w:tcPr>
          <w:p w14:paraId="135F9E78" w14:textId="77777777" w:rsidR="00472FB1" w:rsidRPr="00DB4FE8" w:rsidRDefault="00472FB1" w:rsidP="00506569">
            <w:pPr>
              <w:autoSpaceDE w:val="0"/>
              <w:autoSpaceDN w:val="0"/>
              <w:adjustRightInd w:val="0"/>
              <w:spacing w:line="240" w:lineRule="auto"/>
              <w:ind w:left="60" w:right="6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DB4FE8">
              <w:rPr>
                <w:rFonts w:ascii="Arial" w:hAnsi="Arial" w:cs="Arial"/>
                <w:color w:val="000000"/>
              </w:rPr>
              <w:t>Longitud igual</w:t>
            </w:r>
          </w:p>
        </w:tc>
        <w:tc>
          <w:tcPr>
            <w:cnfStyle w:val="000010000000" w:firstRow="0" w:lastRow="0" w:firstColumn="0" w:lastColumn="0" w:oddVBand="1" w:evenVBand="0" w:oddHBand="0" w:evenHBand="0" w:firstRowFirstColumn="0" w:firstRowLastColumn="0" w:lastRowFirstColumn="0" w:lastRowLastColumn="0"/>
            <w:tcW w:w="984" w:type="dxa"/>
            <w:shd w:val="clear" w:color="auto" w:fill="auto"/>
          </w:tcPr>
          <w:p w14:paraId="564F2541" w14:textId="77777777" w:rsidR="00472FB1" w:rsidRPr="00DB4FE8" w:rsidRDefault="00472FB1" w:rsidP="00506569">
            <w:pPr>
              <w:autoSpaceDE w:val="0"/>
              <w:autoSpaceDN w:val="0"/>
              <w:adjustRightInd w:val="0"/>
              <w:spacing w:line="240" w:lineRule="auto"/>
              <w:ind w:left="60" w:right="60"/>
              <w:jc w:val="right"/>
              <w:rPr>
                <w:rFonts w:ascii="Arial" w:hAnsi="Arial" w:cs="Arial"/>
                <w:color w:val="000000"/>
              </w:rPr>
            </w:pPr>
            <w:r w:rsidRPr="00DB4FE8">
              <w:rPr>
                <w:rFonts w:ascii="Arial" w:hAnsi="Arial" w:cs="Arial"/>
                <w:color w:val="000000"/>
              </w:rPr>
              <w:t>.718</w:t>
            </w:r>
          </w:p>
        </w:tc>
      </w:tr>
      <w:tr w:rsidR="00472FB1" w:rsidRPr="00DB4FE8" w14:paraId="52902276" w14:textId="77777777" w:rsidTr="00506569">
        <w:trPr>
          <w:trHeight w:val="20"/>
        </w:trPr>
        <w:tc>
          <w:tcPr>
            <w:cnfStyle w:val="000010000000" w:firstRow="0" w:lastRow="0" w:firstColumn="0" w:lastColumn="0" w:oddVBand="1" w:evenVBand="0" w:oddHBand="0" w:evenHBand="0" w:firstRowFirstColumn="0" w:firstRowLastColumn="0" w:lastRowFirstColumn="0" w:lastRowLastColumn="0"/>
            <w:tcW w:w="3376" w:type="dxa"/>
            <w:vMerge/>
            <w:shd w:val="clear" w:color="auto" w:fill="auto"/>
          </w:tcPr>
          <w:p w14:paraId="1A51BA64" w14:textId="77777777" w:rsidR="00472FB1" w:rsidRPr="00DB4FE8" w:rsidRDefault="00472FB1" w:rsidP="00506569">
            <w:pPr>
              <w:autoSpaceDE w:val="0"/>
              <w:autoSpaceDN w:val="0"/>
              <w:adjustRightInd w:val="0"/>
              <w:spacing w:line="240" w:lineRule="auto"/>
              <w:rPr>
                <w:rFonts w:ascii="Arial" w:hAnsi="Arial" w:cs="Arial"/>
                <w:color w:val="000000"/>
              </w:rPr>
            </w:pPr>
          </w:p>
        </w:tc>
        <w:tc>
          <w:tcPr>
            <w:tcW w:w="4429" w:type="dxa"/>
            <w:gridSpan w:val="2"/>
            <w:shd w:val="clear" w:color="auto" w:fill="auto"/>
          </w:tcPr>
          <w:p w14:paraId="4C6860C0" w14:textId="77777777" w:rsidR="00472FB1" w:rsidRPr="00DB4FE8" w:rsidRDefault="00472FB1" w:rsidP="00506569">
            <w:pPr>
              <w:autoSpaceDE w:val="0"/>
              <w:autoSpaceDN w:val="0"/>
              <w:adjustRightInd w:val="0"/>
              <w:spacing w:line="240" w:lineRule="auto"/>
              <w:ind w:left="60" w:right="6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DB4FE8">
              <w:rPr>
                <w:rFonts w:ascii="Arial" w:hAnsi="Arial" w:cs="Arial"/>
                <w:color w:val="000000"/>
              </w:rPr>
              <w:t>Longitud desigual</w:t>
            </w:r>
          </w:p>
        </w:tc>
        <w:tc>
          <w:tcPr>
            <w:cnfStyle w:val="000010000000" w:firstRow="0" w:lastRow="0" w:firstColumn="0" w:lastColumn="0" w:oddVBand="1" w:evenVBand="0" w:oddHBand="0" w:evenHBand="0" w:firstRowFirstColumn="0" w:firstRowLastColumn="0" w:lastRowFirstColumn="0" w:lastRowLastColumn="0"/>
            <w:tcW w:w="984" w:type="dxa"/>
            <w:shd w:val="clear" w:color="auto" w:fill="auto"/>
          </w:tcPr>
          <w:p w14:paraId="5B547818" w14:textId="77777777" w:rsidR="00472FB1" w:rsidRPr="00DB4FE8" w:rsidRDefault="00472FB1" w:rsidP="00506569">
            <w:pPr>
              <w:autoSpaceDE w:val="0"/>
              <w:autoSpaceDN w:val="0"/>
              <w:adjustRightInd w:val="0"/>
              <w:spacing w:line="240" w:lineRule="auto"/>
              <w:ind w:left="60" w:right="60"/>
              <w:jc w:val="right"/>
              <w:rPr>
                <w:rFonts w:ascii="Arial" w:hAnsi="Arial" w:cs="Arial"/>
                <w:color w:val="000000"/>
              </w:rPr>
            </w:pPr>
            <w:r w:rsidRPr="00DB4FE8">
              <w:rPr>
                <w:rFonts w:ascii="Arial" w:hAnsi="Arial" w:cs="Arial"/>
                <w:color w:val="000000"/>
              </w:rPr>
              <w:t>.718</w:t>
            </w:r>
          </w:p>
        </w:tc>
      </w:tr>
      <w:tr w:rsidR="00472FB1" w:rsidRPr="00DB4FE8" w14:paraId="7F321912" w14:textId="77777777" w:rsidTr="00506569">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7805" w:type="dxa"/>
            <w:gridSpan w:val="3"/>
            <w:shd w:val="clear" w:color="auto" w:fill="auto"/>
          </w:tcPr>
          <w:p w14:paraId="7E86D85D" w14:textId="77777777" w:rsidR="00472FB1" w:rsidRPr="00DB4FE8" w:rsidRDefault="00472FB1" w:rsidP="00506569">
            <w:pPr>
              <w:autoSpaceDE w:val="0"/>
              <w:autoSpaceDN w:val="0"/>
              <w:adjustRightInd w:val="0"/>
              <w:spacing w:line="240" w:lineRule="auto"/>
              <w:ind w:left="60" w:right="60"/>
              <w:rPr>
                <w:rFonts w:ascii="Arial" w:hAnsi="Arial" w:cs="Arial"/>
                <w:color w:val="000000"/>
              </w:rPr>
            </w:pPr>
            <w:r w:rsidRPr="00DB4FE8">
              <w:rPr>
                <w:rFonts w:ascii="Arial" w:hAnsi="Arial" w:cs="Arial"/>
                <w:color w:val="000000"/>
              </w:rPr>
              <w:t xml:space="preserve">Coeficiente de dos mitades de </w:t>
            </w:r>
            <w:proofErr w:type="spellStart"/>
            <w:r w:rsidRPr="00DB4FE8">
              <w:rPr>
                <w:rFonts w:ascii="Arial" w:hAnsi="Arial" w:cs="Arial"/>
                <w:color w:val="000000"/>
              </w:rPr>
              <w:t>Guttman</w:t>
            </w:r>
            <w:proofErr w:type="spellEnd"/>
          </w:p>
        </w:tc>
        <w:tc>
          <w:tcPr>
            <w:tcW w:w="984" w:type="dxa"/>
            <w:shd w:val="clear" w:color="auto" w:fill="auto"/>
          </w:tcPr>
          <w:p w14:paraId="16275D47" w14:textId="77777777" w:rsidR="00472FB1" w:rsidRPr="00DB4FE8" w:rsidRDefault="00472FB1" w:rsidP="00506569">
            <w:pPr>
              <w:autoSpaceDE w:val="0"/>
              <w:autoSpaceDN w:val="0"/>
              <w:adjustRightInd w:val="0"/>
              <w:spacing w:line="240" w:lineRule="auto"/>
              <w:ind w:left="60" w:right="6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DB4FE8">
              <w:rPr>
                <w:rFonts w:ascii="Arial" w:hAnsi="Arial" w:cs="Arial"/>
                <w:color w:val="000000"/>
              </w:rPr>
              <w:t>.708</w:t>
            </w:r>
          </w:p>
        </w:tc>
      </w:tr>
    </w:tbl>
    <w:p w14:paraId="5D18B7F7" w14:textId="7C9F67DA" w:rsidR="0015641D" w:rsidRPr="002A3594" w:rsidRDefault="002A3594" w:rsidP="00632A1D">
      <w:pPr>
        <w:rPr>
          <w:rFonts w:ascii="Arial" w:hAnsi="Arial" w:cs="Arial"/>
          <w:sz w:val="22"/>
        </w:rPr>
      </w:pPr>
      <w:r w:rsidRPr="002A3594">
        <w:rPr>
          <w:rFonts w:ascii="Arial" w:hAnsi="Arial" w:cs="Arial"/>
          <w:sz w:val="22"/>
        </w:rPr>
        <w:t>Fuente: Elaboración propia.</w:t>
      </w:r>
    </w:p>
    <w:p w14:paraId="19191B07" w14:textId="77777777" w:rsidR="00A26A23" w:rsidRDefault="002A3594" w:rsidP="00632A1D">
      <w:pPr>
        <w:rPr>
          <w:rFonts w:ascii="Arial" w:hAnsi="Arial" w:cs="Arial"/>
        </w:rPr>
      </w:pPr>
      <w:r>
        <w:rPr>
          <w:rFonts w:ascii="Arial" w:hAnsi="Arial" w:cs="Arial"/>
        </w:rPr>
        <w:tab/>
      </w:r>
    </w:p>
    <w:p w14:paraId="0B254177" w14:textId="5CF21BD2" w:rsidR="002A3594" w:rsidRPr="002A3594" w:rsidRDefault="00A26A23" w:rsidP="00632A1D">
      <w:pPr>
        <w:rPr>
          <w:rFonts w:ascii="Arial" w:hAnsi="Arial" w:cs="Arial"/>
          <w:b/>
        </w:rPr>
      </w:pPr>
      <w:r>
        <w:rPr>
          <w:rFonts w:ascii="Arial" w:hAnsi="Arial" w:cs="Arial"/>
          <w:b/>
        </w:rPr>
        <w:t xml:space="preserve">     </w:t>
      </w:r>
      <w:r w:rsidR="002A3594" w:rsidRPr="002A3594">
        <w:rPr>
          <w:rFonts w:ascii="Arial" w:hAnsi="Arial" w:cs="Arial"/>
          <w:b/>
        </w:rPr>
        <w:t>Resultados Obtenidos.</w:t>
      </w:r>
    </w:p>
    <w:p w14:paraId="2F4D1A9E" w14:textId="62E1382A" w:rsidR="002A3594" w:rsidRDefault="002A12D3" w:rsidP="002A12D3">
      <w:pPr>
        <w:rPr>
          <w:rFonts w:ascii="Arial" w:hAnsi="Arial" w:cs="Arial"/>
        </w:rPr>
      </w:pPr>
      <w:r>
        <w:rPr>
          <w:rFonts w:ascii="Arial" w:hAnsi="Arial" w:cs="Arial"/>
        </w:rPr>
        <w:t>Al realizar la</w:t>
      </w:r>
      <w:r w:rsidR="0077758C">
        <w:rPr>
          <w:rFonts w:ascii="Arial" w:hAnsi="Arial" w:cs="Arial"/>
        </w:rPr>
        <w:t xml:space="preserve"> </w:t>
      </w:r>
      <w:r>
        <w:rPr>
          <w:rFonts w:ascii="Arial" w:hAnsi="Arial" w:cs="Arial"/>
        </w:rPr>
        <w:t xml:space="preserve">determinación </w:t>
      </w:r>
      <w:r w:rsidR="0077758C">
        <w:rPr>
          <w:rFonts w:ascii="Arial" w:hAnsi="Arial" w:cs="Arial"/>
        </w:rPr>
        <w:t xml:space="preserve">factorial </w:t>
      </w:r>
      <w:r>
        <w:rPr>
          <w:rFonts w:ascii="Arial" w:hAnsi="Arial" w:cs="Arial"/>
        </w:rPr>
        <w:t>se empleó el método de extracción con</w:t>
      </w:r>
      <w:r w:rsidRPr="002A12D3">
        <w:rPr>
          <w:rFonts w:ascii="Arial" w:hAnsi="Arial" w:cs="Arial"/>
        </w:rPr>
        <w:t xml:space="preserve"> análi</w:t>
      </w:r>
      <w:r>
        <w:rPr>
          <w:rFonts w:ascii="Arial" w:hAnsi="Arial" w:cs="Arial"/>
        </w:rPr>
        <w:t>sis de componentes principales, corregido por medio del método de rotación</w:t>
      </w:r>
      <w:r w:rsidRPr="002A12D3">
        <w:rPr>
          <w:rFonts w:ascii="Arial" w:hAnsi="Arial" w:cs="Arial"/>
        </w:rPr>
        <w:t xml:space="preserve"> </w:t>
      </w:r>
      <w:proofErr w:type="spellStart"/>
      <w:r w:rsidRPr="002A12D3">
        <w:rPr>
          <w:rFonts w:ascii="Arial" w:hAnsi="Arial" w:cs="Arial"/>
        </w:rPr>
        <w:t>Varimax</w:t>
      </w:r>
      <w:proofErr w:type="spellEnd"/>
      <w:r w:rsidRPr="002A12D3">
        <w:rPr>
          <w:rFonts w:ascii="Arial" w:hAnsi="Arial" w:cs="Arial"/>
        </w:rPr>
        <w:t xml:space="preserve"> con normalización </w:t>
      </w:r>
      <w:proofErr w:type="spellStart"/>
      <w:r w:rsidRPr="002A12D3">
        <w:rPr>
          <w:rFonts w:ascii="Arial" w:hAnsi="Arial" w:cs="Arial"/>
        </w:rPr>
        <w:t>Kaiser</w:t>
      </w:r>
      <w:proofErr w:type="spellEnd"/>
      <w:r>
        <w:rPr>
          <w:rFonts w:ascii="Arial" w:hAnsi="Arial" w:cs="Arial"/>
        </w:rPr>
        <w:t xml:space="preserve">, alcanzando en los </w:t>
      </w:r>
      <w:proofErr w:type="spellStart"/>
      <w:r>
        <w:rPr>
          <w:rFonts w:ascii="Arial" w:hAnsi="Arial" w:cs="Arial"/>
        </w:rPr>
        <w:t>autovalores</w:t>
      </w:r>
      <w:proofErr w:type="spellEnd"/>
      <w:r>
        <w:rPr>
          <w:rFonts w:ascii="Arial" w:hAnsi="Arial" w:cs="Arial"/>
        </w:rPr>
        <w:t xml:space="preserve"> iniciales el 59.13% de varianza </w:t>
      </w:r>
      <w:r w:rsidR="004556DE">
        <w:rPr>
          <w:rFonts w:ascii="Arial" w:hAnsi="Arial" w:cs="Arial"/>
        </w:rPr>
        <w:t>acumulado, igual que en las sumas de extracción de cargas al cuadrado.</w:t>
      </w:r>
    </w:p>
    <w:p w14:paraId="3AEDB26A" w14:textId="77777777" w:rsidR="003524B4" w:rsidRPr="003524B4" w:rsidRDefault="004556DE" w:rsidP="003524B4">
      <w:pPr>
        <w:spacing w:line="240" w:lineRule="auto"/>
        <w:rPr>
          <w:rFonts w:ascii="Arial" w:hAnsi="Arial" w:cs="Arial"/>
          <w:i/>
        </w:rPr>
      </w:pPr>
      <w:r>
        <w:rPr>
          <w:rFonts w:ascii="Arial" w:hAnsi="Arial" w:cs="Arial"/>
        </w:rPr>
        <w:t>Tabl</w:t>
      </w:r>
      <w:r w:rsidR="003524B4">
        <w:rPr>
          <w:rFonts w:ascii="Arial" w:hAnsi="Arial" w:cs="Arial"/>
        </w:rPr>
        <w:t>a 2:</w:t>
      </w:r>
    </w:p>
    <w:p w14:paraId="5DBC8982" w14:textId="4646C3F9" w:rsidR="004556DE" w:rsidRPr="003524B4" w:rsidRDefault="003524B4" w:rsidP="003524B4">
      <w:pPr>
        <w:spacing w:line="240" w:lineRule="auto"/>
        <w:rPr>
          <w:rFonts w:ascii="Arial" w:hAnsi="Arial" w:cs="Arial"/>
          <w:i/>
        </w:rPr>
      </w:pPr>
      <w:r w:rsidRPr="003524B4">
        <w:rPr>
          <w:rFonts w:ascii="Arial" w:hAnsi="Arial" w:cs="Arial"/>
          <w:i/>
        </w:rPr>
        <w:t>Matriz de componentes rotados</w:t>
      </w:r>
      <w:r w:rsidR="004556DE" w:rsidRPr="003524B4">
        <w:rPr>
          <w:rFonts w:ascii="Arial" w:hAnsi="Arial" w:cs="Arial"/>
          <w:i/>
          <w:vanish/>
        </w:rPr>
        <w:t>uadrados za s valores ales. a siguiente tabla la fiabilidad por mitades.</w:t>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r w:rsidR="004556DE" w:rsidRPr="003524B4">
        <w:rPr>
          <w:rFonts w:ascii="Arial" w:hAnsi="Arial" w:cs="Arial"/>
          <w:i/>
          <w:vanish/>
        </w:rPr>
        <w:pgNum/>
      </w:r>
    </w:p>
    <w:tbl>
      <w:tblPr>
        <w:tblStyle w:val="Sombreadomedio2"/>
        <w:tblW w:w="9082" w:type="dxa"/>
        <w:tblLayout w:type="fixed"/>
        <w:tblLook w:val="0000" w:firstRow="0" w:lastRow="0" w:firstColumn="0" w:lastColumn="0" w:noHBand="0" w:noVBand="0"/>
      </w:tblPr>
      <w:tblGrid>
        <w:gridCol w:w="5255"/>
        <w:gridCol w:w="851"/>
        <w:gridCol w:w="708"/>
        <w:gridCol w:w="709"/>
        <w:gridCol w:w="851"/>
        <w:gridCol w:w="708"/>
      </w:tblGrid>
      <w:tr w:rsidR="004556DE" w:rsidRPr="004556DE" w14:paraId="6EA09953" w14:textId="77777777" w:rsidTr="003524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5255" w:type="dxa"/>
            <w:vMerge w:val="restart"/>
          </w:tcPr>
          <w:p w14:paraId="668ACEAE" w14:textId="77777777" w:rsidR="004556DE" w:rsidRPr="004556DE" w:rsidRDefault="004556DE" w:rsidP="003524B4">
            <w:pPr>
              <w:spacing w:line="240" w:lineRule="auto"/>
              <w:jc w:val="left"/>
              <w:rPr>
                <w:rFonts w:ascii="Arial" w:hAnsi="Arial" w:cs="Arial"/>
              </w:rPr>
            </w:pPr>
          </w:p>
        </w:tc>
        <w:tc>
          <w:tcPr>
            <w:tcW w:w="3827" w:type="dxa"/>
            <w:gridSpan w:val="5"/>
          </w:tcPr>
          <w:p w14:paraId="7627C43F"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r w:rsidRPr="004556DE">
              <w:rPr>
                <w:rFonts w:ascii="Arial" w:hAnsi="Arial" w:cs="Arial"/>
              </w:rPr>
              <w:t>Componente</w:t>
            </w:r>
          </w:p>
        </w:tc>
      </w:tr>
      <w:tr w:rsidR="004556DE" w:rsidRPr="004556DE" w14:paraId="7A590745" w14:textId="77777777" w:rsidTr="003524B4">
        <w:trPr>
          <w:trHeight w:val="20"/>
        </w:trPr>
        <w:tc>
          <w:tcPr>
            <w:cnfStyle w:val="000010000000" w:firstRow="0" w:lastRow="0" w:firstColumn="0" w:lastColumn="0" w:oddVBand="1" w:evenVBand="0" w:oddHBand="0" w:evenHBand="0" w:firstRowFirstColumn="0" w:firstRowLastColumn="0" w:lastRowFirstColumn="0" w:lastRowLastColumn="0"/>
            <w:tcW w:w="5255" w:type="dxa"/>
            <w:vMerge/>
          </w:tcPr>
          <w:p w14:paraId="2226E955" w14:textId="77777777" w:rsidR="004556DE" w:rsidRPr="004556DE" w:rsidRDefault="004556DE" w:rsidP="003524B4">
            <w:pPr>
              <w:spacing w:line="240" w:lineRule="auto"/>
              <w:jc w:val="left"/>
              <w:rPr>
                <w:rFonts w:ascii="Arial" w:hAnsi="Arial" w:cs="Arial"/>
              </w:rPr>
            </w:pPr>
          </w:p>
        </w:tc>
        <w:tc>
          <w:tcPr>
            <w:tcW w:w="851" w:type="dxa"/>
            <w:shd w:val="clear" w:color="auto" w:fill="auto"/>
          </w:tcPr>
          <w:p w14:paraId="49D2362C"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r w:rsidRPr="004556DE">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708" w:type="dxa"/>
            <w:shd w:val="clear" w:color="auto" w:fill="auto"/>
          </w:tcPr>
          <w:p w14:paraId="20751D17" w14:textId="77777777" w:rsidR="004556DE" w:rsidRPr="004556DE" w:rsidRDefault="004556DE" w:rsidP="003524B4">
            <w:pPr>
              <w:spacing w:line="240" w:lineRule="auto"/>
              <w:jc w:val="left"/>
              <w:rPr>
                <w:rFonts w:ascii="Arial" w:hAnsi="Arial" w:cs="Arial"/>
              </w:rPr>
            </w:pPr>
            <w:r w:rsidRPr="004556DE">
              <w:rPr>
                <w:rFonts w:ascii="Arial" w:hAnsi="Arial" w:cs="Arial"/>
              </w:rPr>
              <w:t>2</w:t>
            </w:r>
          </w:p>
        </w:tc>
        <w:tc>
          <w:tcPr>
            <w:tcW w:w="709" w:type="dxa"/>
            <w:shd w:val="clear" w:color="auto" w:fill="auto"/>
          </w:tcPr>
          <w:p w14:paraId="47E9AC6F"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r w:rsidRPr="004556DE">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6A88F730" w14:textId="77777777" w:rsidR="004556DE" w:rsidRPr="004556DE" w:rsidRDefault="004556DE" w:rsidP="003524B4">
            <w:pPr>
              <w:spacing w:line="240" w:lineRule="auto"/>
              <w:jc w:val="left"/>
              <w:rPr>
                <w:rFonts w:ascii="Arial" w:hAnsi="Arial" w:cs="Arial"/>
              </w:rPr>
            </w:pPr>
            <w:r w:rsidRPr="004556DE">
              <w:rPr>
                <w:rFonts w:ascii="Arial" w:hAnsi="Arial" w:cs="Arial"/>
              </w:rPr>
              <w:t>4</w:t>
            </w:r>
          </w:p>
        </w:tc>
        <w:tc>
          <w:tcPr>
            <w:tcW w:w="708" w:type="dxa"/>
            <w:shd w:val="clear" w:color="auto" w:fill="auto"/>
          </w:tcPr>
          <w:p w14:paraId="237FD69D"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r w:rsidRPr="004556DE">
              <w:rPr>
                <w:rFonts w:ascii="Arial" w:hAnsi="Arial" w:cs="Arial"/>
              </w:rPr>
              <w:t>5</w:t>
            </w:r>
          </w:p>
        </w:tc>
      </w:tr>
      <w:tr w:rsidR="004556DE" w:rsidRPr="004556DE" w14:paraId="1FE351E9" w14:textId="77777777" w:rsidTr="003524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5255" w:type="dxa"/>
          </w:tcPr>
          <w:p w14:paraId="4478D1C9" w14:textId="77777777" w:rsidR="004556DE" w:rsidRPr="004556DE" w:rsidRDefault="004556DE" w:rsidP="003524B4">
            <w:pPr>
              <w:spacing w:line="240" w:lineRule="auto"/>
              <w:jc w:val="left"/>
              <w:rPr>
                <w:rFonts w:ascii="Arial" w:hAnsi="Arial" w:cs="Arial"/>
              </w:rPr>
            </w:pPr>
            <w:r w:rsidRPr="004556DE">
              <w:rPr>
                <w:rFonts w:ascii="Arial" w:hAnsi="Arial" w:cs="Arial"/>
              </w:rPr>
              <w:t>Manifiestan tendencias a tener problemas de salud</w:t>
            </w:r>
          </w:p>
        </w:tc>
        <w:tc>
          <w:tcPr>
            <w:tcW w:w="851" w:type="dxa"/>
          </w:tcPr>
          <w:p w14:paraId="6A14DF43"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tcPr>
          <w:p w14:paraId="3DC605FA" w14:textId="77777777" w:rsidR="004556DE" w:rsidRPr="004556DE" w:rsidRDefault="004556DE" w:rsidP="003524B4">
            <w:pPr>
              <w:spacing w:line="240" w:lineRule="auto"/>
              <w:jc w:val="left"/>
              <w:rPr>
                <w:rFonts w:ascii="Arial" w:hAnsi="Arial" w:cs="Arial"/>
              </w:rPr>
            </w:pPr>
            <w:r w:rsidRPr="004556DE">
              <w:rPr>
                <w:rFonts w:ascii="Arial" w:hAnsi="Arial" w:cs="Arial"/>
              </w:rPr>
              <w:t>.768</w:t>
            </w:r>
          </w:p>
        </w:tc>
        <w:tc>
          <w:tcPr>
            <w:tcW w:w="709" w:type="dxa"/>
          </w:tcPr>
          <w:p w14:paraId="70E00C3A"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tcPr>
          <w:p w14:paraId="5E42070D" w14:textId="77777777" w:rsidR="004556DE" w:rsidRPr="004556DE" w:rsidRDefault="004556DE" w:rsidP="003524B4">
            <w:pPr>
              <w:spacing w:line="240" w:lineRule="auto"/>
              <w:jc w:val="left"/>
              <w:rPr>
                <w:rFonts w:ascii="Arial" w:hAnsi="Arial" w:cs="Arial"/>
              </w:rPr>
            </w:pPr>
          </w:p>
        </w:tc>
        <w:tc>
          <w:tcPr>
            <w:tcW w:w="708" w:type="dxa"/>
          </w:tcPr>
          <w:p w14:paraId="261572D6"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556DE" w:rsidRPr="004556DE" w14:paraId="687F1465" w14:textId="77777777" w:rsidTr="003524B4">
        <w:trPr>
          <w:trHeight w:val="20"/>
        </w:trPr>
        <w:tc>
          <w:tcPr>
            <w:cnfStyle w:val="000010000000" w:firstRow="0" w:lastRow="0" w:firstColumn="0" w:lastColumn="0" w:oddVBand="1" w:evenVBand="0" w:oddHBand="0" w:evenHBand="0" w:firstRowFirstColumn="0" w:firstRowLastColumn="0" w:lastRowFirstColumn="0" w:lastRowLastColumn="0"/>
            <w:tcW w:w="5255" w:type="dxa"/>
            <w:shd w:val="clear" w:color="auto" w:fill="auto"/>
          </w:tcPr>
          <w:p w14:paraId="6ECA2D23" w14:textId="77777777" w:rsidR="004556DE" w:rsidRPr="004556DE" w:rsidRDefault="004556DE" w:rsidP="003524B4">
            <w:pPr>
              <w:spacing w:line="240" w:lineRule="auto"/>
              <w:jc w:val="left"/>
              <w:rPr>
                <w:rFonts w:ascii="Arial" w:hAnsi="Arial" w:cs="Arial"/>
              </w:rPr>
            </w:pPr>
            <w:r w:rsidRPr="004556DE">
              <w:rPr>
                <w:rFonts w:ascii="Arial" w:hAnsi="Arial" w:cs="Arial"/>
              </w:rPr>
              <w:t>Lavan sus manos con jabón</w:t>
            </w:r>
          </w:p>
        </w:tc>
        <w:tc>
          <w:tcPr>
            <w:tcW w:w="851" w:type="dxa"/>
            <w:shd w:val="clear" w:color="auto" w:fill="auto"/>
          </w:tcPr>
          <w:p w14:paraId="5D327B38"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r w:rsidRPr="004556DE">
              <w:rPr>
                <w:rFonts w:ascii="Arial" w:hAnsi="Arial" w:cs="Arial"/>
              </w:rPr>
              <w:t>.603</w:t>
            </w:r>
          </w:p>
        </w:tc>
        <w:tc>
          <w:tcPr>
            <w:cnfStyle w:val="000010000000" w:firstRow="0" w:lastRow="0" w:firstColumn="0" w:lastColumn="0" w:oddVBand="1" w:evenVBand="0" w:oddHBand="0" w:evenHBand="0" w:firstRowFirstColumn="0" w:firstRowLastColumn="0" w:lastRowFirstColumn="0" w:lastRowLastColumn="0"/>
            <w:tcW w:w="708" w:type="dxa"/>
            <w:shd w:val="clear" w:color="auto" w:fill="auto"/>
          </w:tcPr>
          <w:p w14:paraId="74ADF592" w14:textId="77777777" w:rsidR="004556DE" w:rsidRPr="004556DE" w:rsidRDefault="004556DE" w:rsidP="003524B4">
            <w:pPr>
              <w:spacing w:line="240" w:lineRule="auto"/>
              <w:jc w:val="left"/>
              <w:rPr>
                <w:rFonts w:ascii="Arial" w:hAnsi="Arial" w:cs="Arial"/>
              </w:rPr>
            </w:pPr>
          </w:p>
        </w:tc>
        <w:tc>
          <w:tcPr>
            <w:tcW w:w="709" w:type="dxa"/>
            <w:shd w:val="clear" w:color="auto" w:fill="auto"/>
          </w:tcPr>
          <w:p w14:paraId="50B2E743"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7A5ECD87" w14:textId="77777777" w:rsidR="004556DE" w:rsidRPr="004556DE" w:rsidRDefault="004556DE" w:rsidP="003524B4">
            <w:pPr>
              <w:spacing w:line="240" w:lineRule="auto"/>
              <w:jc w:val="left"/>
              <w:rPr>
                <w:rFonts w:ascii="Arial" w:hAnsi="Arial" w:cs="Arial"/>
              </w:rPr>
            </w:pPr>
          </w:p>
        </w:tc>
        <w:tc>
          <w:tcPr>
            <w:tcW w:w="708" w:type="dxa"/>
            <w:shd w:val="clear" w:color="auto" w:fill="auto"/>
          </w:tcPr>
          <w:p w14:paraId="21FFAC3B"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556DE" w:rsidRPr="004556DE" w14:paraId="32A4130C" w14:textId="77777777" w:rsidTr="003524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5255" w:type="dxa"/>
          </w:tcPr>
          <w:p w14:paraId="6E3E5309" w14:textId="77777777" w:rsidR="004556DE" w:rsidRPr="004556DE" w:rsidRDefault="004556DE" w:rsidP="003524B4">
            <w:pPr>
              <w:spacing w:line="240" w:lineRule="auto"/>
              <w:jc w:val="left"/>
              <w:rPr>
                <w:rFonts w:ascii="Arial" w:hAnsi="Arial" w:cs="Arial"/>
              </w:rPr>
            </w:pPr>
            <w:r w:rsidRPr="004556DE">
              <w:rPr>
                <w:rFonts w:ascii="Arial" w:hAnsi="Arial" w:cs="Arial"/>
              </w:rPr>
              <w:t>Asisten aseados</w:t>
            </w:r>
          </w:p>
        </w:tc>
        <w:tc>
          <w:tcPr>
            <w:tcW w:w="851" w:type="dxa"/>
          </w:tcPr>
          <w:p w14:paraId="68047322"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r w:rsidRPr="004556DE">
              <w:rPr>
                <w:rFonts w:ascii="Arial" w:hAnsi="Arial" w:cs="Arial"/>
              </w:rPr>
              <w:t>.701</w:t>
            </w:r>
          </w:p>
        </w:tc>
        <w:tc>
          <w:tcPr>
            <w:cnfStyle w:val="000010000000" w:firstRow="0" w:lastRow="0" w:firstColumn="0" w:lastColumn="0" w:oddVBand="1" w:evenVBand="0" w:oddHBand="0" w:evenHBand="0" w:firstRowFirstColumn="0" w:firstRowLastColumn="0" w:lastRowFirstColumn="0" w:lastRowLastColumn="0"/>
            <w:tcW w:w="708" w:type="dxa"/>
          </w:tcPr>
          <w:p w14:paraId="0DC1CABA" w14:textId="77777777" w:rsidR="004556DE" w:rsidRPr="004556DE" w:rsidRDefault="004556DE" w:rsidP="003524B4">
            <w:pPr>
              <w:spacing w:line="240" w:lineRule="auto"/>
              <w:jc w:val="left"/>
              <w:rPr>
                <w:rFonts w:ascii="Arial" w:hAnsi="Arial" w:cs="Arial"/>
              </w:rPr>
            </w:pPr>
          </w:p>
        </w:tc>
        <w:tc>
          <w:tcPr>
            <w:tcW w:w="709" w:type="dxa"/>
          </w:tcPr>
          <w:p w14:paraId="5E8B0035"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tcPr>
          <w:p w14:paraId="1593EBC4" w14:textId="77777777" w:rsidR="004556DE" w:rsidRPr="004556DE" w:rsidRDefault="004556DE" w:rsidP="003524B4">
            <w:pPr>
              <w:spacing w:line="240" w:lineRule="auto"/>
              <w:jc w:val="left"/>
              <w:rPr>
                <w:rFonts w:ascii="Arial" w:hAnsi="Arial" w:cs="Arial"/>
              </w:rPr>
            </w:pPr>
          </w:p>
        </w:tc>
        <w:tc>
          <w:tcPr>
            <w:tcW w:w="708" w:type="dxa"/>
          </w:tcPr>
          <w:p w14:paraId="66C87101"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556DE" w:rsidRPr="004556DE" w14:paraId="6E3EFEBF" w14:textId="77777777" w:rsidTr="003524B4">
        <w:trPr>
          <w:trHeight w:val="20"/>
        </w:trPr>
        <w:tc>
          <w:tcPr>
            <w:cnfStyle w:val="000010000000" w:firstRow="0" w:lastRow="0" w:firstColumn="0" w:lastColumn="0" w:oddVBand="1" w:evenVBand="0" w:oddHBand="0" w:evenHBand="0" w:firstRowFirstColumn="0" w:firstRowLastColumn="0" w:lastRowFirstColumn="0" w:lastRowLastColumn="0"/>
            <w:tcW w:w="5255" w:type="dxa"/>
            <w:shd w:val="clear" w:color="auto" w:fill="auto"/>
          </w:tcPr>
          <w:p w14:paraId="5B7B8B79" w14:textId="77777777" w:rsidR="004556DE" w:rsidRPr="004556DE" w:rsidRDefault="004556DE" w:rsidP="003524B4">
            <w:pPr>
              <w:spacing w:line="240" w:lineRule="auto"/>
              <w:jc w:val="left"/>
              <w:rPr>
                <w:rFonts w:ascii="Arial" w:hAnsi="Arial" w:cs="Arial"/>
              </w:rPr>
            </w:pPr>
            <w:r w:rsidRPr="004556DE">
              <w:rPr>
                <w:rFonts w:ascii="Arial" w:hAnsi="Arial" w:cs="Arial"/>
              </w:rPr>
              <w:t>Cuentan con agua potable para beber</w:t>
            </w:r>
          </w:p>
        </w:tc>
        <w:tc>
          <w:tcPr>
            <w:tcW w:w="851" w:type="dxa"/>
            <w:shd w:val="clear" w:color="auto" w:fill="auto"/>
          </w:tcPr>
          <w:p w14:paraId="2DA2922D"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shd w:val="clear" w:color="auto" w:fill="auto"/>
          </w:tcPr>
          <w:p w14:paraId="50CE8D6E" w14:textId="77777777" w:rsidR="004556DE" w:rsidRPr="004556DE" w:rsidRDefault="004556DE" w:rsidP="003524B4">
            <w:pPr>
              <w:spacing w:line="240" w:lineRule="auto"/>
              <w:jc w:val="left"/>
              <w:rPr>
                <w:rFonts w:ascii="Arial" w:hAnsi="Arial" w:cs="Arial"/>
              </w:rPr>
            </w:pPr>
          </w:p>
        </w:tc>
        <w:tc>
          <w:tcPr>
            <w:tcW w:w="709" w:type="dxa"/>
            <w:shd w:val="clear" w:color="auto" w:fill="auto"/>
          </w:tcPr>
          <w:p w14:paraId="1F14A0EF"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756EC0D8" w14:textId="77777777" w:rsidR="004556DE" w:rsidRPr="004556DE" w:rsidRDefault="004556DE" w:rsidP="003524B4">
            <w:pPr>
              <w:spacing w:line="240" w:lineRule="auto"/>
              <w:jc w:val="left"/>
              <w:rPr>
                <w:rFonts w:ascii="Arial" w:hAnsi="Arial" w:cs="Arial"/>
              </w:rPr>
            </w:pPr>
          </w:p>
        </w:tc>
        <w:tc>
          <w:tcPr>
            <w:tcW w:w="708" w:type="dxa"/>
            <w:shd w:val="clear" w:color="auto" w:fill="auto"/>
          </w:tcPr>
          <w:p w14:paraId="34E91E5F"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r w:rsidRPr="004556DE">
              <w:rPr>
                <w:rFonts w:ascii="Arial" w:hAnsi="Arial" w:cs="Arial"/>
              </w:rPr>
              <w:t>.606</w:t>
            </w:r>
          </w:p>
        </w:tc>
      </w:tr>
      <w:tr w:rsidR="004556DE" w:rsidRPr="004556DE" w14:paraId="42775273" w14:textId="77777777" w:rsidTr="003524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5255" w:type="dxa"/>
          </w:tcPr>
          <w:p w14:paraId="01BFD63C" w14:textId="77777777" w:rsidR="004556DE" w:rsidRPr="004556DE" w:rsidRDefault="004556DE" w:rsidP="003524B4">
            <w:pPr>
              <w:spacing w:line="240" w:lineRule="auto"/>
              <w:jc w:val="left"/>
              <w:rPr>
                <w:rFonts w:ascii="Arial" w:hAnsi="Arial" w:cs="Arial"/>
              </w:rPr>
            </w:pPr>
            <w:r w:rsidRPr="004556DE">
              <w:rPr>
                <w:rFonts w:ascii="Arial" w:hAnsi="Arial" w:cs="Arial"/>
              </w:rPr>
              <w:t>Depositan la basura en su lugar</w:t>
            </w:r>
          </w:p>
        </w:tc>
        <w:tc>
          <w:tcPr>
            <w:tcW w:w="851" w:type="dxa"/>
          </w:tcPr>
          <w:p w14:paraId="378A5E0A"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r w:rsidRPr="004556DE">
              <w:rPr>
                <w:rFonts w:ascii="Arial" w:hAnsi="Arial" w:cs="Arial"/>
              </w:rPr>
              <w:t>.728</w:t>
            </w:r>
          </w:p>
        </w:tc>
        <w:tc>
          <w:tcPr>
            <w:cnfStyle w:val="000010000000" w:firstRow="0" w:lastRow="0" w:firstColumn="0" w:lastColumn="0" w:oddVBand="1" w:evenVBand="0" w:oddHBand="0" w:evenHBand="0" w:firstRowFirstColumn="0" w:firstRowLastColumn="0" w:lastRowFirstColumn="0" w:lastRowLastColumn="0"/>
            <w:tcW w:w="708" w:type="dxa"/>
          </w:tcPr>
          <w:p w14:paraId="52467FD9" w14:textId="77777777" w:rsidR="004556DE" w:rsidRPr="004556DE" w:rsidRDefault="004556DE" w:rsidP="003524B4">
            <w:pPr>
              <w:spacing w:line="240" w:lineRule="auto"/>
              <w:jc w:val="left"/>
              <w:rPr>
                <w:rFonts w:ascii="Arial" w:hAnsi="Arial" w:cs="Arial"/>
              </w:rPr>
            </w:pPr>
          </w:p>
        </w:tc>
        <w:tc>
          <w:tcPr>
            <w:tcW w:w="709" w:type="dxa"/>
          </w:tcPr>
          <w:p w14:paraId="75A38CFB"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tcPr>
          <w:p w14:paraId="1E6481A1" w14:textId="77777777" w:rsidR="004556DE" w:rsidRPr="004556DE" w:rsidRDefault="004556DE" w:rsidP="003524B4">
            <w:pPr>
              <w:spacing w:line="240" w:lineRule="auto"/>
              <w:jc w:val="left"/>
              <w:rPr>
                <w:rFonts w:ascii="Arial" w:hAnsi="Arial" w:cs="Arial"/>
              </w:rPr>
            </w:pPr>
          </w:p>
        </w:tc>
        <w:tc>
          <w:tcPr>
            <w:tcW w:w="708" w:type="dxa"/>
          </w:tcPr>
          <w:p w14:paraId="10CDCE7D"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556DE" w:rsidRPr="004556DE" w14:paraId="7A90241B" w14:textId="77777777" w:rsidTr="003524B4">
        <w:trPr>
          <w:trHeight w:val="20"/>
        </w:trPr>
        <w:tc>
          <w:tcPr>
            <w:cnfStyle w:val="000010000000" w:firstRow="0" w:lastRow="0" w:firstColumn="0" w:lastColumn="0" w:oddVBand="1" w:evenVBand="0" w:oddHBand="0" w:evenHBand="0" w:firstRowFirstColumn="0" w:firstRowLastColumn="0" w:lastRowFirstColumn="0" w:lastRowLastColumn="0"/>
            <w:tcW w:w="5255" w:type="dxa"/>
            <w:shd w:val="clear" w:color="auto" w:fill="auto"/>
          </w:tcPr>
          <w:p w14:paraId="76A2D2BA" w14:textId="77777777" w:rsidR="004556DE" w:rsidRPr="004556DE" w:rsidRDefault="004556DE" w:rsidP="003524B4">
            <w:pPr>
              <w:spacing w:line="240" w:lineRule="auto"/>
              <w:jc w:val="left"/>
              <w:rPr>
                <w:rFonts w:ascii="Arial" w:hAnsi="Arial" w:cs="Arial"/>
              </w:rPr>
            </w:pPr>
            <w:r w:rsidRPr="004556DE">
              <w:rPr>
                <w:rFonts w:ascii="Arial" w:hAnsi="Arial" w:cs="Arial"/>
              </w:rPr>
              <w:t>Realizan el aseo del aula</w:t>
            </w:r>
          </w:p>
        </w:tc>
        <w:tc>
          <w:tcPr>
            <w:tcW w:w="851" w:type="dxa"/>
            <w:shd w:val="clear" w:color="auto" w:fill="auto"/>
          </w:tcPr>
          <w:p w14:paraId="5F7B1850"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shd w:val="clear" w:color="auto" w:fill="auto"/>
          </w:tcPr>
          <w:p w14:paraId="1060A0BD" w14:textId="77777777" w:rsidR="004556DE" w:rsidRPr="004556DE" w:rsidRDefault="004556DE" w:rsidP="003524B4">
            <w:pPr>
              <w:spacing w:line="240" w:lineRule="auto"/>
              <w:jc w:val="left"/>
              <w:rPr>
                <w:rFonts w:ascii="Arial" w:hAnsi="Arial" w:cs="Arial"/>
              </w:rPr>
            </w:pPr>
          </w:p>
        </w:tc>
        <w:tc>
          <w:tcPr>
            <w:tcW w:w="709" w:type="dxa"/>
            <w:shd w:val="clear" w:color="auto" w:fill="auto"/>
          </w:tcPr>
          <w:p w14:paraId="660326CF"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r w:rsidRPr="004556DE">
              <w:rPr>
                <w:rFonts w:ascii="Arial" w:hAnsi="Arial" w:cs="Arial"/>
              </w:rPr>
              <w:t>.431</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21F4BD3A" w14:textId="77777777" w:rsidR="004556DE" w:rsidRPr="004556DE" w:rsidRDefault="004556DE" w:rsidP="003524B4">
            <w:pPr>
              <w:spacing w:line="240" w:lineRule="auto"/>
              <w:jc w:val="left"/>
              <w:rPr>
                <w:rFonts w:ascii="Arial" w:hAnsi="Arial" w:cs="Arial"/>
              </w:rPr>
            </w:pPr>
          </w:p>
        </w:tc>
        <w:tc>
          <w:tcPr>
            <w:tcW w:w="708" w:type="dxa"/>
            <w:shd w:val="clear" w:color="auto" w:fill="auto"/>
          </w:tcPr>
          <w:p w14:paraId="450C0E5F"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556DE" w:rsidRPr="004556DE" w14:paraId="3BB754C0" w14:textId="77777777" w:rsidTr="003524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5255" w:type="dxa"/>
          </w:tcPr>
          <w:p w14:paraId="06C61899" w14:textId="77777777" w:rsidR="004556DE" w:rsidRPr="004556DE" w:rsidRDefault="004556DE" w:rsidP="003524B4">
            <w:pPr>
              <w:spacing w:line="240" w:lineRule="auto"/>
              <w:jc w:val="left"/>
              <w:rPr>
                <w:rFonts w:ascii="Arial" w:hAnsi="Arial" w:cs="Arial"/>
              </w:rPr>
            </w:pPr>
            <w:r w:rsidRPr="004556DE">
              <w:rPr>
                <w:rFonts w:ascii="Arial" w:hAnsi="Arial" w:cs="Arial"/>
              </w:rPr>
              <w:lastRenderedPageBreak/>
              <w:t>Acuden desayunados a la escuela</w:t>
            </w:r>
          </w:p>
        </w:tc>
        <w:tc>
          <w:tcPr>
            <w:tcW w:w="851" w:type="dxa"/>
          </w:tcPr>
          <w:p w14:paraId="78AA5190"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tcPr>
          <w:p w14:paraId="3907F30E" w14:textId="77777777" w:rsidR="004556DE" w:rsidRPr="004556DE" w:rsidRDefault="004556DE" w:rsidP="003524B4">
            <w:pPr>
              <w:spacing w:line="240" w:lineRule="auto"/>
              <w:jc w:val="left"/>
              <w:rPr>
                <w:rFonts w:ascii="Arial" w:hAnsi="Arial" w:cs="Arial"/>
              </w:rPr>
            </w:pPr>
            <w:r w:rsidRPr="004556DE">
              <w:rPr>
                <w:rFonts w:ascii="Arial" w:hAnsi="Arial" w:cs="Arial"/>
              </w:rPr>
              <w:t>.491</w:t>
            </w:r>
          </w:p>
        </w:tc>
        <w:tc>
          <w:tcPr>
            <w:tcW w:w="709" w:type="dxa"/>
          </w:tcPr>
          <w:p w14:paraId="01042F97"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tcPr>
          <w:p w14:paraId="18A25C9F" w14:textId="77777777" w:rsidR="004556DE" w:rsidRPr="004556DE" w:rsidRDefault="004556DE" w:rsidP="003524B4">
            <w:pPr>
              <w:spacing w:line="240" w:lineRule="auto"/>
              <w:jc w:val="left"/>
              <w:rPr>
                <w:rFonts w:ascii="Arial" w:hAnsi="Arial" w:cs="Arial"/>
              </w:rPr>
            </w:pPr>
          </w:p>
        </w:tc>
        <w:tc>
          <w:tcPr>
            <w:tcW w:w="708" w:type="dxa"/>
          </w:tcPr>
          <w:p w14:paraId="27C7EC0C"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556DE" w:rsidRPr="004556DE" w14:paraId="02995A8F" w14:textId="77777777" w:rsidTr="003524B4">
        <w:trPr>
          <w:trHeight w:val="20"/>
        </w:trPr>
        <w:tc>
          <w:tcPr>
            <w:cnfStyle w:val="000010000000" w:firstRow="0" w:lastRow="0" w:firstColumn="0" w:lastColumn="0" w:oddVBand="1" w:evenVBand="0" w:oddHBand="0" w:evenHBand="0" w:firstRowFirstColumn="0" w:firstRowLastColumn="0" w:lastRowFirstColumn="0" w:lastRowLastColumn="0"/>
            <w:tcW w:w="5255" w:type="dxa"/>
            <w:shd w:val="clear" w:color="auto" w:fill="auto"/>
          </w:tcPr>
          <w:p w14:paraId="033B176B" w14:textId="77777777" w:rsidR="004556DE" w:rsidRPr="004556DE" w:rsidRDefault="004556DE" w:rsidP="003524B4">
            <w:pPr>
              <w:spacing w:line="240" w:lineRule="auto"/>
              <w:jc w:val="left"/>
              <w:rPr>
                <w:rFonts w:ascii="Arial" w:hAnsi="Arial" w:cs="Arial"/>
              </w:rPr>
            </w:pPr>
            <w:r w:rsidRPr="004556DE">
              <w:rPr>
                <w:rFonts w:ascii="Arial" w:hAnsi="Arial" w:cs="Arial"/>
              </w:rPr>
              <w:t>Muerden objetos extraños como lápices, gomas, plumas, entre otros</w:t>
            </w:r>
          </w:p>
        </w:tc>
        <w:tc>
          <w:tcPr>
            <w:tcW w:w="851" w:type="dxa"/>
            <w:shd w:val="clear" w:color="auto" w:fill="auto"/>
          </w:tcPr>
          <w:p w14:paraId="0CFE0E95"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shd w:val="clear" w:color="auto" w:fill="auto"/>
          </w:tcPr>
          <w:p w14:paraId="09823224" w14:textId="77777777" w:rsidR="004556DE" w:rsidRPr="004556DE" w:rsidRDefault="004556DE" w:rsidP="003524B4">
            <w:pPr>
              <w:spacing w:line="240" w:lineRule="auto"/>
              <w:jc w:val="left"/>
              <w:rPr>
                <w:rFonts w:ascii="Arial" w:hAnsi="Arial" w:cs="Arial"/>
              </w:rPr>
            </w:pPr>
            <w:r w:rsidRPr="004556DE">
              <w:rPr>
                <w:rFonts w:ascii="Arial" w:hAnsi="Arial" w:cs="Arial"/>
              </w:rPr>
              <w:t>.647</w:t>
            </w:r>
          </w:p>
        </w:tc>
        <w:tc>
          <w:tcPr>
            <w:tcW w:w="709" w:type="dxa"/>
            <w:shd w:val="clear" w:color="auto" w:fill="auto"/>
          </w:tcPr>
          <w:p w14:paraId="62CA4889"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054DACEF" w14:textId="77777777" w:rsidR="004556DE" w:rsidRPr="004556DE" w:rsidRDefault="004556DE" w:rsidP="003524B4">
            <w:pPr>
              <w:spacing w:line="240" w:lineRule="auto"/>
              <w:jc w:val="left"/>
              <w:rPr>
                <w:rFonts w:ascii="Arial" w:hAnsi="Arial" w:cs="Arial"/>
              </w:rPr>
            </w:pPr>
          </w:p>
        </w:tc>
        <w:tc>
          <w:tcPr>
            <w:tcW w:w="708" w:type="dxa"/>
            <w:shd w:val="clear" w:color="auto" w:fill="auto"/>
          </w:tcPr>
          <w:p w14:paraId="0FEFEE65"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556DE" w:rsidRPr="004556DE" w14:paraId="07BB638C" w14:textId="77777777" w:rsidTr="003524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5255" w:type="dxa"/>
          </w:tcPr>
          <w:p w14:paraId="5033C676" w14:textId="77777777" w:rsidR="004556DE" w:rsidRPr="004556DE" w:rsidRDefault="004556DE" w:rsidP="003524B4">
            <w:pPr>
              <w:spacing w:line="240" w:lineRule="auto"/>
              <w:jc w:val="left"/>
              <w:rPr>
                <w:rFonts w:ascii="Arial" w:hAnsi="Arial" w:cs="Arial"/>
              </w:rPr>
            </w:pPr>
            <w:r w:rsidRPr="004556DE">
              <w:rPr>
                <w:rFonts w:ascii="Arial" w:hAnsi="Arial" w:cs="Arial"/>
              </w:rPr>
              <w:t xml:space="preserve">Utilizan gel </w:t>
            </w:r>
            <w:proofErr w:type="spellStart"/>
            <w:r w:rsidRPr="004556DE">
              <w:rPr>
                <w:rFonts w:ascii="Arial" w:hAnsi="Arial" w:cs="Arial"/>
              </w:rPr>
              <w:t>antibacterial</w:t>
            </w:r>
            <w:proofErr w:type="spellEnd"/>
          </w:p>
        </w:tc>
        <w:tc>
          <w:tcPr>
            <w:tcW w:w="851" w:type="dxa"/>
          </w:tcPr>
          <w:p w14:paraId="6D5184A5"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tcPr>
          <w:p w14:paraId="6B5A8E5F" w14:textId="77777777" w:rsidR="004556DE" w:rsidRPr="004556DE" w:rsidRDefault="004556DE" w:rsidP="003524B4">
            <w:pPr>
              <w:spacing w:line="240" w:lineRule="auto"/>
              <w:jc w:val="left"/>
              <w:rPr>
                <w:rFonts w:ascii="Arial" w:hAnsi="Arial" w:cs="Arial"/>
              </w:rPr>
            </w:pPr>
          </w:p>
        </w:tc>
        <w:tc>
          <w:tcPr>
            <w:tcW w:w="709" w:type="dxa"/>
          </w:tcPr>
          <w:p w14:paraId="0C14CA07"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r w:rsidRPr="004556DE">
              <w:rPr>
                <w:rFonts w:ascii="Arial" w:hAnsi="Arial" w:cs="Arial"/>
              </w:rPr>
              <w:t>.535</w:t>
            </w:r>
          </w:p>
        </w:tc>
        <w:tc>
          <w:tcPr>
            <w:cnfStyle w:val="000010000000" w:firstRow="0" w:lastRow="0" w:firstColumn="0" w:lastColumn="0" w:oddVBand="1" w:evenVBand="0" w:oddHBand="0" w:evenHBand="0" w:firstRowFirstColumn="0" w:firstRowLastColumn="0" w:lastRowFirstColumn="0" w:lastRowLastColumn="0"/>
            <w:tcW w:w="851" w:type="dxa"/>
          </w:tcPr>
          <w:p w14:paraId="1497173B" w14:textId="77777777" w:rsidR="004556DE" w:rsidRPr="004556DE" w:rsidRDefault="004556DE" w:rsidP="003524B4">
            <w:pPr>
              <w:spacing w:line="240" w:lineRule="auto"/>
              <w:jc w:val="left"/>
              <w:rPr>
                <w:rFonts w:ascii="Arial" w:hAnsi="Arial" w:cs="Arial"/>
              </w:rPr>
            </w:pPr>
          </w:p>
        </w:tc>
        <w:tc>
          <w:tcPr>
            <w:tcW w:w="708" w:type="dxa"/>
          </w:tcPr>
          <w:p w14:paraId="0362FE1D"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556DE" w:rsidRPr="004556DE" w14:paraId="6370E4A8" w14:textId="77777777" w:rsidTr="003524B4">
        <w:trPr>
          <w:trHeight w:val="20"/>
        </w:trPr>
        <w:tc>
          <w:tcPr>
            <w:cnfStyle w:val="000010000000" w:firstRow="0" w:lastRow="0" w:firstColumn="0" w:lastColumn="0" w:oddVBand="1" w:evenVBand="0" w:oddHBand="0" w:evenHBand="0" w:firstRowFirstColumn="0" w:firstRowLastColumn="0" w:lastRowFirstColumn="0" w:lastRowLastColumn="0"/>
            <w:tcW w:w="5255" w:type="dxa"/>
            <w:shd w:val="clear" w:color="auto" w:fill="auto"/>
          </w:tcPr>
          <w:p w14:paraId="3AE6B080" w14:textId="77777777" w:rsidR="004556DE" w:rsidRPr="004556DE" w:rsidRDefault="004556DE" w:rsidP="003524B4">
            <w:pPr>
              <w:spacing w:line="240" w:lineRule="auto"/>
              <w:jc w:val="left"/>
              <w:rPr>
                <w:rFonts w:ascii="Arial" w:hAnsi="Arial" w:cs="Arial"/>
              </w:rPr>
            </w:pPr>
            <w:r w:rsidRPr="004556DE">
              <w:rPr>
                <w:rFonts w:ascii="Arial" w:hAnsi="Arial" w:cs="Arial"/>
              </w:rPr>
              <w:t>Ingieren dulces</w:t>
            </w:r>
          </w:p>
        </w:tc>
        <w:tc>
          <w:tcPr>
            <w:tcW w:w="851" w:type="dxa"/>
            <w:shd w:val="clear" w:color="auto" w:fill="auto"/>
          </w:tcPr>
          <w:p w14:paraId="3F0DF2A5"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r w:rsidRPr="004556DE">
              <w:rPr>
                <w:rFonts w:ascii="Arial" w:hAnsi="Arial" w:cs="Arial"/>
              </w:rPr>
              <w:t>.521</w:t>
            </w:r>
          </w:p>
        </w:tc>
        <w:tc>
          <w:tcPr>
            <w:cnfStyle w:val="000010000000" w:firstRow="0" w:lastRow="0" w:firstColumn="0" w:lastColumn="0" w:oddVBand="1" w:evenVBand="0" w:oddHBand="0" w:evenHBand="0" w:firstRowFirstColumn="0" w:firstRowLastColumn="0" w:lastRowFirstColumn="0" w:lastRowLastColumn="0"/>
            <w:tcW w:w="708" w:type="dxa"/>
            <w:shd w:val="clear" w:color="auto" w:fill="auto"/>
          </w:tcPr>
          <w:p w14:paraId="15227D1C" w14:textId="77777777" w:rsidR="004556DE" w:rsidRPr="004556DE" w:rsidRDefault="004556DE" w:rsidP="003524B4">
            <w:pPr>
              <w:spacing w:line="240" w:lineRule="auto"/>
              <w:jc w:val="left"/>
              <w:rPr>
                <w:rFonts w:ascii="Arial" w:hAnsi="Arial" w:cs="Arial"/>
              </w:rPr>
            </w:pPr>
          </w:p>
        </w:tc>
        <w:tc>
          <w:tcPr>
            <w:tcW w:w="709" w:type="dxa"/>
            <w:shd w:val="clear" w:color="auto" w:fill="auto"/>
          </w:tcPr>
          <w:p w14:paraId="6726547D"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44843DE4" w14:textId="77777777" w:rsidR="004556DE" w:rsidRPr="004556DE" w:rsidRDefault="004556DE" w:rsidP="003524B4">
            <w:pPr>
              <w:spacing w:line="240" w:lineRule="auto"/>
              <w:jc w:val="left"/>
              <w:rPr>
                <w:rFonts w:ascii="Arial" w:hAnsi="Arial" w:cs="Arial"/>
              </w:rPr>
            </w:pPr>
          </w:p>
        </w:tc>
        <w:tc>
          <w:tcPr>
            <w:tcW w:w="708" w:type="dxa"/>
            <w:shd w:val="clear" w:color="auto" w:fill="auto"/>
          </w:tcPr>
          <w:p w14:paraId="20471EAF"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556DE" w:rsidRPr="004556DE" w14:paraId="59A8B5C6" w14:textId="77777777" w:rsidTr="003524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5255" w:type="dxa"/>
          </w:tcPr>
          <w:p w14:paraId="7D00ED00" w14:textId="77777777" w:rsidR="004556DE" w:rsidRPr="004556DE" w:rsidRDefault="004556DE" w:rsidP="003524B4">
            <w:pPr>
              <w:spacing w:line="240" w:lineRule="auto"/>
              <w:jc w:val="left"/>
              <w:rPr>
                <w:rFonts w:ascii="Arial" w:hAnsi="Arial" w:cs="Arial"/>
              </w:rPr>
            </w:pPr>
            <w:r w:rsidRPr="004556DE">
              <w:rPr>
                <w:rFonts w:ascii="Arial" w:hAnsi="Arial" w:cs="Arial"/>
              </w:rPr>
              <w:t>toman medicamento en la escuela para atender algún problema de salud</w:t>
            </w:r>
          </w:p>
        </w:tc>
        <w:tc>
          <w:tcPr>
            <w:tcW w:w="851" w:type="dxa"/>
          </w:tcPr>
          <w:p w14:paraId="27910F63"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tcPr>
          <w:p w14:paraId="03082282" w14:textId="77777777" w:rsidR="004556DE" w:rsidRPr="004556DE" w:rsidRDefault="004556DE" w:rsidP="003524B4">
            <w:pPr>
              <w:spacing w:line="240" w:lineRule="auto"/>
              <w:jc w:val="left"/>
              <w:rPr>
                <w:rFonts w:ascii="Arial" w:hAnsi="Arial" w:cs="Arial"/>
              </w:rPr>
            </w:pPr>
            <w:r w:rsidRPr="004556DE">
              <w:rPr>
                <w:rFonts w:ascii="Arial" w:hAnsi="Arial" w:cs="Arial"/>
              </w:rPr>
              <w:t>.088</w:t>
            </w:r>
          </w:p>
        </w:tc>
        <w:tc>
          <w:tcPr>
            <w:tcW w:w="709" w:type="dxa"/>
          </w:tcPr>
          <w:p w14:paraId="6A208B06"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tcPr>
          <w:p w14:paraId="7D824F0D" w14:textId="77777777" w:rsidR="004556DE" w:rsidRPr="004556DE" w:rsidRDefault="004556DE" w:rsidP="003524B4">
            <w:pPr>
              <w:spacing w:line="240" w:lineRule="auto"/>
              <w:jc w:val="left"/>
              <w:rPr>
                <w:rFonts w:ascii="Arial" w:hAnsi="Arial" w:cs="Arial"/>
              </w:rPr>
            </w:pPr>
          </w:p>
        </w:tc>
        <w:tc>
          <w:tcPr>
            <w:tcW w:w="708" w:type="dxa"/>
          </w:tcPr>
          <w:p w14:paraId="0B1FAFD2"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556DE" w:rsidRPr="004556DE" w14:paraId="5E4D40B6" w14:textId="77777777" w:rsidTr="003524B4">
        <w:trPr>
          <w:trHeight w:val="20"/>
        </w:trPr>
        <w:tc>
          <w:tcPr>
            <w:cnfStyle w:val="000010000000" w:firstRow="0" w:lastRow="0" w:firstColumn="0" w:lastColumn="0" w:oddVBand="1" w:evenVBand="0" w:oddHBand="0" w:evenHBand="0" w:firstRowFirstColumn="0" w:firstRowLastColumn="0" w:lastRowFirstColumn="0" w:lastRowLastColumn="0"/>
            <w:tcW w:w="5255" w:type="dxa"/>
            <w:shd w:val="clear" w:color="auto" w:fill="auto"/>
          </w:tcPr>
          <w:p w14:paraId="38524665" w14:textId="77777777" w:rsidR="004556DE" w:rsidRPr="004556DE" w:rsidRDefault="004556DE" w:rsidP="003524B4">
            <w:pPr>
              <w:spacing w:line="240" w:lineRule="auto"/>
              <w:jc w:val="left"/>
              <w:rPr>
                <w:rFonts w:ascii="Arial" w:hAnsi="Arial" w:cs="Arial"/>
              </w:rPr>
            </w:pPr>
            <w:r w:rsidRPr="004556DE">
              <w:rPr>
                <w:rFonts w:ascii="Arial" w:hAnsi="Arial" w:cs="Arial"/>
              </w:rPr>
              <w:t>Acuden al servicio médico</w:t>
            </w:r>
          </w:p>
        </w:tc>
        <w:tc>
          <w:tcPr>
            <w:tcW w:w="851" w:type="dxa"/>
            <w:shd w:val="clear" w:color="auto" w:fill="auto"/>
          </w:tcPr>
          <w:p w14:paraId="476365E2"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shd w:val="clear" w:color="auto" w:fill="auto"/>
          </w:tcPr>
          <w:p w14:paraId="4B487D19" w14:textId="77777777" w:rsidR="004556DE" w:rsidRPr="004556DE" w:rsidRDefault="004556DE" w:rsidP="003524B4">
            <w:pPr>
              <w:spacing w:line="240" w:lineRule="auto"/>
              <w:jc w:val="left"/>
              <w:rPr>
                <w:rFonts w:ascii="Arial" w:hAnsi="Arial" w:cs="Arial"/>
              </w:rPr>
            </w:pPr>
          </w:p>
        </w:tc>
        <w:tc>
          <w:tcPr>
            <w:tcW w:w="709" w:type="dxa"/>
            <w:shd w:val="clear" w:color="auto" w:fill="auto"/>
          </w:tcPr>
          <w:p w14:paraId="36F3F46F"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47F523AF" w14:textId="77777777" w:rsidR="004556DE" w:rsidRPr="004556DE" w:rsidRDefault="004556DE" w:rsidP="003524B4">
            <w:pPr>
              <w:spacing w:line="240" w:lineRule="auto"/>
              <w:jc w:val="left"/>
              <w:rPr>
                <w:rFonts w:ascii="Arial" w:hAnsi="Arial" w:cs="Arial"/>
              </w:rPr>
            </w:pPr>
            <w:r w:rsidRPr="004556DE">
              <w:rPr>
                <w:rFonts w:ascii="Arial" w:hAnsi="Arial" w:cs="Arial"/>
              </w:rPr>
              <w:t>.814</w:t>
            </w:r>
          </w:p>
        </w:tc>
        <w:tc>
          <w:tcPr>
            <w:tcW w:w="708" w:type="dxa"/>
            <w:shd w:val="clear" w:color="auto" w:fill="auto"/>
          </w:tcPr>
          <w:p w14:paraId="2266D6DA"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556DE" w:rsidRPr="004556DE" w14:paraId="4C908387" w14:textId="77777777" w:rsidTr="003524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5255" w:type="dxa"/>
          </w:tcPr>
          <w:p w14:paraId="54B865F3" w14:textId="77777777" w:rsidR="004556DE" w:rsidRPr="004556DE" w:rsidRDefault="004556DE" w:rsidP="003524B4">
            <w:pPr>
              <w:spacing w:line="240" w:lineRule="auto"/>
              <w:jc w:val="left"/>
              <w:rPr>
                <w:rFonts w:ascii="Arial" w:hAnsi="Arial" w:cs="Arial"/>
              </w:rPr>
            </w:pPr>
            <w:r w:rsidRPr="004556DE">
              <w:rPr>
                <w:rFonts w:ascii="Arial" w:hAnsi="Arial" w:cs="Arial"/>
              </w:rPr>
              <w:t>Realizan su aseo bucal en la escuela</w:t>
            </w:r>
          </w:p>
        </w:tc>
        <w:tc>
          <w:tcPr>
            <w:tcW w:w="851" w:type="dxa"/>
          </w:tcPr>
          <w:p w14:paraId="412C0154"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708" w:type="dxa"/>
          </w:tcPr>
          <w:p w14:paraId="503BDC7D" w14:textId="77777777" w:rsidR="004556DE" w:rsidRPr="004556DE" w:rsidRDefault="004556DE" w:rsidP="003524B4">
            <w:pPr>
              <w:spacing w:line="240" w:lineRule="auto"/>
              <w:jc w:val="left"/>
              <w:rPr>
                <w:rFonts w:ascii="Arial" w:hAnsi="Arial" w:cs="Arial"/>
              </w:rPr>
            </w:pPr>
          </w:p>
        </w:tc>
        <w:tc>
          <w:tcPr>
            <w:tcW w:w="709" w:type="dxa"/>
          </w:tcPr>
          <w:p w14:paraId="2386939C"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r w:rsidRPr="004556DE">
              <w:rPr>
                <w:rFonts w:ascii="Arial" w:hAnsi="Arial" w:cs="Arial"/>
              </w:rPr>
              <w:t>.713</w:t>
            </w:r>
          </w:p>
        </w:tc>
        <w:tc>
          <w:tcPr>
            <w:cnfStyle w:val="000010000000" w:firstRow="0" w:lastRow="0" w:firstColumn="0" w:lastColumn="0" w:oddVBand="1" w:evenVBand="0" w:oddHBand="0" w:evenHBand="0" w:firstRowFirstColumn="0" w:firstRowLastColumn="0" w:lastRowFirstColumn="0" w:lastRowLastColumn="0"/>
            <w:tcW w:w="851" w:type="dxa"/>
          </w:tcPr>
          <w:p w14:paraId="7CD9863C" w14:textId="77777777" w:rsidR="004556DE" w:rsidRPr="004556DE" w:rsidRDefault="004556DE" w:rsidP="003524B4">
            <w:pPr>
              <w:spacing w:line="240" w:lineRule="auto"/>
              <w:jc w:val="left"/>
              <w:rPr>
                <w:rFonts w:ascii="Arial" w:hAnsi="Arial" w:cs="Arial"/>
              </w:rPr>
            </w:pPr>
          </w:p>
        </w:tc>
        <w:tc>
          <w:tcPr>
            <w:tcW w:w="708" w:type="dxa"/>
          </w:tcPr>
          <w:p w14:paraId="3FFF9F56" w14:textId="77777777" w:rsidR="004556DE" w:rsidRPr="004556DE" w:rsidRDefault="004556DE" w:rsidP="003524B4">
            <w:pPr>
              <w:spacing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556DE" w:rsidRPr="004556DE" w14:paraId="1DA23C98" w14:textId="77777777" w:rsidTr="003524B4">
        <w:trPr>
          <w:trHeight w:val="20"/>
        </w:trPr>
        <w:tc>
          <w:tcPr>
            <w:cnfStyle w:val="000010000000" w:firstRow="0" w:lastRow="0" w:firstColumn="0" w:lastColumn="0" w:oddVBand="1" w:evenVBand="0" w:oddHBand="0" w:evenHBand="0" w:firstRowFirstColumn="0" w:firstRowLastColumn="0" w:lastRowFirstColumn="0" w:lastRowLastColumn="0"/>
            <w:tcW w:w="5255" w:type="dxa"/>
            <w:shd w:val="clear" w:color="auto" w:fill="auto"/>
          </w:tcPr>
          <w:p w14:paraId="5F12B15A" w14:textId="77777777" w:rsidR="004556DE" w:rsidRPr="004556DE" w:rsidRDefault="004556DE" w:rsidP="003524B4">
            <w:pPr>
              <w:spacing w:line="240" w:lineRule="auto"/>
              <w:jc w:val="left"/>
              <w:rPr>
                <w:rFonts w:ascii="Arial" w:hAnsi="Arial" w:cs="Arial"/>
              </w:rPr>
            </w:pPr>
            <w:r w:rsidRPr="004556DE">
              <w:rPr>
                <w:rFonts w:ascii="Arial" w:hAnsi="Arial" w:cs="Arial"/>
              </w:rPr>
              <w:t>Muestran temor con las visitas de las brigadas de salud</w:t>
            </w:r>
          </w:p>
        </w:tc>
        <w:tc>
          <w:tcPr>
            <w:tcW w:w="851" w:type="dxa"/>
            <w:shd w:val="clear" w:color="auto" w:fill="auto"/>
          </w:tcPr>
          <w:p w14:paraId="6B2AA555"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r w:rsidRPr="004556DE">
              <w:rPr>
                <w:rFonts w:ascii="Arial" w:hAnsi="Arial" w:cs="Arial"/>
              </w:rPr>
              <w:t>.733</w:t>
            </w:r>
          </w:p>
        </w:tc>
        <w:tc>
          <w:tcPr>
            <w:cnfStyle w:val="000010000000" w:firstRow="0" w:lastRow="0" w:firstColumn="0" w:lastColumn="0" w:oddVBand="1" w:evenVBand="0" w:oddHBand="0" w:evenHBand="0" w:firstRowFirstColumn="0" w:firstRowLastColumn="0" w:lastRowFirstColumn="0" w:lastRowLastColumn="0"/>
            <w:tcW w:w="708" w:type="dxa"/>
            <w:shd w:val="clear" w:color="auto" w:fill="auto"/>
          </w:tcPr>
          <w:p w14:paraId="5E158D56" w14:textId="77777777" w:rsidR="004556DE" w:rsidRPr="004556DE" w:rsidRDefault="004556DE" w:rsidP="003524B4">
            <w:pPr>
              <w:spacing w:line="240" w:lineRule="auto"/>
              <w:jc w:val="left"/>
              <w:rPr>
                <w:rFonts w:ascii="Arial" w:hAnsi="Arial" w:cs="Arial"/>
              </w:rPr>
            </w:pPr>
          </w:p>
        </w:tc>
        <w:tc>
          <w:tcPr>
            <w:tcW w:w="709" w:type="dxa"/>
            <w:shd w:val="clear" w:color="auto" w:fill="auto"/>
          </w:tcPr>
          <w:p w14:paraId="7BDC05D0"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42D7FA24" w14:textId="77777777" w:rsidR="004556DE" w:rsidRPr="004556DE" w:rsidRDefault="004556DE" w:rsidP="003524B4">
            <w:pPr>
              <w:spacing w:line="240" w:lineRule="auto"/>
              <w:jc w:val="left"/>
              <w:rPr>
                <w:rFonts w:ascii="Arial" w:hAnsi="Arial" w:cs="Arial"/>
              </w:rPr>
            </w:pPr>
          </w:p>
        </w:tc>
        <w:tc>
          <w:tcPr>
            <w:tcW w:w="708" w:type="dxa"/>
            <w:shd w:val="clear" w:color="auto" w:fill="auto"/>
          </w:tcPr>
          <w:p w14:paraId="72A42166" w14:textId="77777777" w:rsidR="004556DE" w:rsidRPr="004556DE" w:rsidRDefault="004556DE" w:rsidP="003524B4">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5893912B" w14:textId="48AB5265" w:rsidR="002A3594" w:rsidRPr="00924FF6" w:rsidRDefault="00924FF6" w:rsidP="00632A1D">
      <w:pPr>
        <w:rPr>
          <w:rFonts w:ascii="Arial" w:hAnsi="Arial" w:cs="Arial"/>
          <w:sz w:val="22"/>
        </w:rPr>
      </w:pPr>
      <w:r w:rsidRPr="00924FF6">
        <w:rPr>
          <w:rFonts w:ascii="Arial" w:hAnsi="Arial" w:cs="Arial"/>
          <w:sz w:val="22"/>
        </w:rPr>
        <w:t>Fuente: Elaboración propia.</w:t>
      </w:r>
    </w:p>
    <w:p w14:paraId="56085ECF" w14:textId="33E260DD" w:rsidR="00924FF6" w:rsidRPr="00924FF6" w:rsidRDefault="00924FF6" w:rsidP="00924FF6">
      <w:pPr>
        <w:autoSpaceDE w:val="0"/>
        <w:autoSpaceDN w:val="0"/>
        <w:adjustRightInd w:val="0"/>
        <w:spacing w:after="120"/>
        <w:rPr>
          <w:rFonts w:ascii="Arial" w:hAnsi="Arial" w:cs="Arial"/>
        </w:rPr>
      </w:pPr>
      <w:r>
        <w:rPr>
          <w:rFonts w:ascii="Arial" w:hAnsi="Arial" w:cs="Arial"/>
        </w:rPr>
        <w:t>S</w:t>
      </w:r>
      <w:r w:rsidRPr="00924FF6">
        <w:rPr>
          <w:rFonts w:ascii="Arial" w:hAnsi="Arial" w:cs="Arial"/>
        </w:rPr>
        <w:t xml:space="preserve">e observa </w:t>
      </w:r>
      <w:r>
        <w:rPr>
          <w:rFonts w:ascii="Arial" w:hAnsi="Arial" w:cs="Arial"/>
        </w:rPr>
        <w:t xml:space="preserve">que </w:t>
      </w:r>
      <w:r w:rsidRPr="00924FF6">
        <w:rPr>
          <w:rFonts w:ascii="Arial" w:hAnsi="Arial" w:cs="Arial"/>
        </w:rPr>
        <w:t>en el componente uno se ubicaron cinco ítems, que descubrimos son dos del primer campo y uno de cada uno de los otros tres campos, con esto se revela que para los docentes el aspecto sanitario puede abarcar limpieza, aseo y consumo de dulces.</w:t>
      </w:r>
    </w:p>
    <w:p w14:paraId="5B660767" w14:textId="74F894C5" w:rsidR="00924FF6" w:rsidRPr="00924FF6" w:rsidRDefault="00924FF6" w:rsidP="00924FF6">
      <w:pPr>
        <w:autoSpaceDE w:val="0"/>
        <w:autoSpaceDN w:val="0"/>
        <w:adjustRightInd w:val="0"/>
        <w:spacing w:after="120"/>
        <w:ind w:firstLine="708"/>
        <w:rPr>
          <w:rFonts w:ascii="Arial" w:hAnsi="Arial" w:cs="Arial"/>
        </w:rPr>
      </w:pPr>
      <w:r w:rsidRPr="00924FF6">
        <w:rPr>
          <w:rFonts w:ascii="Arial" w:hAnsi="Arial" w:cs="Arial"/>
        </w:rPr>
        <w:t>El componente dos obtuvo tres mayorías en el campo estilos de vida y biológico, esto quiere decir que para los docentes lavar las manos y morder objetos extraños son costumbres, mientras que lavarse las manos depende de si cuentan o no con los elementos para realizarlo.</w:t>
      </w:r>
    </w:p>
    <w:p w14:paraId="7A2E4EF8" w14:textId="21708705" w:rsidR="00924FF6" w:rsidRPr="00924FF6" w:rsidRDefault="00924FF6" w:rsidP="00924FF6">
      <w:pPr>
        <w:autoSpaceDE w:val="0"/>
        <w:autoSpaceDN w:val="0"/>
        <w:adjustRightInd w:val="0"/>
        <w:spacing w:after="120"/>
        <w:ind w:firstLine="708"/>
        <w:rPr>
          <w:rFonts w:ascii="Arial" w:hAnsi="Arial" w:cs="Arial"/>
        </w:rPr>
      </w:pPr>
      <w:r w:rsidRPr="00924FF6">
        <w:rPr>
          <w:rFonts w:ascii="Arial" w:hAnsi="Arial" w:cs="Arial"/>
        </w:rPr>
        <w:t xml:space="preserve">El componente tres obtuvo igualmente tres respuestas con mayor incidencia, que tienen que ver con el aseo, que en los tres casos podría decirse que no depende de ellos directamente, ya que requiere en los tres casos contar con los materiales necesarios como el gel </w:t>
      </w:r>
      <w:proofErr w:type="spellStart"/>
      <w:r w:rsidRPr="00924FF6">
        <w:rPr>
          <w:rFonts w:ascii="Arial" w:hAnsi="Arial" w:cs="Arial"/>
        </w:rPr>
        <w:t>antibacterial</w:t>
      </w:r>
      <w:proofErr w:type="spellEnd"/>
      <w:r w:rsidRPr="00924FF6">
        <w:rPr>
          <w:rFonts w:ascii="Arial" w:hAnsi="Arial" w:cs="Arial"/>
        </w:rPr>
        <w:t>, agua, cepillo y pasta dental, y para el aseo del aula considerar si cuentan con servicio de asistente de limpieza en la escuela o no lo hay.</w:t>
      </w:r>
    </w:p>
    <w:p w14:paraId="3BD853E1" w14:textId="237382E0" w:rsidR="00924FF6" w:rsidRPr="00924FF6" w:rsidRDefault="00924FF6" w:rsidP="00924FF6">
      <w:pPr>
        <w:autoSpaceDE w:val="0"/>
        <w:autoSpaceDN w:val="0"/>
        <w:adjustRightInd w:val="0"/>
        <w:spacing w:after="120"/>
        <w:ind w:firstLine="708"/>
        <w:rPr>
          <w:rFonts w:ascii="Arial" w:hAnsi="Arial" w:cs="Arial"/>
        </w:rPr>
      </w:pPr>
      <w:r w:rsidRPr="00924FF6">
        <w:rPr>
          <w:rFonts w:ascii="Arial" w:hAnsi="Arial" w:cs="Arial"/>
        </w:rPr>
        <w:t xml:space="preserve">Para el cuarto componente deberá de señalarse que solamente obtuvo un ítem que se refiere al campo del servicio de asistencia sanitaria y consiste en </w:t>
      </w:r>
      <w:r w:rsidRPr="00924FF6">
        <w:rPr>
          <w:rFonts w:ascii="Arial" w:hAnsi="Arial" w:cs="Arial"/>
        </w:rPr>
        <w:lastRenderedPageBreak/>
        <w:t>averiguar si acuden al servicio médico, su respuesta en mayoría fue que ocasionalmente asisten a recibir atención con un médico, lo que manifiesta poco interés por asistir con un profesional y la posible razón por la que se auto medican.</w:t>
      </w:r>
    </w:p>
    <w:p w14:paraId="00F39720" w14:textId="16793B76" w:rsidR="00924FF6" w:rsidRPr="00924FF6" w:rsidRDefault="00924FF6" w:rsidP="00924FF6">
      <w:pPr>
        <w:autoSpaceDE w:val="0"/>
        <w:autoSpaceDN w:val="0"/>
        <w:adjustRightInd w:val="0"/>
        <w:spacing w:after="120"/>
        <w:ind w:firstLine="708"/>
        <w:rPr>
          <w:rFonts w:ascii="Arial" w:hAnsi="Arial" w:cs="Arial"/>
        </w:rPr>
      </w:pPr>
      <w:r w:rsidRPr="00924FF6">
        <w:rPr>
          <w:rFonts w:ascii="Arial" w:hAnsi="Arial" w:cs="Arial"/>
        </w:rPr>
        <w:t>En el quinto componente se detectaron dos ítems que revelan preocupación de parte de los docentes por la salud de los alumnos, pero que se observa que no dependen de ellos directamente,  como es el caso de contar con agua potable para beber y la de si ingieren durante su estancia en la escuela algún medicamento indicado para su atención.</w:t>
      </w:r>
    </w:p>
    <w:p w14:paraId="1FB3A74C" w14:textId="20A8BFCD" w:rsidR="009E1F9D" w:rsidRPr="00632A1D" w:rsidRDefault="00924FF6" w:rsidP="00924FF6">
      <w:pPr>
        <w:autoSpaceDE w:val="0"/>
        <w:autoSpaceDN w:val="0"/>
        <w:adjustRightInd w:val="0"/>
        <w:spacing w:after="120"/>
        <w:ind w:firstLine="708"/>
        <w:rPr>
          <w:rFonts w:ascii="Arial" w:hAnsi="Arial" w:cs="Arial"/>
        </w:rPr>
      </w:pPr>
      <w:r w:rsidRPr="00924FF6">
        <w:rPr>
          <w:rFonts w:ascii="Arial" w:hAnsi="Arial" w:cs="Arial"/>
        </w:rPr>
        <w:t>Para concluir con el análisis de esta tabla, sintetizar las respuestas resulta tarea delicada, ya que algunos no dependen de ellos y otros no dependen tampoco del docente, más bien dependen de las autoridades y de los padres de familia quienes deberán de proveerles de las condiciones y del material necesario para llevar a cabo dichas actividades.</w:t>
      </w:r>
    </w:p>
    <w:p w14:paraId="2562B9DD" w14:textId="77777777" w:rsidR="001B611E" w:rsidRPr="00632A1D" w:rsidRDefault="001B611E" w:rsidP="00632A1D">
      <w:pPr>
        <w:autoSpaceDE w:val="0"/>
        <w:autoSpaceDN w:val="0"/>
        <w:adjustRightInd w:val="0"/>
        <w:jc w:val="left"/>
        <w:rPr>
          <w:rFonts w:ascii="Arial" w:hAnsi="Arial" w:cs="Arial"/>
        </w:rPr>
      </w:pPr>
    </w:p>
    <w:p w14:paraId="56011C09" w14:textId="19B8A734" w:rsidR="004B25CA" w:rsidRPr="00A26A23" w:rsidRDefault="004B25CA" w:rsidP="00A26A23">
      <w:pPr>
        <w:pStyle w:val="Ttulo2"/>
        <w:spacing w:line="480" w:lineRule="auto"/>
        <w:ind w:firstLine="708"/>
        <w:rPr>
          <w:rFonts w:ascii="Arial" w:hAnsi="Arial" w:cs="Arial"/>
          <w:sz w:val="24"/>
        </w:rPr>
      </w:pPr>
      <w:bookmarkStart w:id="0" w:name="_GoBack"/>
      <w:bookmarkEnd w:id="0"/>
      <w:r w:rsidRPr="00A26A23">
        <w:rPr>
          <w:rFonts w:ascii="Arial" w:hAnsi="Arial" w:cs="Arial"/>
          <w:sz w:val="24"/>
        </w:rPr>
        <w:t>Referencias</w:t>
      </w:r>
      <w:r w:rsidR="00A26A23">
        <w:rPr>
          <w:rFonts w:ascii="Arial" w:hAnsi="Arial" w:cs="Arial"/>
          <w:sz w:val="24"/>
        </w:rPr>
        <w:t xml:space="preserve"> Consultadas.</w:t>
      </w:r>
    </w:p>
    <w:p w14:paraId="6AAD5489" w14:textId="77777777" w:rsidR="00D33C2E" w:rsidRPr="00632A1D" w:rsidRDefault="00D33C2E" w:rsidP="00632A1D">
      <w:pPr>
        <w:pStyle w:val="Textonotapie"/>
        <w:spacing w:line="480" w:lineRule="auto"/>
        <w:ind w:left="709" w:hanging="709"/>
        <w:rPr>
          <w:rFonts w:ascii="Arial" w:hAnsi="Arial" w:cs="Arial"/>
          <w:sz w:val="24"/>
          <w:szCs w:val="24"/>
        </w:rPr>
      </w:pPr>
      <w:r w:rsidRPr="00632A1D">
        <w:rPr>
          <w:rFonts w:ascii="Arial" w:hAnsi="Arial" w:cs="Arial"/>
          <w:sz w:val="24"/>
          <w:szCs w:val="24"/>
        </w:rPr>
        <w:t xml:space="preserve">Barragán, Rossana. </w:t>
      </w:r>
      <w:proofErr w:type="gramStart"/>
      <w:r w:rsidRPr="00632A1D">
        <w:rPr>
          <w:rFonts w:ascii="Arial" w:hAnsi="Arial" w:cs="Arial"/>
          <w:sz w:val="24"/>
          <w:szCs w:val="24"/>
        </w:rPr>
        <w:t>et</w:t>
      </w:r>
      <w:proofErr w:type="gramEnd"/>
      <w:r w:rsidRPr="00632A1D">
        <w:rPr>
          <w:rFonts w:ascii="Arial" w:hAnsi="Arial" w:cs="Arial"/>
          <w:sz w:val="24"/>
          <w:szCs w:val="24"/>
        </w:rPr>
        <w:t xml:space="preserve">. </w:t>
      </w:r>
      <w:proofErr w:type="gramStart"/>
      <w:r w:rsidRPr="00632A1D">
        <w:rPr>
          <w:rFonts w:ascii="Arial" w:hAnsi="Arial" w:cs="Arial"/>
          <w:sz w:val="24"/>
          <w:szCs w:val="24"/>
        </w:rPr>
        <w:t>al</w:t>
      </w:r>
      <w:proofErr w:type="gramEnd"/>
      <w:r w:rsidRPr="00632A1D">
        <w:rPr>
          <w:rFonts w:ascii="Arial" w:hAnsi="Arial" w:cs="Arial"/>
          <w:sz w:val="24"/>
          <w:szCs w:val="24"/>
        </w:rPr>
        <w:t xml:space="preserve"> (2003). </w:t>
      </w:r>
      <w:r w:rsidRPr="00632A1D">
        <w:rPr>
          <w:rFonts w:ascii="Arial" w:hAnsi="Arial" w:cs="Arial"/>
          <w:bCs/>
          <w:i/>
          <w:iCs/>
          <w:sz w:val="24"/>
          <w:szCs w:val="24"/>
        </w:rPr>
        <w:t>Guía para la formulación y ejecución de proyectos de investigación</w:t>
      </w:r>
      <w:r w:rsidRPr="00632A1D">
        <w:rPr>
          <w:rFonts w:ascii="Arial" w:hAnsi="Arial" w:cs="Arial"/>
          <w:sz w:val="24"/>
          <w:szCs w:val="24"/>
        </w:rPr>
        <w:t>.  Fundación PIEB. Bolivia. Ed. Offset Boliviana.</w:t>
      </w:r>
    </w:p>
    <w:p w14:paraId="16910814" w14:textId="77777777" w:rsidR="00D33C2E" w:rsidRPr="00632A1D" w:rsidRDefault="00D33C2E" w:rsidP="00632A1D">
      <w:pPr>
        <w:pStyle w:val="Textonotapie"/>
        <w:spacing w:line="480" w:lineRule="auto"/>
        <w:ind w:left="709" w:hanging="709"/>
        <w:jc w:val="left"/>
        <w:rPr>
          <w:rFonts w:ascii="Arial" w:hAnsi="Arial" w:cs="Arial"/>
          <w:sz w:val="24"/>
          <w:szCs w:val="24"/>
        </w:rPr>
      </w:pPr>
      <w:r w:rsidRPr="00632A1D">
        <w:rPr>
          <w:rFonts w:ascii="Arial" w:hAnsi="Arial" w:cs="Arial"/>
          <w:sz w:val="24"/>
          <w:szCs w:val="24"/>
        </w:rPr>
        <w:t xml:space="preserve">Betancourt, M. J. (1999) </w:t>
      </w:r>
      <w:r w:rsidRPr="00632A1D">
        <w:rPr>
          <w:rFonts w:ascii="Arial" w:hAnsi="Arial" w:cs="Arial"/>
          <w:bCs/>
          <w:i/>
          <w:iCs/>
          <w:sz w:val="24"/>
          <w:szCs w:val="24"/>
        </w:rPr>
        <w:t>Creatividad en la Educación: Educar para Transformar</w:t>
      </w:r>
      <w:r w:rsidRPr="00632A1D">
        <w:rPr>
          <w:rFonts w:ascii="Arial" w:hAnsi="Arial" w:cs="Arial"/>
          <w:sz w:val="24"/>
          <w:szCs w:val="24"/>
        </w:rPr>
        <w:t>. Jalisco, México: EDUCAR.</w:t>
      </w:r>
    </w:p>
    <w:p w14:paraId="54EFA7DA" w14:textId="77777777" w:rsidR="00D33C2E" w:rsidRPr="00632A1D" w:rsidRDefault="00D33C2E" w:rsidP="00632A1D">
      <w:pPr>
        <w:pStyle w:val="Textonotapie"/>
        <w:spacing w:line="480" w:lineRule="auto"/>
        <w:ind w:left="709" w:hanging="709"/>
        <w:jc w:val="left"/>
        <w:rPr>
          <w:rFonts w:ascii="Arial" w:hAnsi="Arial" w:cs="Arial"/>
        </w:rPr>
      </w:pPr>
      <w:proofErr w:type="spellStart"/>
      <w:r w:rsidRPr="00632A1D">
        <w:rPr>
          <w:rFonts w:ascii="Arial" w:hAnsi="Arial" w:cs="Arial"/>
          <w:sz w:val="24"/>
          <w:szCs w:val="24"/>
        </w:rPr>
        <w:t>Casals-Peidró</w:t>
      </w:r>
      <w:proofErr w:type="spellEnd"/>
      <w:r w:rsidRPr="00632A1D">
        <w:rPr>
          <w:rFonts w:ascii="Arial" w:hAnsi="Arial" w:cs="Arial"/>
          <w:sz w:val="24"/>
          <w:szCs w:val="24"/>
        </w:rPr>
        <w:t xml:space="preserve">, E. (2005). </w:t>
      </w:r>
      <w:r w:rsidRPr="00632A1D">
        <w:rPr>
          <w:rFonts w:ascii="Arial" w:hAnsi="Arial" w:cs="Arial"/>
          <w:i/>
          <w:sz w:val="24"/>
          <w:szCs w:val="24"/>
        </w:rPr>
        <w:t>Hábitos de higiene oral en la población escolar y adulta de España</w:t>
      </w:r>
      <w:r w:rsidRPr="00632A1D">
        <w:rPr>
          <w:rFonts w:ascii="Arial" w:hAnsi="Arial" w:cs="Arial"/>
          <w:sz w:val="24"/>
          <w:szCs w:val="24"/>
        </w:rPr>
        <w:t xml:space="preserve">. España: Universidad de Barcelona. </w:t>
      </w:r>
    </w:p>
    <w:p w14:paraId="09074611" w14:textId="77777777" w:rsidR="00D33C2E" w:rsidRPr="00632A1D" w:rsidRDefault="00D33C2E" w:rsidP="00632A1D">
      <w:pPr>
        <w:pStyle w:val="Textonotapie"/>
        <w:spacing w:line="480" w:lineRule="auto"/>
        <w:ind w:left="709" w:hanging="709"/>
        <w:jc w:val="left"/>
        <w:rPr>
          <w:rFonts w:ascii="Arial" w:hAnsi="Arial" w:cs="Arial"/>
          <w:sz w:val="24"/>
          <w:szCs w:val="24"/>
        </w:rPr>
      </w:pPr>
      <w:r w:rsidRPr="00632A1D">
        <w:rPr>
          <w:rFonts w:ascii="Arial" w:hAnsi="Arial" w:cs="Arial"/>
          <w:sz w:val="24"/>
          <w:szCs w:val="24"/>
        </w:rPr>
        <w:lastRenderedPageBreak/>
        <w:t>Contreras S. E. R.</w:t>
      </w:r>
      <w:r w:rsidRPr="00632A1D">
        <w:rPr>
          <w:rFonts w:ascii="Arial" w:hAnsi="Arial" w:cs="Arial"/>
          <w:b/>
          <w:bCs/>
          <w:sz w:val="24"/>
          <w:szCs w:val="24"/>
          <w:lang w:bidi="sa-IN"/>
        </w:rPr>
        <w:t xml:space="preserve"> </w:t>
      </w:r>
      <w:r w:rsidRPr="00632A1D">
        <w:rPr>
          <w:rFonts w:ascii="Arial" w:hAnsi="Arial" w:cs="Arial"/>
          <w:bCs/>
          <w:sz w:val="24"/>
          <w:szCs w:val="24"/>
          <w:lang w:bidi="sa-IN"/>
        </w:rPr>
        <w:t>(</w:t>
      </w:r>
      <w:r w:rsidRPr="00632A1D">
        <w:rPr>
          <w:rFonts w:ascii="Arial" w:hAnsi="Arial" w:cs="Arial"/>
          <w:sz w:val="24"/>
          <w:szCs w:val="24"/>
          <w:lang w:bidi="sa-IN"/>
        </w:rPr>
        <w:t xml:space="preserve">2013). </w:t>
      </w:r>
      <w:r w:rsidRPr="00632A1D">
        <w:rPr>
          <w:rFonts w:ascii="Arial" w:hAnsi="Arial" w:cs="Arial"/>
          <w:bCs/>
          <w:i/>
          <w:iCs/>
          <w:sz w:val="24"/>
          <w:szCs w:val="24"/>
          <w:lang w:bidi="sa-IN"/>
        </w:rPr>
        <w:t>El concepto de estrategia como fundamento de la planeación estratégica.</w:t>
      </w:r>
      <w:r w:rsidRPr="00632A1D">
        <w:rPr>
          <w:rFonts w:ascii="Arial" w:hAnsi="Arial" w:cs="Arial"/>
          <w:sz w:val="24"/>
          <w:szCs w:val="24"/>
          <w:lang w:bidi="sa-IN"/>
        </w:rPr>
        <w:t xml:space="preserve"> Colombia. Ed. Pensamiento &amp; Gestión, Universidad del Norte.</w:t>
      </w:r>
    </w:p>
    <w:p w14:paraId="7717B4EB" w14:textId="77777777" w:rsidR="00D33C2E" w:rsidRPr="00632A1D" w:rsidRDefault="00D33C2E" w:rsidP="00632A1D">
      <w:pPr>
        <w:pStyle w:val="Textonotapie"/>
        <w:spacing w:line="480" w:lineRule="auto"/>
        <w:ind w:left="709" w:hanging="709"/>
        <w:rPr>
          <w:rFonts w:ascii="Arial" w:hAnsi="Arial" w:cs="Arial"/>
          <w:sz w:val="24"/>
          <w:szCs w:val="24"/>
        </w:rPr>
      </w:pPr>
      <w:r w:rsidRPr="00632A1D">
        <w:rPr>
          <w:rFonts w:ascii="Arial" w:hAnsi="Arial" w:cs="Arial"/>
          <w:sz w:val="24"/>
          <w:szCs w:val="24"/>
        </w:rPr>
        <w:t xml:space="preserve">Dan, C. (2011). La Filosofía y Metafísica de Alfred North </w:t>
      </w:r>
      <w:proofErr w:type="spellStart"/>
      <w:r w:rsidRPr="00632A1D">
        <w:rPr>
          <w:rFonts w:ascii="Arial" w:hAnsi="Arial" w:cs="Arial"/>
          <w:sz w:val="24"/>
          <w:szCs w:val="24"/>
        </w:rPr>
        <w:t>Witehead</w:t>
      </w:r>
      <w:proofErr w:type="spellEnd"/>
      <w:r w:rsidRPr="00632A1D">
        <w:rPr>
          <w:rFonts w:ascii="Arial" w:hAnsi="Arial" w:cs="Arial"/>
          <w:sz w:val="24"/>
          <w:szCs w:val="24"/>
        </w:rPr>
        <w:t xml:space="preserve">. Ojo </w:t>
      </w:r>
      <w:proofErr w:type="spellStart"/>
      <w:r w:rsidRPr="00632A1D">
        <w:rPr>
          <w:rFonts w:ascii="Arial" w:hAnsi="Arial" w:cs="Arial"/>
          <w:sz w:val="24"/>
          <w:szCs w:val="24"/>
        </w:rPr>
        <w:t>Científico.CrovatSA</w:t>
      </w:r>
      <w:proofErr w:type="spellEnd"/>
      <w:r w:rsidRPr="00632A1D">
        <w:rPr>
          <w:rFonts w:ascii="Arial" w:hAnsi="Arial" w:cs="Arial"/>
          <w:sz w:val="24"/>
          <w:szCs w:val="24"/>
        </w:rPr>
        <w:t xml:space="preserve">. Recuperado de: </w:t>
      </w:r>
      <w:r w:rsidRPr="00632A1D">
        <w:rPr>
          <w:rFonts w:ascii="Arial" w:hAnsi="Arial" w:cs="Arial"/>
          <w:i/>
          <w:sz w:val="24"/>
          <w:szCs w:val="24"/>
        </w:rPr>
        <w:t>http://www.ojocientifico.com/2011/05/18/la-filosofia-y-metafisica-de-alfred-north-whitehead</w:t>
      </w:r>
      <w:r w:rsidRPr="00632A1D">
        <w:rPr>
          <w:rFonts w:ascii="Arial" w:hAnsi="Arial" w:cs="Arial"/>
          <w:sz w:val="24"/>
          <w:szCs w:val="24"/>
        </w:rPr>
        <w:t xml:space="preserve"> 28 de Mayo de 2014.</w:t>
      </w:r>
    </w:p>
    <w:p w14:paraId="6DE74F76" w14:textId="77777777" w:rsidR="00D33C2E" w:rsidRPr="00632A1D" w:rsidRDefault="00D33C2E" w:rsidP="00632A1D">
      <w:pPr>
        <w:pStyle w:val="Textonotapie"/>
        <w:spacing w:line="480" w:lineRule="auto"/>
        <w:ind w:left="709" w:hanging="709"/>
        <w:rPr>
          <w:rFonts w:ascii="Arial" w:hAnsi="Arial" w:cs="Arial"/>
        </w:rPr>
      </w:pPr>
      <w:r w:rsidRPr="00632A1D">
        <w:rPr>
          <w:rFonts w:ascii="Arial" w:hAnsi="Arial" w:cs="Arial"/>
          <w:sz w:val="24"/>
          <w:szCs w:val="24"/>
        </w:rPr>
        <w:t>Di Leo, P. F.</w:t>
      </w:r>
      <w:r w:rsidRPr="00632A1D">
        <w:rPr>
          <w:rFonts w:ascii="Arial" w:hAnsi="Arial" w:cs="Arial"/>
          <w:bCs/>
          <w:color w:val="000000"/>
          <w:sz w:val="24"/>
          <w:szCs w:val="24"/>
          <w:shd w:val="clear" w:color="auto" w:fill="FFFFFF"/>
        </w:rPr>
        <w:t xml:space="preserve"> (</w:t>
      </w:r>
      <w:r w:rsidRPr="00632A1D">
        <w:rPr>
          <w:rFonts w:ascii="Arial" w:hAnsi="Arial" w:cs="Arial"/>
          <w:sz w:val="24"/>
          <w:szCs w:val="24"/>
        </w:rPr>
        <w:t xml:space="preserve">2009). </w:t>
      </w:r>
      <w:r w:rsidRPr="00632A1D">
        <w:rPr>
          <w:rFonts w:ascii="Arial" w:hAnsi="Arial" w:cs="Arial"/>
          <w:bCs/>
          <w:i/>
          <w:color w:val="000000"/>
          <w:sz w:val="24"/>
          <w:szCs w:val="24"/>
          <w:shd w:val="clear" w:color="auto" w:fill="FFFFFF"/>
        </w:rPr>
        <w:t>La promoción de la salud como política de subjetividad: constitución, límites y potencialidades de su institucionalización en las escuelas</w:t>
      </w:r>
      <w:r w:rsidRPr="00632A1D">
        <w:rPr>
          <w:rFonts w:ascii="Arial" w:hAnsi="Arial" w:cs="Arial"/>
          <w:bCs/>
          <w:color w:val="000000"/>
          <w:sz w:val="24"/>
          <w:szCs w:val="24"/>
          <w:shd w:val="clear" w:color="auto" w:fill="FFFFFF"/>
        </w:rPr>
        <w:t>.</w:t>
      </w:r>
      <w:r w:rsidRPr="00632A1D">
        <w:rPr>
          <w:rFonts w:ascii="Arial" w:hAnsi="Arial" w:cs="Arial"/>
          <w:sz w:val="24"/>
          <w:szCs w:val="24"/>
        </w:rPr>
        <w:t xml:space="preserve"> Argentina Ed. Universidad Nacional de Lanús.</w:t>
      </w:r>
    </w:p>
    <w:p w14:paraId="5DE05B66" w14:textId="77777777" w:rsidR="00D33C2E" w:rsidRPr="003524B4" w:rsidRDefault="00D33C2E" w:rsidP="00632A1D">
      <w:pPr>
        <w:ind w:left="709" w:hanging="709"/>
        <w:jc w:val="left"/>
        <w:rPr>
          <w:rFonts w:ascii="Arial" w:hAnsi="Arial" w:cs="Arial"/>
          <w:lang w:val="en-US"/>
        </w:rPr>
      </w:pPr>
      <w:r w:rsidRPr="00632A1D">
        <w:rPr>
          <w:rFonts w:ascii="Arial" w:hAnsi="Arial" w:cs="Arial"/>
        </w:rPr>
        <w:t xml:space="preserve">Gavidia, C. V. (2009). </w:t>
      </w:r>
      <w:r w:rsidRPr="00632A1D">
        <w:rPr>
          <w:rFonts w:ascii="Arial" w:hAnsi="Arial" w:cs="Arial"/>
          <w:i/>
        </w:rPr>
        <w:t>El profesorado ante la educación y promoción de la salud en la escuela.</w:t>
      </w:r>
      <w:r w:rsidRPr="00632A1D">
        <w:rPr>
          <w:rFonts w:ascii="Arial" w:hAnsi="Arial" w:cs="Arial"/>
        </w:rPr>
        <w:t xml:space="preserve"> </w:t>
      </w:r>
      <w:proofErr w:type="spellStart"/>
      <w:r w:rsidRPr="003524B4">
        <w:rPr>
          <w:rFonts w:ascii="Arial" w:hAnsi="Arial" w:cs="Arial"/>
          <w:lang w:val="en-US"/>
        </w:rPr>
        <w:t>España</w:t>
      </w:r>
      <w:proofErr w:type="spellEnd"/>
      <w:r w:rsidRPr="003524B4">
        <w:rPr>
          <w:rFonts w:ascii="Arial" w:hAnsi="Arial" w:cs="Arial"/>
          <w:lang w:val="en-US"/>
        </w:rPr>
        <w:t xml:space="preserve">: Universidad de Valencia. </w:t>
      </w:r>
    </w:p>
    <w:p w14:paraId="031F49BA" w14:textId="77777777" w:rsidR="00D33C2E" w:rsidRPr="00632A1D" w:rsidRDefault="00D33C2E" w:rsidP="00632A1D">
      <w:pPr>
        <w:pStyle w:val="Textonotapie"/>
        <w:spacing w:line="480" w:lineRule="auto"/>
        <w:ind w:left="709" w:hanging="709"/>
        <w:rPr>
          <w:rFonts w:ascii="Arial" w:hAnsi="Arial" w:cs="Arial"/>
          <w:sz w:val="24"/>
        </w:rPr>
      </w:pPr>
      <w:proofErr w:type="gramStart"/>
      <w:r w:rsidRPr="00632A1D">
        <w:rPr>
          <w:rFonts w:ascii="Arial" w:hAnsi="Arial" w:cs="Arial"/>
          <w:sz w:val="24"/>
          <w:lang w:val="en-US"/>
        </w:rPr>
        <w:t xml:space="preserve">George, D., y </w:t>
      </w:r>
      <w:proofErr w:type="spellStart"/>
      <w:r w:rsidRPr="00632A1D">
        <w:rPr>
          <w:rFonts w:ascii="Arial" w:hAnsi="Arial" w:cs="Arial"/>
          <w:sz w:val="24"/>
          <w:lang w:val="en-US"/>
        </w:rPr>
        <w:t>Mallery</w:t>
      </w:r>
      <w:proofErr w:type="spellEnd"/>
      <w:r w:rsidRPr="00632A1D">
        <w:rPr>
          <w:rFonts w:ascii="Arial" w:hAnsi="Arial" w:cs="Arial"/>
          <w:sz w:val="24"/>
          <w:lang w:val="en-US"/>
        </w:rPr>
        <w:t>, P. (2003).</w:t>
      </w:r>
      <w:proofErr w:type="gramEnd"/>
      <w:r w:rsidRPr="00632A1D">
        <w:rPr>
          <w:rFonts w:ascii="Arial" w:hAnsi="Arial" w:cs="Arial"/>
          <w:b/>
          <w:i/>
          <w:sz w:val="24"/>
          <w:lang w:val="en-US"/>
        </w:rPr>
        <w:t xml:space="preserve"> </w:t>
      </w:r>
      <w:r w:rsidRPr="00632A1D">
        <w:rPr>
          <w:rFonts w:ascii="Arial" w:hAnsi="Arial" w:cs="Arial"/>
          <w:i/>
          <w:sz w:val="24"/>
          <w:lang w:val="en-US"/>
        </w:rPr>
        <w:t xml:space="preserve">SPSS for Windows step by step: A simple guide and reference. </w:t>
      </w:r>
      <w:r w:rsidRPr="00632A1D">
        <w:rPr>
          <w:rFonts w:ascii="Arial" w:hAnsi="Arial" w:cs="Arial"/>
          <w:i/>
          <w:sz w:val="24"/>
        </w:rPr>
        <w:t xml:space="preserve">11.0 </w:t>
      </w:r>
      <w:proofErr w:type="spellStart"/>
      <w:r w:rsidRPr="00632A1D">
        <w:rPr>
          <w:rFonts w:ascii="Arial" w:hAnsi="Arial" w:cs="Arial"/>
          <w:i/>
          <w:sz w:val="24"/>
        </w:rPr>
        <w:t>update</w:t>
      </w:r>
      <w:proofErr w:type="spellEnd"/>
      <w:r w:rsidRPr="00632A1D">
        <w:rPr>
          <w:rFonts w:ascii="Arial" w:hAnsi="Arial" w:cs="Arial"/>
          <w:b/>
          <w:i/>
          <w:sz w:val="24"/>
        </w:rPr>
        <w:t xml:space="preserve"> </w:t>
      </w:r>
      <w:r w:rsidRPr="00632A1D">
        <w:rPr>
          <w:rFonts w:ascii="Arial" w:hAnsi="Arial" w:cs="Arial"/>
          <w:sz w:val="24"/>
        </w:rPr>
        <w:t>(4th ed.).</w:t>
      </w:r>
      <w:r w:rsidRPr="00632A1D">
        <w:rPr>
          <w:rFonts w:ascii="Arial" w:hAnsi="Arial" w:cs="Arial"/>
          <w:b/>
          <w:i/>
          <w:sz w:val="24"/>
        </w:rPr>
        <w:t xml:space="preserve"> </w:t>
      </w:r>
      <w:r w:rsidRPr="00632A1D">
        <w:rPr>
          <w:rFonts w:ascii="Arial" w:hAnsi="Arial" w:cs="Arial"/>
          <w:sz w:val="24"/>
        </w:rPr>
        <w:t xml:space="preserve">Boston: </w:t>
      </w:r>
      <w:proofErr w:type="spellStart"/>
      <w:r w:rsidRPr="00632A1D">
        <w:rPr>
          <w:rFonts w:ascii="Arial" w:hAnsi="Arial" w:cs="Arial"/>
          <w:sz w:val="24"/>
        </w:rPr>
        <w:t>Allyn</w:t>
      </w:r>
      <w:proofErr w:type="spellEnd"/>
      <w:r w:rsidRPr="00632A1D">
        <w:rPr>
          <w:rFonts w:ascii="Arial" w:hAnsi="Arial" w:cs="Arial"/>
          <w:sz w:val="24"/>
        </w:rPr>
        <w:t xml:space="preserve"> &amp; Bacon</w:t>
      </w:r>
    </w:p>
    <w:p w14:paraId="625C06BC" w14:textId="77777777" w:rsidR="00D33C2E" w:rsidRPr="00632A1D" w:rsidRDefault="00D33C2E" w:rsidP="00632A1D">
      <w:pPr>
        <w:pStyle w:val="Textonotapie"/>
        <w:spacing w:line="480" w:lineRule="auto"/>
        <w:ind w:left="709" w:hanging="709"/>
        <w:jc w:val="left"/>
        <w:rPr>
          <w:rFonts w:ascii="Arial" w:hAnsi="Arial" w:cs="Arial"/>
          <w:sz w:val="24"/>
          <w:szCs w:val="24"/>
        </w:rPr>
      </w:pPr>
      <w:r w:rsidRPr="00632A1D">
        <w:rPr>
          <w:rFonts w:ascii="Arial" w:hAnsi="Arial" w:cs="Arial"/>
          <w:sz w:val="24"/>
          <w:szCs w:val="24"/>
        </w:rPr>
        <w:t xml:space="preserve">González, De H. M. D. (2004). </w:t>
      </w:r>
      <w:r w:rsidRPr="00632A1D">
        <w:rPr>
          <w:rFonts w:ascii="Arial" w:hAnsi="Arial" w:cs="Arial"/>
          <w:i/>
          <w:iCs/>
          <w:sz w:val="24"/>
          <w:szCs w:val="24"/>
        </w:rPr>
        <w:t>La educación para la salud en las etapas escolares de infantil y primaria: dificultades y alternativas</w:t>
      </w:r>
      <w:r w:rsidRPr="00632A1D">
        <w:rPr>
          <w:rFonts w:ascii="Arial" w:hAnsi="Arial" w:cs="Arial"/>
          <w:i/>
          <w:sz w:val="24"/>
          <w:szCs w:val="24"/>
        </w:rPr>
        <w:t>.</w:t>
      </w:r>
      <w:r w:rsidRPr="00632A1D">
        <w:rPr>
          <w:rFonts w:ascii="Arial" w:hAnsi="Arial" w:cs="Arial"/>
          <w:sz w:val="24"/>
          <w:szCs w:val="24"/>
        </w:rPr>
        <w:t xml:space="preserve"> España. Ed. Universidad de Huelva. </w:t>
      </w:r>
    </w:p>
    <w:p w14:paraId="7F7B53E7" w14:textId="77777777" w:rsidR="00D33C2E" w:rsidRPr="00632A1D" w:rsidRDefault="00D33C2E" w:rsidP="00632A1D">
      <w:pPr>
        <w:pStyle w:val="Textonotapie"/>
        <w:spacing w:line="480" w:lineRule="auto"/>
        <w:ind w:left="709" w:hanging="709"/>
        <w:rPr>
          <w:rFonts w:ascii="Arial" w:hAnsi="Arial" w:cs="Arial"/>
          <w:sz w:val="24"/>
          <w:szCs w:val="24"/>
        </w:rPr>
      </w:pPr>
      <w:r w:rsidRPr="00632A1D">
        <w:rPr>
          <w:rFonts w:ascii="Arial" w:hAnsi="Arial" w:cs="Arial"/>
          <w:color w:val="000000"/>
          <w:sz w:val="24"/>
          <w:szCs w:val="24"/>
        </w:rPr>
        <w:t xml:space="preserve">Gudiño-Cejudo, M. R., Laura M.-V. </w:t>
      </w:r>
      <w:proofErr w:type="gramStart"/>
      <w:r w:rsidRPr="00632A1D">
        <w:rPr>
          <w:rFonts w:ascii="Arial" w:hAnsi="Arial" w:cs="Arial"/>
          <w:color w:val="000000"/>
          <w:sz w:val="24"/>
          <w:szCs w:val="24"/>
        </w:rPr>
        <w:t>y</w:t>
      </w:r>
      <w:proofErr w:type="gramEnd"/>
      <w:r w:rsidRPr="00632A1D">
        <w:rPr>
          <w:rFonts w:ascii="Arial" w:hAnsi="Arial" w:cs="Arial"/>
          <w:color w:val="000000"/>
          <w:sz w:val="24"/>
          <w:szCs w:val="24"/>
        </w:rPr>
        <w:t xml:space="preserve"> M. Hernández A. (2013). </w:t>
      </w:r>
      <w:r w:rsidRPr="00632A1D">
        <w:rPr>
          <w:rFonts w:ascii="Arial" w:hAnsi="Arial" w:cs="Arial"/>
          <w:bCs/>
          <w:sz w:val="24"/>
          <w:szCs w:val="24"/>
        </w:rPr>
        <w:t>La</w:t>
      </w:r>
      <w:r w:rsidRPr="00632A1D">
        <w:rPr>
          <w:rFonts w:ascii="Arial" w:hAnsi="Arial" w:cs="Arial"/>
          <w:sz w:val="24"/>
          <w:szCs w:val="24"/>
        </w:rPr>
        <w:t xml:space="preserve"> Escuela de Salud Pública de México: su fundación y primera época, 1922-1945.</w:t>
      </w:r>
      <w:r w:rsidRPr="00632A1D">
        <w:rPr>
          <w:rFonts w:ascii="Arial" w:hAnsi="Arial" w:cs="Arial"/>
          <w:b/>
          <w:bCs/>
          <w:iCs/>
          <w:sz w:val="24"/>
          <w:szCs w:val="24"/>
        </w:rPr>
        <w:t xml:space="preserve"> </w:t>
      </w:r>
      <w:r w:rsidRPr="00632A1D">
        <w:rPr>
          <w:rFonts w:ascii="Arial" w:hAnsi="Arial" w:cs="Arial"/>
          <w:bCs/>
          <w:iCs/>
          <w:sz w:val="24"/>
          <w:szCs w:val="24"/>
        </w:rPr>
        <w:t xml:space="preserve">México. En: </w:t>
      </w:r>
      <w:r w:rsidRPr="00632A1D">
        <w:rPr>
          <w:rFonts w:ascii="Arial" w:hAnsi="Arial" w:cs="Arial"/>
          <w:bCs/>
          <w:i/>
          <w:iCs/>
          <w:sz w:val="24"/>
          <w:szCs w:val="24"/>
        </w:rPr>
        <w:t>Revist</w:t>
      </w:r>
      <w:r w:rsidRPr="00632A1D">
        <w:rPr>
          <w:rFonts w:ascii="Arial" w:hAnsi="Arial" w:cs="Arial"/>
          <w:b/>
          <w:bCs/>
          <w:i/>
          <w:iCs/>
          <w:sz w:val="24"/>
          <w:szCs w:val="24"/>
        </w:rPr>
        <w:t>a</w:t>
      </w:r>
      <w:r w:rsidRPr="00632A1D">
        <w:rPr>
          <w:rFonts w:ascii="Arial" w:hAnsi="Arial" w:cs="Arial"/>
          <w:bCs/>
          <w:i/>
          <w:iCs/>
          <w:sz w:val="24"/>
          <w:szCs w:val="24"/>
        </w:rPr>
        <w:t xml:space="preserve"> de Salud Pública</w:t>
      </w:r>
      <w:r w:rsidRPr="00632A1D">
        <w:rPr>
          <w:rFonts w:ascii="Arial" w:hAnsi="Arial" w:cs="Arial"/>
          <w:b/>
          <w:bCs/>
          <w:i/>
          <w:iCs/>
          <w:sz w:val="24"/>
          <w:szCs w:val="24"/>
        </w:rPr>
        <w:t xml:space="preserve"> </w:t>
      </w:r>
    </w:p>
    <w:p w14:paraId="394ED48E" w14:textId="77777777" w:rsidR="00D33C2E" w:rsidRPr="00632A1D" w:rsidRDefault="00D33C2E" w:rsidP="00632A1D">
      <w:pPr>
        <w:pStyle w:val="Textonotapie"/>
        <w:spacing w:line="480" w:lineRule="auto"/>
        <w:ind w:left="709" w:hanging="709"/>
        <w:jc w:val="left"/>
        <w:rPr>
          <w:rFonts w:ascii="Arial" w:hAnsi="Arial" w:cs="Arial"/>
        </w:rPr>
      </w:pPr>
      <w:r w:rsidRPr="00632A1D">
        <w:rPr>
          <w:rFonts w:ascii="Arial" w:hAnsi="Arial" w:cs="Arial"/>
          <w:sz w:val="24"/>
          <w:szCs w:val="24"/>
        </w:rPr>
        <w:t xml:space="preserve">Hernández S. R., C. Fernández C. y P. Baptista. (2010). </w:t>
      </w:r>
      <w:r w:rsidRPr="00632A1D">
        <w:rPr>
          <w:rFonts w:ascii="Arial" w:hAnsi="Arial" w:cs="Arial"/>
          <w:i/>
          <w:sz w:val="24"/>
          <w:szCs w:val="24"/>
        </w:rPr>
        <w:t>Metodología de la Investigación</w:t>
      </w:r>
      <w:r w:rsidRPr="00632A1D">
        <w:rPr>
          <w:rFonts w:ascii="Arial" w:hAnsi="Arial" w:cs="Arial"/>
          <w:sz w:val="24"/>
          <w:szCs w:val="24"/>
        </w:rPr>
        <w:t>. México. Ed. Mc. Graw-Hill/Interamericana Editores.</w:t>
      </w:r>
    </w:p>
    <w:p w14:paraId="203D2D5F" w14:textId="77777777" w:rsidR="00D33C2E" w:rsidRPr="00632A1D" w:rsidRDefault="00D33C2E" w:rsidP="00632A1D">
      <w:pPr>
        <w:ind w:left="709" w:hanging="709"/>
        <w:jc w:val="left"/>
        <w:rPr>
          <w:rFonts w:ascii="Arial" w:hAnsi="Arial" w:cs="Arial"/>
        </w:rPr>
      </w:pPr>
      <w:proofErr w:type="spellStart"/>
      <w:r w:rsidRPr="00632A1D">
        <w:rPr>
          <w:rFonts w:ascii="Arial" w:hAnsi="Arial" w:cs="Arial"/>
        </w:rPr>
        <w:t>Laham</w:t>
      </w:r>
      <w:proofErr w:type="spellEnd"/>
      <w:r w:rsidRPr="00632A1D">
        <w:rPr>
          <w:rFonts w:ascii="Arial" w:hAnsi="Arial" w:cs="Arial"/>
        </w:rPr>
        <w:t>, M. (2006)  “El Modelo Biopsicosocial”,</w:t>
      </w:r>
      <w:r w:rsidRPr="00632A1D">
        <w:rPr>
          <w:rFonts w:ascii="Arial" w:hAnsi="Arial" w:cs="Arial"/>
          <w:b/>
          <w:i/>
        </w:rPr>
        <w:t>http://www.psicologiadelasalud.com.ar/art-</w:t>
      </w:r>
      <w:r w:rsidRPr="00632A1D">
        <w:rPr>
          <w:rFonts w:ascii="Arial" w:hAnsi="Arial" w:cs="Arial"/>
          <w:b/>
          <w:i/>
        </w:rPr>
        <w:lastRenderedPageBreak/>
        <w:t xml:space="preserve">profesionales/42-el-modelo-biopsicosocial.html?start=1dra.Mirta </w:t>
      </w:r>
      <w:proofErr w:type="spellStart"/>
      <w:r w:rsidRPr="00632A1D">
        <w:rPr>
          <w:rFonts w:ascii="Arial" w:hAnsi="Arial" w:cs="Arial"/>
          <w:b/>
          <w:i/>
        </w:rPr>
        <w:t>Laham</w:t>
      </w:r>
      <w:proofErr w:type="spellEnd"/>
      <w:r w:rsidRPr="00632A1D">
        <w:rPr>
          <w:rFonts w:ascii="Arial" w:hAnsi="Arial" w:cs="Arial"/>
          <w:b/>
          <w:i/>
        </w:rPr>
        <w:t xml:space="preserve"> </w:t>
      </w:r>
      <w:r w:rsidRPr="00632A1D">
        <w:rPr>
          <w:rFonts w:ascii="Arial" w:hAnsi="Arial" w:cs="Arial"/>
        </w:rPr>
        <w:t>16 de mayo de 2012.</w:t>
      </w:r>
    </w:p>
    <w:p w14:paraId="66024A8F" w14:textId="77777777" w:rsidR="00D33C2E" w:rsidRPr="00632A1D" w:rsidRDefault="00D33C2E" w:rsidP="00632A1D">
      <w:pPr>
        <w:ind w:left="709" w:hanging="709"/>
        <w:jc w:val="left"/>
        <w:rPr>
          <w:rFonts w:ascii="Arial" w:hAnsi="Arial" w:cs="Arial"/>
        </w:rPr>
      </w:pPr>
      <w:proofErr w:type="gramStart"/>
      <w:r w:rsidRPr="00632A1D">
        <w:rPr>
          <w:rFonts w:ascii="Arial" w:hAnsi="Arial" w:cs="Arial"/>
          <w:lang w:val="en-US"/>
        </w:rPr>
        <w:t>Lalonde, M. (1974).</w:t>
      </w:r>
      <w:proofErr w:type="gramEnd"/>
      <w:r w:rsidRPr="00632A1D">
        <w:rPr>
          <w:rFonts w:ascii="Arial" w:hAnsi="Arial" w:cs="Arial"/>
          <w:lang w:val="en-US"/>
        </w:rPr>
        <w:t xml:space="preserve">  </w:t>
      </w:r>
      <w:proofErr w:type="gramStart"/>
      <w:r w:rsidRPr="00632A1D">
        <w:rPr>
          <w:rFonts w:ascii="Arial" w:hAnsi="Arial" w:cs="Arial"/>
          <w:i/>
          <w:lang w:val="en-US"/>
        </w:rPr>
        <w:t>A New Perspective on the Health of Canadians.</w:t>
      </w:r>
      <w:proofErr w:type="gramEnd"/>
      <w:r w:rsidRPr="00632A1D">
        <w:rPr>
          <w:rFonts w:ascii="Arial" w:hAnsi="Arial" w:cs="Arial"/>
          <w:lang w:val="en-US"/>
        </w:rPr>
        <w:t xml:space="preserve"> </w:t>
      </w:r>
      <w:r w:rsidRPr="00632A1D">
        <w:rPr>
          <w:rFonts w:ascii="Arial" w:hAnsi="Arial" w:cs="Arial"/>
        </w:rPr>
        <w:t xml:space="preserve">Ottawa, Ontario, </w:t>
      </w:r>
      <w:proofErr w:type="spellStart"/>
      <w:r w:rsidRPr="00632A1D">
        <w:rPr>
          <w:rFonts w:ascii="Arial" w:hAnsi="Arial" w:cs="Arial"/>
        </w:rPr>
        <w:t>Canada</w:t>
      </w:r>
      <w:proofErr w:type="spellEnd"/>
      <w:r w:rsidRPr="00632A1D">
        <w:rPr>
          <w:rFonts w:ascii="Arial" w:hAnsi="Arial" w:cs="Arial"/>
        </w:rPr>
        <w:t xml:space="preserve">: </w:t>
      </w:r>
      <w:proofErr w:type="spellStart"/>
      <w:r w:rsidRPr="00632A1D">
        <w:rPr>
          <w:rFonts w:ascii="Arial" w:hAnsi="Arial" w:cs="Arial"/>
        </w:rPr>
        <w:t>Information</w:t>
      </w:r>
      <w:proofErr w:type="spellEnd"/>
      <w:r w:rsidRPr="00632A1D">
        <w:rPr>
          <w:rFonts w:ascii="Arial" w:hAnsi="Arial" w:cs="Arial"/>
        </w:rPr>
        <w:t xml:space="preserve"> </w:t>
      </w:r>
      <w:proofErr w:type="spellStart"/>
      <w:r w:rsidRPr="00632A1D">
        <w:rPr>
          <w:rFonts w:ascii="Arial" w:hAnsi="Arial" w:cs="Arial"/>
        </w:rPr>
        <w:t>Canada</w:t>
      </w:r>
      <w:proofErr w:type="spellEnd"/>
      <w:r w:rsidRPr="00632A1D">
        <w:rPr>
          <w:rFonts w:ascii="Arial" w:hAnsi="Arial" w:cs="Arial"/>
        </w:rPr>
        <w:t>.</w:t>
      </w:r>
    </w:p>
    <w:p w14:paraId="00F340DF" w14:textId="77777777" w:rsidR="00D33C2E" w:rsidRDefault="00D33C2E" w:rsidP="00632A1D">
      <w:pPr>
        <w:pStyle w:val="Textonotapie"/>
        <w:spacing w:line="480" w:lineRule="auto"/>
        <w:ind w:left="709" w:hanging="709"/>
        <w:jc w:val="left"/>
        <w:rPr>
          <w:rFonts w:ascii="Arial" w:hAnsi="Arial" w:cs="Arial"/>
          <w:sz w:val="24"/>
          <w:szCs w:val="24"/>
        </w:rPr>
      </w:pPr>
      <w:r w:rsidRPr="00632A1D">
        <w:rPr>
          <w:rFonts w:ascii="Arial" w:hAnsi="Arial" w:cs="Arial"/>
          <w:sz w:val="24"/>
          <w:szCs w:val="24"/>
        </w:rPr>
        <w:t xml:space="preserve">Martí, S. E. (1991). </w:t>
      </w:r>
      <w:r w:rsidRPr="00632A1D">
        <w:rPr>
          <w:rFonts w:ascii="Arial" w:hAnsi="Arial" w:cs="Arial"/>
          <w:bCs/>
          <w:i/>
          <w:iCs/>
          <w:sz w:val="24"/>
          <w:szCs w:val="24"/>
        </w:rPr>
        <w:t>Psicología Evolutiva, Teoría y ámbitos de la investigación</w:t>
      </w:r>
      <w:r w:rsidRPr="00632A1D">
        <w:rPr>
          <w:rFonts w:ascii="Arial" w:hAnsi="Arial" w:cs="Arial"/>
          <w:sz w:val="24"/>
          <w:szCs w:val="24"/>
        </w:rPr>
        <w:t xml:space="preserve">. España. Ed. </w:t>
      </w:r>
      <w:proofErr w:type="spellStart"/>
      <w:r w:rsidRPr="00632A1D">
        <w:rPr>
          <w:rFonts w:ascii="Arial" w:hAnsi="Arial" w:cs="Arial"/>
          <w:sz w:val="24"/>
          <w:szCs w:val="24"/>
        </w:rPr>
        <w:t>Anthropos</w:t>
      </w:r>
      <w:proofErr w:type="spellEnd"/>
      <w:r w:rsidRPr="00632A1D">
        <w:rPr>
          <w:rFonts w:ascii="Arial" w:hAnsi="Arial" w:cs="Arial"/>
          <w:sz w:val="24"/>
          <w:szCs w:val="24"/>
        </w:rPr>
        <w:t xml:space="preserve">. </w:t>
      </w:r>
    </w:p>
    <w:p w14:paraId="15964AE7" w14:textId="72F88959" w:rsidR="00A2436E" w:rsidRPr="00632A1D" w:rsidRDefault="00A2436E" w:rsidP="00632A1D">
      <w:pPr>
        <w:pStyle w:val="Textonotapie"/>
        <w:spacing w:line="480" w:lineRule="auto"/>
        <w:ind w:left="709" w:hanging="709"/>
        <w:jc w:val="left"/>
        <w:rPr>
          <w:rFonts w:ascii="Arial" w:hAnsi="Arial" w:cs="Arial"/>
          <w:sz w:val="24"/>
          <w:szCs w:val="24"/>
        </w:rPr>
      </w:pPr>
      <w:r w:rsidRPr="00A2436E">
        <w:rPr>
          <w:rFonts w:ascii="Arial" w:hAnsi="Arial" w:cs="Arial"/>
          <w:sz w:val="24"/>
          <w:szCs w:val="24"/>
        </w:rPr>
        <w:t>Navas, R., Rojas, T., Zambrano, O., Álvarez, C., Santana, Y., &amp; Viera, N. (2002). Salud bucal en preescolares: su relación con las actitudes y nivel educativo de los padres. </w:t>
      </w:r>
      <w:proofErr w:type="spellStart"/>
      <w:r w:rsidRPr="00A2436E">
        <w:rPr>
          <w:rFonts w:ascii="Arial" w:hAnsi="Arial" w:cs="Arial"/>
          <w:i/>
          <w:iCs/>
          <w:sz w:val="24"/>
          <w:szCs w:val="24"/>
        </w:rPr>
        <w:t>Interciencia</w:t>
      </w:r>
      <w:proofErr w:type="spellEnd"/>
      <w:r w:rsidRPr="00A2436E">
        <w:rPr>
          <w:rFonts w:ascii="Arial" w:hAnsi="Arial" w:cs="Arial"/>
          <w:sz w:val="24"/>
          <w:szCs w:val="24"/>
        </w:rPr>
        <w:t>, </w:t>
      </w:r>
      <w:r w:rsidRPr="00A2436E">
        <w:rPr>
          <w:rFonts w:ascii="Arial" w:hAnsi="Arial" w:cs="Arial"/>
          <w:i/>
          <w:iCs/>
          <w:sz w:val="24"/>
          <w:szCs w:val="24"/>
        </w:rPr>
        <w:t>27</w:t>
      </w:r>
      <w:r w:rsidRPr="00A2436E">
        <w:rPr>
          <w:rFonts w:ascii="Arial" w:hAnsi="Arial" w:cs="Arial"/>
          <w:sz w:val="24"/>
          <w:szCs w:val="24"/>
        </w:rPr>
        <w:t>(11), 631-4.</w:t>
      </w:r>
    </w:p>
    <w:p w14:paraId="0F0C543A" w14:textId="77777777" w:rsidR="00D33C2E" w:rsidRPr="00632A1D" w:rsidRDefault="00D33C2E" w:rsidP="00632A1D">
      <w:pPr>
        <w:pStyle w:val="Textonotapie"/>
        <w:spacing w:line="480" w:lineRule="auto"/>
        <w:ind w:left="709" w:hanging="709"/>
        <w:rPr>
          <w:rFonts w:ascii="Arial" w:hAnsi="Arial" w:cs="Arial"/>
          <w:sz w:val="24"/>
          <w:szCs w:val="24"/>
        </w:rPr>
      </w:pPr>
      <w:r w:rsidRPr="00632A1D">
        <w:rPr>
          <w:rFonts w:ascii="Arial" w:hAnsi="Arial" w:cs="Arial"/>
          <w:sz w:val="24"/>
          <w:szCs w:val="24"/>
        </w:rPr>
        <w:t xml:space="preserve">Ramos, V. A. (2007). </w:t>
      </w:r>
      <w:r w:rsidRPr="00632A1D">
        <w:rPr>
          <w:rFonts w:ascii="Arial" w:hAnsi="Arial" w:cs="Arial"/>
          <w:bCs/>
          <w:i/>
          <w:iCs/>
          <w:sz w:val="24"/>
          <w:szCs w:val="24"/>
        </w:rPr>
        <w:t>Algunos protagonistas de la pedagogía; vida y obra de grandes maestros. Antología Básica</w:t>
      </w:r>
      <w:r w:rsidRPr="00632A1D">
        <w:rPr>
          <w:rFonts w:ascii="Arial" w:hAnsi="Arial" w:cs="Arial"/>
          <w:b/>
          <w:bCs/>
          <w:i/>
          <w:iCs/>
          <w:sz w:val="24"/>
          <w:szCs w:val="24"/>
        </w:rPr>
        <w:t>.</w:t>
      </w:r>
      <w:r w:rsidRPr="00632A1D">
        <w:rPr>
          <w:rFonts w:ascii="Arial" w:hAnsi="Arial" w:cs="Arial"/>
          <w:sz w:val="24"/>
          <w:szCs w:val="24"/>
        </w:rPr>
        <w:t xml:space="preserve"> México. Ed. Universidad Pedagógica Nacional. </w:t>
      </w:r>
    </w:p>
    <w:p w14:paraId="6707E4CC" w14:textId="77777777" w:rsidR="00D33C2E" w:rsidRPr="00632A1D" w:rsidRDefault="00D33C2E" w:rsidP="00632A1D">
      <w:pPr>
        <w:pStyle w:val="Textonotapie"/>
        <w:spacing w:line="480" w:lineRule="auto"/>
        <w:ind w:left="709" w:hanging="709"/>
        <w:jc w:val="left"/>
        <w:rPr>
          <w:rFonts w:ascii="Arial" w:hAnsi="Arial" w:cs="Arial"/>
          <w:sz w:val="24"/>
          <w:szCs w:val="24"/>
        </w:rPr>
      </w:pPr>
      <w:r w:rsidRPr="00632A1D">
        <w:rPr>
          <w:rFonts w:ascii="Arial" w:hAnsi="Arial" w:cs="Arial"/>
          <w:sz w:val="24"/>
          <w:szCs w:val="24"/>
        </w:rPr>
        <w:t xml:space="preserve">Restrepo/Málaga, (2001). </w:t>
      </w:r>
      <w:r w:rsidRPr="00632A1D">
        <w:rPr>
          <w:rFonts w:ascii="Arial" w:hAnsi="Arial" w:cs="Arial"/>
          <w:i/>
          <w:sz w:val="24"/>
          <w:szCs w:val="24"/>
        </w:rPr>
        <w:t>Promoción de la salud: Cómo construir vida saludable.</w:t>
      </w:r>
      <w:r w:rsidRPr="00632A1D">
        <w:rPr>
          <w:rFonts w:ascii="Arial" w:hAnsi="Arial" w:cs="Arial"/>
          <w:sz w:val="24"/>
          <w:szCs w:val="24"/>
        </w:rPr>
        <w:t xml:space="preserve"> Colombia. Ed. Médica Panamericana. p 22.</w:t>
      </w:r>
    </w:p>
    <w:p w14:paraId="58BE44B3" w14:textId="77777777" w:rsidR="00D760A3" w:rsidRPr="00632A1D" w:rsidRDefault="00D760A3" w:rsidP="00632A1D">
      <w:pPr>
        <w:pStyle w:val="referencia"/>
        <w:spacing w:after="0" w:line="480" w:lineRule="auto"/>
        <w:ind w:left="0" w:firstLine="0"/>
        <w:rPr>
          <w:rFonts w:ascii="Arial" w:hAnsi="Arial" w:cs="Arial"/>
        </w:rPr>
      </w:pPr>
    </w:p>
    <w:sectPr w:rsidR="00D760A3" w:rsidRPr="00632A1D" w:rsidSect="00846E79">
      <w:footerReference w:type="default" r:id="rId9"/>
      <w:pgSz w:w="12240" w:h="15840" w:code="1"/>
      <w:pgMar w:top="1418" w:right="1418" w:bottom="1418"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A6D4D" w14:textId="77777777" w:rsidR="00BE1AB7" w:rsidRDefault="00BE1AB7" w:rsidP="00965A2F">
      <w:pPr>
        <w:spacing w:line="240" w:lineRule="auto"/>
      </w:pPr>
      <w:r>
        <w:separator/>
      </w:r>
    </w:p>
  </w:endnote>
  <w:endnote w:type="continuationSeparator" w:id="0">
    <w:p w14:paraId="22781751" w14:textId="77777777" w:rsidR="00BE1AB7" w:rsidRDefault="00BE1AB7" w:rsidP="00965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E803D" w14:textId="77777777" w:rsidR="00846E79" w:rsidRPr="00A57FE1" w:rsidRDefault="00846E79" w:rsidP="00A57FE1">
    <w:pPr>
      <w:pStyle w:val="Piedepgina"/>
      <w:spacing w:before="120" w:after="120"/>
      <w:jc w:val="center"/>
      <w:rPr>
        <w:sz w:val="16"/>
        <w:szCs w:val="16"/>
      </w:rPr>
    </w:pPr>
    <w:r w:rsidRPr="00A57FE1">
      <w:rPr>
        <w:sz w:val="16"/>
        <w:szCs w:val="16"/>
      </w:rPr>
      <w:fldChar w:fldCharType="begin"/>
    </w:r>
    <w:r w:rsidRPr="00A57FE1">
      <w:rPr>
        <w:sz w:val="16"/>
        <w:szCs w:val="16"/>
      </w:rPr>
      <w:instrText>PAGE   \* MERGEFORMAT</w:instrText>
    </w:r>
    <w:r w:rsidRPr="00A57FE1">
      <w:rPr>
        <w:sz w:val="16"/>
        <w:szCs w:val="16"/>
      </w:rPr>
      <w:fldChar w:fldCharType="separate"/>
    </w:r>
    <w:r w:rsidR="00A26A23" w:rsidRPr="00A26A23">
      <w:rPr>
        <w:noProof/>
        <w:sz w:val="16"/>
        <w:szCs w:val="16"/>
        <w:lang w:val="es-ES"/>
      </w:rPr>
      <w:t>2</w:t>
    </w:r>
    <w:r w:rsidRPr="00A57FE1">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563B10" w14:textId="77777777" w:rsidR="00BE1AB7" w:rsidRDefault="00BE1AB7" w:rsidP="00965A2F">
      <w:pPr>
        <w:spacing w:line="240" w:lineRule="auto"/>
      </w:pPr>
      <w:r>
        <w:separator/>
      </w:r>
    </w:p>
  </w:footnote>
  <w:footnote w:type="continuationSeparator" w:id="0">
    <w:p w14:paraId="318F8263" w14:textId="77777777" w:rsidR="00BE1AB7" w:rsidRDefault="00BE1AB7" w:rsidP="00965A2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5D6D06"/>
    <w:multiLevelType w:val="hybridMultilevel"/>
    <w:tmpl w:val="BF9AF60E"/>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5EB57F6D"/>
    <w:multiLevelType w:val="hybridMultilevel"/>
    <w:tmpl w:val="8258D8A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DD5"/>
    <w:rsid w:val="000040B0"/>
    <w:rsid w:val="000121D5"/>
    <w:rsid w:val="000273EA"/>
    <w:rsid w:val="00036FDD"/>
    <w:rsid w:val="000418AE"/>
    <w:rsid w:val="000534A7"/>
    <w:rsid w:val="00056F10"/>
    <w:rsid w:val="00071CC9"/>
    <w:rsid w:val="0007310C"/>
    <w:rsid w:val="0007691E"/>
    <w:rsid w:val="00082B56"/>
    <w:rsid w:val="00094190"/>
    <w:rsid w:val="000A59CE"/>
    <w:rsid w:val="000C6F56"/>
    <w:rsid w:val="000E344E"/>
    <w:rsid w:val="000F544C"/>
    <w:rsid w:val="00125A06"/>
    <w:rsid w:val="001427AD"/>
    <w:rsid w:val="001556C2"/>
    <w:rsid w:val="00156085"/>
    <w:rsid w:val="0015641D"/>
    <w:rsid w:val="00175FFA"/>
    <w:rsid w:val="00186D70"/>
    <w:rsid w:val="001973BE"/>
    <w:rsid w:val="001A0250"/>
    <w:rsid w:val="001B2647"/>
    <w:rsid w:val="001B5E09"/>
    <w:rsid w:val="001B611E"/>
    <w:rsid w:val="001C66C6"/>
    <w:rsid w:val="001C6D76"/>
    <w:rsid w:val="001D0B3A"/>
    <w:rsid w:val="001E7CA4"/>
    <w:rsid w:val="00206EB4"/>
    <w:rsid w:val="002304E5"/>
    <w:rsid w:val="00242644"/>
    <w:rsid w:val="002461A1"/>
    <w:rsid w:val="00246C9A"/>
    <w:rsid w:val="0026216F"/>
    <w:rsid w:val="00292ABC"/>
    <w:rsid w:val="002A12D3"/>
    <w:rsid w:val="002A3594"/>
    <w:rsid w:val="002B2393"/>
    <w:rsid w:val="002B583E"/>
    <w:rsid w:val="002C3551"/>
    <w:rsid w:val="002D077A"/>
    <w:rsid w:val="002D57C5"/>
    <w:rsid w:val="002D6F29"/>
    <w:rsid w:val="002E608C"/>
    <w:rsid w:val="002F7691"/>
    <w:rsid w:val="00302256"/>
    <w:rsid w:val="00302A38"/>
    <w:rsid w:val="00313D59"/>
    <w:rsid w:val="00327F59"/>
    <w:rsid w:val="0033532F"/>
    <w:rsid w:val="00345339"/>
    <w:rsid w:val="00351319"/>
    <w:rsid w:val="003524B4"/>
    <w:rsid w:val="0035368E"/>
    <w:rsid w:val="00354C26"/>
    <w:rsid w:val="003650C0"/>
    <w:rsid w:val="00384D30"/>
    <w:rsid w:val="003854C3"/>
    <w:rsid w:val="00387BD2"/>
    <w:rsid w:val="003A125A"/>
    <w:rsid w:val="003C2A3F"/>
    <w:rsid w:val="003C357A"/>
    <w:rsid w:val="003D0429"/>
    <w:rsid w:val="003D5B37"/>
    <w:rsid w:val="003F259A"/>
    <w:rsid w:val="003F282B"/>
    <w:rsid w:val="003F4318"/>
    <w:rsid w:val="0042059F"/>
    <w:rsid w:val="00435190"/>
    <w:rsid w:val="00455334"/>
    <w:rsid w:val="004556DE"/>
    <w:rsid w:val="0045616B"/>
    <w:rsid w:val="0046422D"/>
    <w:rsid w:val="00472FB1"/>
    <w:rsid w:val="0047522F"/>
    <w:rsid w:val="0048182A"/>
    <w:rsid w:val="004871E2"/>
    <w:rsid w:val="004874A6"/>
    <w:rsid w:val="004B25CA"/>
    <w:rsid w:val="004C3214"/>
    <w:rsid w:val="004E3853"/>
    <w:rsid w:val="004F00EB"/>
    <w:rsid w:val="004F57D0"/>
    <w:rsid w:val="00500ED8"/>
    <w:rsid w:val="00506569"/>
    <w:rsid w:val="005068C5"/>
    <w:rsid w:val="0051388B"/>
    <w:rsid w:val="00515EF7"/>
    <w:rsid w:val="00523985"/>
    <w:rsid w:val="00537828"/>
    <w:rsid w:val="0055307C"/>
    <w:rsid w:val="00560F2D"/>
    <w:rsid w:val="00573744"/>
    <w:rsid w:val="00573F06"/>
    <w:rsid w:val="00577F51"/>
    <w:rsid w:val="0058538A"/>
    <w:rsid w:val="005A136D"/>
    <w:rsid w:val="005B14F9"/>
    <w:rsid w:val="005E13A6"/>
    <w:rsid w:val="005E1EDC"/>
    <w:rsid w:val="005E63D4"/>
    <w:rsid w:val="005F683A"/>
    <w:rsid w:val="0060188A"/>
    <w:rsid w:val="00601ADB"/>
    <w:rsid w:val="00605D12"/>
    <w:rsid w:val="00611FFE"/>
    <w:rsid w:val="00632A1D"/>
    <w:rsid w:val="006549D9"/>
    <w:rsid w:val="006B13BB"/>
    <w:rsid w:val="006C3787"/>
    <w:rsid w:val="006C520E"/>
    <w:rsid w:val="006E7B09"/>
    <w:rsid w:val="007016A4"/>
    <w:rsid w:val="00703DC7"/>
    <w:rsid w:val="00717B3C"/>
    <w:rsid w:val="007220CB"/>
    <w:rsid w:val="00742840"/>
    <w:rsid w:val="00746EDF"/>
    <w:rsid w:val="00747C19"/>
    <w:rsid w:val="00754CEA"/>
    <w:rsid w:val="00756923"/>
    <w:rsid w:val="007614FA"/>
    <w:rsid w:val="00767293"/>
    <w:rsid w:val="00777373"/>
    <w:rsid w:val="0077758C"/>
    <w:rsid w:val="007804F3"/>
    <w:rsid w:val="007815A6"/>
    <w:rsid w:val="0078182D"/>
    <w:rsid w:val="0079238A"/>
    <w:rsid w:val="007A3325"/>
    <w:rsid w:val="007C0884"/>
    <w:rsid w:val="007C5C59"/>
    <w:rsid w:val="007C671B"/>
    <w:rsid w:val="007C7D43"/>
    <w:rsid w:val="007D7DD5"/>
    <w:rsid w:val="007F6FAA"/>
    <w:rsid w:val="00822044"/>
    <w:rsid w:val="00830D53"/>
    <w:rsid w:val="008353AD"/>
    <w:rsid w:val="00846E79"/>
    <w:rsid w:val="00851262"/>
    <w:rsid w:val="00860B3F"/>
    <w:rsid w:val="0086264D"/>
    <w:rsid w:val="00865665"/>
    <w:rsid w:val="00877BAF"/>
    <w:rsid w:val="00887304"/>
    <w:rsid w:val="00891B14"/>
    <w:rsid w:val="00894F2A"/>
    <w:rsid w:val="00897A95"/>
    <w:rsid w:val="008A1883"/>
    <w:rsid w:val="008A5A97"/>
    <w:rsid w:val="008C54B8"/>
    <w:rsid w:val="008D0CFC"/>
    <w:rsid w:val="008D77AD"/>
    <w:rsid w:val="008E1F11"/>
    <w:rsid w:val="008E2185"/>
    <w:rsid w:val="008E6687"/>
    <w:rsid w:val="008F0328"/>
    <w:rsid w:val="008F5D78"/>
    <w:rsid w:val="008F62AF"/>
    <w:rsid w:val="0090000B"/>
    <w:rsid w:val="009122AE"/>
    <w:rsid w:val="00912FFF"/>
    <w:rsid w:val="00916384"/>
    <w:rsid w:val="00917BBD"/>
    <w:rsid w:val="00924FF6"/>
    <w:rsid w:val="00942361"/>
    <w:rsid w:val="009456C4"/>
    <w:rsid w:val="009574FE"/>
    <w:rsid w:val="00965A2F"/>
    <w:rsid w:val="00975903"/>
    <w:rsid w:val="0099159D"/>
    <w:rsid w:val="009A5A4C"/>
    <w:rsid w:val="009B570F"/>
    <w:rsid w:val="009C4FA6"/>
    <w:rsid w:val="009D3F84"/>
    <w:rsid w:val="009D7D5F"/>
    <w:rsid w:val="009E1F9D"/>
    <w:rsid w:val="009F3C2A"/>
    <w:rsid w:val="009F67B3"/>
    <w:rsid w:val="00A03CDF"/>
    <w:rsid w:val="00A06D87"/>
    <w:rsid w:val="00A2209F"/>
    <w:rsid w:val="00A2436E"/>
    <w:rsid w:val="00A26A23"/>
    <w:rsid w:val="00A36A9C"/>
    <w:rsid w:val="00A40F06"/>
    <w:rsid w:val="00A4648D"/>
    <w:rsid w:val="00A54115"/>
    <w:rsid w:val="00A57FE1"/>
    <w:rsid w:val="00A66482"/>
    <w:rsid w:val="00A746BE"/>
    <w:rsid w:val="00A82581"/>
    <w:rsid w:val="00A848D9"/>
    <w:rsid w:val="00A90FC9"/>
    <w:rsid w:val="00A91416"/>
    <w:rsid w:val="00A92F19"/>
    <w:rsid w:val="00AB03FC"/>
    <w:rsid w:val="00AB539A"/>
    <w:rsid w:val="00AC45B1"/>
    <w:rsid w:val="00AD33F9"/>
    <w:rsid w:val="00AD37CA"/>
    <w:rsid w:val="00AE28D2"/>
    <w:rsid w:val="00AF1803"/>
    <w:rsid w:val="00AF2379"/>
    <w:rsid w:val="00AF4C58"/>
    <w:rsid w:val="00B10724"/>
    <w:rsid w:val="00B15E5A"/>
    <w:rsid w:val="00B21431"/>
    <w:rsid w:val="00B22D00"/>
    <w:rsid w:val="00B27F14"/>
    <w:rsid w:val="00B514E7"/>
    <w:rsid w:val="00B53DDA"/>
    <w:rsid w:val="00B63733"/>
    <w:rsid w:val="00B813A8"/>
    <w:rsid w:val="00BA1E75"/>
    <w:rsid w:val="00BA6A04"/>
    <w:rsid w:val="00BB0567"/>
    <w:rsid w:val="00BD1802"/>
    <w:rsid w:val="00BD4599"/>
    <w:rsid w:val="00BD752B"/>
    <w:rsid w:val="00BE1AB7"/>
    <w:rsid w:val="00BF20DF"/>
    <w:rsid w:val="00BF3F4F"/>
    <w:rsid w:val="00C048C2"/>
    <w:rsid w:val="00C162C5"/>
    <w:rsid w:val="00C173B9"/>
    <w:rsid w:val="00C24246"/>
    <w:rsid w:val="00C242FB"/>
    <w:rsid w:val="00C30DD7"/>
    <w:rsid w:val="00C36F56"/>
    <w:rsid w:val="00C52F72"/>
    <w:rsid w:val="00C616C5"/>
    <w:rsid w:val="00C664F7"/>
    <w:rsid w:val="00C91D1C"/>
    <w:rsid w:val="00CA7F84"/>
    <w:rsid w:val="00CB4B1E"/>
    <w:rsid w:val="00CB794B"/>
    <w:rsid w:val="00CC2FC5"/>
    <w:rsid w:val="00CC58A2"/>
    <w:rsid w:val="00CC5FE1"/>
    <w:rsid w:val="00CC6B9C"/>
    <w:rsid w:val="00CD5BEE"/>
    <w:rsid w:val="00CE3F88"/>
    <w:rsid w:val="00CE4C6D"/>
    <w:rsid w:val="00CF7597"/>
    <w:rsid w:val="00D33C2E"/>
    <w:rsid w:val="00D357F4"/>
    <w:rsid w:val="00D37F16"/>
    <w:rsid w:val="00D70D5C"/>
    <w:rsid w:val="00D741D4"/>
    <w:rsid w:val="00D760A3"/>
    <w:rsid w:val="00D76716"/>
    <w:rsid w:val="00D82EF5"/>
    <w:rsid w:val="00DB765E"/>
    <w:rsid w:val="00DC5B6C"/>
    <w:rsid w:val="00DD071E"/>
    <w:rsid w:val="00DD6285"/>
    <w:rsid w:val="00DE4D03"/>
    <w:rsid w:val="00DE7BAE"/>
    <w:rsid w:val="00E059AD"/>
    <w:rsid w:val="00E10271"/>
    <w:rsid w:val="00E20497"/>
    <w:rsid w:val="00E21A54"/>
    <w:rsid w:val="00E22735"/>
    <w:rsid w:val="00E37AED"/>
    <w:rsid w:val="00E46332"/>
    <w:rsid w:val="00E52C86"/>
    <w:rsid w:val="00E54723"/>
    <w:rsid w:val="00E72493"/>
    <w:rsid w:val="00E8032B"/>
    <w:rsid w:val="00EA3A83"/>
    <w:rsid w:val="00EC4933"/>
    <w:rsid w:val="00EE2FE4"/>
    <w:rsid w:val="00EE566F"/>
    <w:rsid w:val="00EE6F31"/>
    <w:rsid w:val="00EE7A86"/>
    <w:rsid w:val="00EF3F08"/>
    <w:rsid w:val="00F174F3"/>
    <w:rsid w:val="00F26198"/>
    <w:rsid w:val="00F46E85"/>
    <w:rsid w:val="00F50577"/>
    <w:rsid w:val="00FA7672"/>
    <w:rsid w:val="00FB1C3F"/>
    <w:rsid w:val="00FB434E"/>
    <w:rsid w:val="00FD69C8"/>
    <w:rsid w:val="00FF1032"/>
    <w:rsid w:val="00FF6F0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E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DD5"/>
    <w:pPr>
      <w:spacing w:after="0" w:line="480" w:lineRule="auto"/>
      <w:jc w:val="both"/>
    </w:pPr>
    <w:rPr>
      <w:rFonts w:ascii="Times New Roman" w:hAnsi="Times New Roman" w:cs="Times New Roman"/>
      <w:sz w:val="24"/>
      <w:szCs w:val="24"/>
    </w:rPr>
  </w:style>
  <w:style w:type="paragraph" w:styleId="Ttulo1">
    <w:name w:val="heading 1"/>
    <w:basedOn w:val="Normal"/>
    <w:next w:val="Normal"/>
    <w:link w:val="Ttulo1Car"/>
    <w:uiPriority w:val="9"/>
    <w:qFormat/>
    <w:rsid w:val="00891B14"/>
    <w:pPr>
      <w:keepNext/>
      <w:keepLines/>
      <w:spacing w:after="360" w:line="240" w:lineRule="auto"/>
      <w:jc w:val="center"/>
      <w:outlineLvl w:val="0"/>
    </w:pPr>
    <w:rPr>
      <w:rFonts w:eastAsiaTheme="majorEastAsia"/>
      <w:b/>
      <w:bCs/>
      <w:color w:val="000000" w:themeColor="text1"/>
      <w:sz w:val="32"/>
      <w:szCs w:val="32"/>
    </w:rPr>
  </w:style>
  <w:style w:type="paragraph" w:styleId="Ttulo2">
    <w:name w:val="heading 2"/>
    <w:basedOn w:val="Normal"/>
    <w:next w:val="Normal"/>
    <w:link w:val="Ttulo2Car"/>
    <w:uiPriority w:val="9"/>
    <w:unhideWhenUsed/>
    <w:qFormat/>
    <w:rsid w:val="00EE566F"/>
    <w:pPr>
      <w:keepNext/>
      <w:keepLines/>
      <w:spacing w:before="240" w:after="240" w:line="240" w:lineRule="auto"/>
      <w:outlineLvl w:val="1"/>
    </w:pPr>
    <w:rPr>
      <w:rFonts w:eastAsiaTheme="majorEastAsia"/>
      <w:b/>
      <w:bCs/>
      <w:color w:val="000000" w:themeColor="text1"/>
      <w:sz w:val="28"/>
      <w:szCs w:val="28"/>
    </w:rPr>
  </w:style>
  <w:style w:type="paragraph" w:styleId="Ttulo3">
    <w:name w:val="heading 3"/>
    <w:basedOn w:val="Normal"/>
    <w:next w:val="Normal"/>
    <w:link w:val="Ttulo3Car"/>
    <w:uiPriority w:val="9"/>
    <w:unhideWhenUsed/>
    <w:qFormat/>
    <w:rsid w:val="00246C9A"/>
    <w:pPr>
      <w:keepNext/>
      <w:keepLines/>
      <w:spacing w:before="120" w:after="120" w:line="240" w:lineRule="auto"/>
      <w:jc w:val="left"/>
      <w:outlineLvl w:val="2"/>
    </w:pPr>
    <w:rPr>
      <w:rFonts w:eastAsiaTheme="majorEastAsia"/>
      <w:b/>
      <w:bCs/>
      <w:color w:val="000000" w:themeColor="text1"/>
      <w:sz w:val="26"/>
      <w:szCs w:val="26"/>
    </w:rPr>
  </w:style>
  <w:style w:type="paragraph" w:styleId="Ttulo4">
    <w:name w:val="heading 4"/>
    <w:basedOn w:val="Normal"/>
    <w:next w:val="Normal"/>
    <w:link w:val="Ttulo4Car"/>
    <w:uiPriority w:val="9"/>
    <w:unhideWhenUsed/>
    <w:qFormat/>
    <w:rsid w:val="00246C9A"/>
    <w:pPr>
      <w:keepNext/>
      <w:keepLines/>
      <w:spacing w:before="120" w:after="60" w:line="240" w:lineRule="auto"/>
      <w:jc w:val="left"/>
      <w:outlineLvl w:val="3"/>
    </w:pPr>
    <w:rPr>
      <w:rFonts w:eastAsiaTheme="majorEastAsia"/>
      <w:b/>
      <w:bCs/>
      <w:iCs/>
      <w:color w:val="404040" w:themeColor="text1" w:themeTint="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5A2F"/>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965A2F"/>
    <w:rPr>
      <w:rFonts w:ascii="Times New Roman" w:hAnsi="Times New Roman" w:cs="Times New Roman"/>
      <w:sz w:val="24"/>
      <w:szCs w:val="24"/>
    </w:rPr>
  </w:style>
  <w:style w:type="paragraph" w:styleId="Piedepgina">
    <w:name w:val="footer"/>
    <w:basedOn w:val="Normal"/>
    <w:link w:val="PiedepginaCar"/>
    <w:uiPriority w:val="99"/>
    <w:unhideWhenUsed/>
    <w:rsid w:val="00965A2F"/>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65A2F"/>
    <w:rPr>
      <w:rFonts w:ascii="Times New Roman" w:hAnsi="Times New Roman" w:cs="Times New Roman"/>
      <w:sz w:val="24"/>
      <w:szCs w:val="24"/>
    </w:rPr>
  </w:style>
  <w:style w:type="paragraph" w:customStyle="1" w:styleId="encabezado0">
    <w:name w:val="encabezado"/>
    <w:basedOn w:val="Encabezado"/>
    <w:link w:val="encabezadoCar0"/>
    <w:qFormat/>
    <w:rsid w:val="00A57FE1"/>
    <w:pPr>
      <w:spacing w:before="120" w:after="120"/>
      <w:jc w:val="center"/>
    </w:pPr>
    <w:rPr>
      <w:color w:val="7F7F7F" w:themeColor="text1" w:themeTint="80"/>
      <w:sz w:val="16"/>
      <w:szCs w:val="16"/>
    </w:rPr>
  </w:style>
  <w:style w:type="character" w:customStyle="1" w:styleId="Ttulo1Car">
    <w:name w:val="Título 1 Car"/>
    <w:basedOn w:val="Fuentedeprrafopredeter"/>
    <w:link w:val="Ttulo1"/>
    <w:uiPriority w:val="9"/>
    <w:rsid w:val="00891B14"/>
    <w:rPr>
      <w:rFonts w:ascii="Times New Roman" w:eastAsiaTheme="majorEastAsia" w:hAnsi="Times New Roman" w:cs="Times New Roman"/>
      <w:b/>
      <w:bCs/>
      <w:color w:val="000000" w:themeColor="text1"/>
      <w:sz w:val="32"/>
      <w:szCs w:val="32"/>
    </w:rPr>
  </w:style>
  <w:style w:type="character" w:customStyle="1" w:styleId="encabezadoCar0">
    <w:name w:val="encabezado Car"/>
    <w:basedOn w:val="EncabezadoCar"/>
    <w:link w:val="encabezado0"/>
    <w:rsid w:val="00A57FE1"/>
    <w:rPr>
      <w:rFonts w:ascii="Times New Roman" w:hAnsi="Times New Roman" w:cs="Times New Roman"/>
      <w:color w:val="7F7F7F" w:themeColor="text1" w:themeTint="80"/>
      <w:sz w:val="16"/>
      <w:szCs w:val="16"/>
    </w:rPr>
  </w:style>
  <w:style w:type="paragraph" w:customStyle="1" w:styleId="nombreParticipante">
    <w:name w:val="nombreParticipante"/>
    <w:basedOn w:val="Normal"/>
    <w:link w:val="nombreParticipanteCar"/>
    <w:qFormat/>
    <w:rsid w:val="0046422D"/>
    <w:pPr>
      <w:spacing w:before="120" w:line="240" w:lineRule="auto"/>
      <w:jc w:val="center"/>
    </w:pPr>
    <w:rPr>
      <w:b/>
    </w:rPr>
  </w:style>
  <w:style w:type="paragraph" w:customStyle="1" w:styleId="adscripcionParticipante">
    <w:name w:val="adscripcionParticipante"/>
    <w:basedOn w:val="Normal"/>
    <w:link w:val="adscripcionParticipanteCar"/>
    <w:qFormat/>
    <w:rsid w:val="00897A95"/>
    <w:pPr>
      <w:spacing w:line="240" w:lineRule="auto"/>
      <w:jc w:val="center"/>
    </w:pPr>
    <w:rPr>
      <w:i/>
    </w:rPr>
  </w:style>
  <w:style w:type="character" w:customStyle="1" w:styleId="nombreParticipanteCar">
    <w:name w:val="nombreParticipante Car"/>
    <w:basedOn w:val="Fuentedeprrafopredeter"/>
    <w:link w:val="nombreParticipante"/>
    <w:rsid w:val="0046422D"/>
    <w:rPr>
      <w:rFonts w:ascii="Times New Roman" w:hAnsi="Times New Roman" w:cs="Times New Roman"/>
      <w:b/>
      <w:sz w:val="24"/>
      <w:szCs w:val="24"/>
    </w:rPr>
  </w:style>
  <w:style w:type="paragraph" w:customStyle="1" w:styleId="correoElectronicoParticipante">
    <w:name w:val="correoElectronicoParticipante"/>
    <w:basedOn w:val="Normal"/>
    <w:link w:val="correoElectronicoParticipanteCar"/>
    <w:qFormat/>
    <w:rsid w:val="00897A95"/>
    <w:pPr>
      <w:spacing w:line="240" w:lineRule="auto"/>
      <w:jc w:val="center"/>
    </w:pPr>
  </w:style>
  <w:style w:type="character" w:customStyle="1" w:styleId="adscripcionParticipanteCar">
    <w:name w:val="adscripcionParticipante Car"/>
    <w:basedOn w:val="Fuentedeprrafopredeter"/>
    <w:link w:val="adscripcionParticipante"/>
    <w:rsid w:val="00897A95"/>
    <w:rPr>
      <w:rFonts w:ascii="Times New Roman" w:hAnsi="Times New Roman" w:cs="Times New Roman"/>
      <w:i/>
      <w:sz w:val="24"/>
      <w:szCs w:val="24"/>
    </w:rPr>
  </w:style>
  <w:style w:type="character" w:styleId="Hipervnculo">
    <w:name w:val="Hyperlink"/>
    <w:basedOn w:val="Fuentedeprrafopredeter"/>
    <w:uiPriority w:val="99"/>
    <w:unhideWhenUsed/>
    <w:rsid w:val="0046422D"/>
    <w:rPr>
      <w:color w:val="0000FF" w:themeColor="hyperlink"/>
      <w:u w:val="single"/>
    </w:rPr>
  </w:style>
  <w:style w:type="character" w:customStyle="1" w:styleId="correoElectronicoParticipanteCar">
    <w:name w:val="correoElectronicoParticipante Car"/>
    <w:basedOn w:val="Fuentedeprrafopredeter"/>
    <w:link w:val="correoElectronicoParticipante"/>
    <w:rsid w:val="00897A95"/>
    <w:rPr>
      <w:rFonts w:ascii="Times New Roman" w:hAnsi="Times New Roman" w:cs="Times New Roman"/>
      <w:sz w:val="24"/>
      <w:szCs w:val="24"/>
    </w:rPr>
  </w:style>
  <w:style w:type="character" w:customStyle="1" w:styleId="Ttulo2Car">
    <w:name w:val="Título 2 Car"/>
    <w:basedOn w:val="Fuentedeprrafopredeter"/>
    <w:link w:val="Ttulo2"/>
    <w:uiPriority w:val="9"/>
    <w:rsid w:val="00EE566F"/>
    <w:rPr>
      <w:rFonts w:ascii="Times New Roman" w:eastAsiaTheme="majorEastAsia" w:hAnsi="Times New Roman" w:cs="Times New Roman"/>
      <w:b/>
      <w:bCs/>
      <w:color w:val="000000" w:themeColor="text1"/>
      <w:sz w:val="28"/>
      <w:szCs w:val="28"/>
    </w:rPr>
  </w:style>
  <w:style w:type="paragraph" w:customStyle="1" w:styleId="resumen">
    <w:name w:val="resumen"/>
    <w:basedOn w:val="Normal"/>
    <w:link w:val="resumenCar"/>
    <w:qFormat/>
    <w:rsid w:val="00387BD2"/>
    <w:pPr>
      <w:spacing w:before="240" w:after="240" w:line="240" w:lineRule="auto"/>
      <w:jc w:val="center"/>
    </w:pPr>
    <w:rPr>
      <w:b/>
      <w:sz w:val="28"/>
      <w:szCs w:val="28"/>
    </w:rPr>
  </w:style>
  <w:style w:type="paragraph" w:customStyle="1" w:styleId="palabrasClave">
    <w:name w:val="palabrasClave"/>
    <w:basedOn w:val="Normal"/>
    <w:link w:val="palabrasClaveCar"/>
    <w:qFormat/>
    <w:rsid w:val="007C5C59"/>
    <w:pPr>
      <w:spacing w:before="240" w:after="360" w:line="240" w:lineRule="auto"/>
      <w:jc w:val="center"/>
    </w:pPr>
  </w:style>
  <w:style w:type="character" w:customStyle="1" w:styleId="resumenCar">
    <w:name w:val="resumen Car"/>
    <w:basedOn w:val="Fuentedeprrafopredeter"/>
    <w:link w:val="resumen"/>
    <w:rsid w:val="00387BD2"/>
    <w:rPr>
      <w:rFonts w:ascii="Times New Roman" w:hAnsi="Times New Roman" w:cs="Times New Roman"/>
      <w:b/>
      <w:sz w:val="28"/>
      <w:szCs w:val="28"/>
    </w:rPr>
  </w:style>
  <w:style w:type="paragraph" w:customStyle="1" w:styleId="tematicaGeneral">
    <w:name w:val="tematicaGeneral"/>
    <w:basedOn w:val="Normal"/>
    <w:link w:val="tematicaGeneralCar"/>
    <w:qFormat/>
    <w:rsid w:val="00FD69C8"/>
    <w:pPr>
      <w:spacing w:before="240" w:after="240" w:line="240" w:lineRule="auto"/>
      <w:jc w:val="center"/>
    </w:pPr>
  </w:style>
  <w:style w:type="character" w:customStyle="1" w:styleId="palabrasClaveCar">
    <w:name w:val="palabrasClave Car"/>
    <w:basedOn w:val="Fuentedeprrafopredeter"/>
    <w:link w:val="palabrasClave"/>
    <w:rsid w:val="007C5C59"/>
    <w:rPr>
      <w:rFonts w:ascii="Times New Roman" w:hAnsi="Times New Roman" w:cs="Times New Roman"/>
      <w:sz w:val="24"/>
      <w:szCs w:val="24"/>
    </w:rPr>
  </w:style>
  <w:style w:type="paragraph" w:customStyle="1" w:styleId="ejeTransversal">
    <w:name w:val="ejeTransversal"/>
    <w:basedOn w:val="Normal"/>
    <w:link w:val="ejeTransversalCar"/>
    <w:qFormat/>
    <w:rsid w:val="002F7691"/>
    <w:pPr>
      <w:spacing w:before="240" w:after="240" w:line="240" w:lineRule="auto"/>
      <w:jc w:val="center"/>
    </w:pPr>
  </w:style>
  <w:style w:type="character" w:customStyle="1" w:styleId="tematicaGeneralCar">
    <w:name w:val="tematicaGeneral Car"/>
    <w:basedOn w:val="Fuentedeprrafopredeter"/>
    <w:link w:val="tematicaGeneral"/>
    <w:rsid w:val="00FD69C8"/>
    <w:rPr>
      <w:rFonts w:ascii="Times New Roman" w:hAnsi="Times New Roman" w:cs="Times New Roman"/>
      <w:sz w:val="24"/>
      <w:szCs w:val="24"/>
    </w:rPr>
  </w:style>
  <w:style w:type="character" w:customStyle="1" w:styleId="ejeTransversalCar">
    <w:name w:val="ejeTransversal Car"/>
    <w:basedOn w:val="Fuentedeprrafopredeter"/>
    <w:link w:val="ejeTransversal"/>
    <w:rsid w:val="002F7691"/>
    <w:rPr>
      <w:rFonts w:ascii="Times New Roman" w:hAnsi="Times New Roman" w:cs="Times New Roman"/>
      <w:sz w:val="24"/>
      <w:szCs w:val="24"/>
    </w:rPr>
  </w:style>
  <w:style w:type="character" w:customStyle="1" w:styleId="Ttulo3Car">
    <w:name w:val="Título 3 Car"/>
    <w:basedOn w:val="Fuentedeprrafopredeter"/>
    <w:link w:val="Ttulo3"/>
    <w:uiPriority w:val="9"/>
    <w:rsid w:val="00246C9A"/>
    <w:rPr>
      <w:rFonts w:ascii="Times New Roman" w:eastAsiaTheme="majorEastAsia" w:hAnsi="Times New Roman" w:cs="Times New Roman"/>
      <w:b/>
      <w:bCs/>
      <w:color w:val="000000" w:themeColor="text1"/>
      <w:sz w:val="26"/>
      <w:szCs w:val="26"/>
    </w:rPr>
  </w:style>
  <w:style w:type="character" w:customStyle="1" w:styleId="Ttulo4Car">
    <w:name w:val="Título 4 Car"/>
    <w:basedOn w:val="Fuentedeprrafopredeter"/>
    <w:link w:val="Ttulo4"/>
    <w:uiPriority w:val="9"/>
    <w:rsid w:val="00246C9A"/>
    <w:rPr>
      <w:rFonts w:ascii="Times New Roman" w:eastAsiaTheme="majorEastAsia" w:hAnsi="Times New Roman" w:cs="Times New Roman"/>
      <w:b/>
      <w:bCs/>
      <w:iCs/>
      <w:color w:val="404040" w:themeColor="text1" w:themeTint="BF"/>
      <w:sz w:val="24"/>
      <w:szCs w:val="24"/>
    </w:rPr>
  </w:style>
  <w:style w:type="paragraph" w:customStyle="1" w:styleId="referencia">
    <w:name w:val="referencia"/>
    <w:basedOn w:val="Normal"/>
    <w:link w:val="referenciaCar"/>
    <w:qFormat/>
    <w:rsid w:val="00E22735"/>
    <w:pPr>
      <w:spacing w:after="240" w:line="240" w:lineRule="auto"/>
      <w:ind w:left="567" w:hanging="567"/>
      <w:jc w:val="left"/>
    </w:pPr>
  </w:style>
  <w:style w:type="paragraph" w:customStyle="1" w:styleId="tipoPonencia">
    <w:name w:val="tipoPonencia"/>
    <w:basedOn w:val="ejeTransversal"/>
    <w:link w:val="tipoPonenciaCar"/>
    <w:qFormat/>
    <w:rsid w:val="002F7691"/>
    <w:pPr>
      <w:spacing w:after="360"/>
    </w:pPr>
    <w:rPr>
      <w:b/>
    </w:rPr>
  </w:style>
  <w:style w:type="character" w:customStyle="1" w:styleId="referenciaCar">
    <w:name w:val="referencia Car"/>
    <w:basedOn w:val="Fuentedeprrafopredeter"/>
    <w:link w:val="referencia"/>
    <w:rsid w:val="00E22735"/>
    <w:rPr>
      <w:rFonts w:ascii="Times New Roman" w:hAnsi="Times New Roman" w:cs="Times New Roman"/>
      <w:sz w:val="24"/>
      <w:szCs w:val="24"/>
    </w:rPr>
  </w:style>
  <w:style w:type="character" w:customStyle="1" w:styleId="tipoPonenciaCar">
    <w:name w:val="tipoPonencia Car"/>
    <w:basedOn w:val="ejeTransversalCar"/>
    <w:link w:val="tipoPonencia"/>
    <w:rsid w:val="002F7691"/>
    <w:rPr>
      <w:rFonts w:ascii="Times New Roman" w:hAnsi="Times New Roman" w:cs="Times New Roman"/>
      <w:b/>
      <w:sz w:val="24"/>
      <w:szCs w:val="24"/>
    </w:rPr>
  </w:style>
  <w:style w:type="paragraph" w:styleId="Textodeglobo">
    <w:name w:val="Balloon Text"/>
    <w:basedOn w:val="Normal"/>
    <w:link w:val="TextodegloboCar"/>
    <w:uiPriority w:val="99"/>
    <w:semiHidden/>
    <w:unhideWhenUsed/>
    <w:rsid w:val="00D82EF5"/>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2EF5"/>
    <w:rPr>
      <w:rFonts w:ascii="Tahoma" w:hAnsi="Tahoma" w:cs="Tahoma"/>
      <w:sz w:val="16"/>
      <w:szCs w:val="16"/>
    </w:rPr>
  </w:style>
  <w:style w:type="character" w:styleId="Hipervnculovisitado">
    <w:name w:val="FollowedHyperlink"/>
    <w:basedOn w:val="Fuentedeprrafopredeter"/>
    <w:uiPriority w:val="99"/>
    <w:semiHidden/>
    <w:unhideWhenUsed/>
    <w:rsid w:val="003650C0"/>
    <w:rPr>
      <w:color w:val="800080" w:themeColor="followedHyperlink"/>
      <w:u w:val="single"/>
    </w:rPr>
  </w:style>
  <w:style w:type="paragraph" w:styleId="Textonotapie">
    <w:name w:val="footnote text"/>
    <w:basedOn w:val="Normal"/>
    <w:link w:val="TextonotapieCar"/>
    <w:uiPriority w:val="99"/>
    <w:unhideWhenUsed/>
    <w:rsid w:val="000C6F56"/>
    <w:pPr>
      <w:spacing w:line="240" w:lineRule="auto"/>
    </w:pPr>
    <w:rPr>
      <w:sz w:val="20"/>
      <w:szCs w:val="20"/>
    </w:rPr>
  </w:style>
  <w:style w:type="character" w:customStyle="1" w:styleId="TextonotapieCar">
    <w:name w:val="Texto nota pie Car"/>
    <w:basedOn w:val="Fuentedeprrafopredeter"/>
    <w:link w:val="Textonotapie"/>
    <w:uiPriority w:val="99"/>
    <w:rsid w:val="000C6F56"/>
    <w:rPr>
      <w:rFonts w:ascii="Times New Roman" w:hAnsi="Times New Roman" w:cs="Times New Roman"/>
      <w:sz w:val="20"/>
      <w:szCs w:val="20"/>
    </w:rPr>
  </w:style>
  <w:style w:type="character" w:styleId="Refdenotaalpie">
    <w:name w:val="footnote reference"/>
    <w:basedOn w:val="Fuentedeprrafopredeter"/>
    <w:uiPriority w:val="99"/>
    <w:semiHidden/>
    <w:unhideWhenUsed/>
    <w:rsid w:val="000C6F56"/>
    <w:rPr>
      <w:vertAlign w:val="superscript"/>
    </w:rPr>
  </w:style>
  <w:style w:type="character" w:customStyle="1" w:styleId="apple-converted-space">
    <w:name w:val="apple-converted-space"/>
    <w:basedOn w:val="Fuentedeprrafopredeter"/>
    <w:rsid w:val="00A54115"/>
  </w:style>
  <w:style w:type="table" w:styleId="Sombreadomedio2">
    <w:name w:val="Medium Shading 2"/>
    <w:basedOn w:val="Tablanormal"/>
    <w:uiPriority w:val="64"/>
    <w:rsid w:val="009D3F8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Refdecomentario">
    <w:name w:val="annotation reference"/>
    <w:basedOn w:val="Fuentedeprrafopredeter"/>
    <w:uiPriority w:val="99"/>
    <w:semiHidden/>
    <w:unhideWhenUsed/>
    <w:rsid w:val="009E1F9D"/>
    <w:rPr>
      <w:sz w:val="16"/>
      <w:szCs w:val="16"/>
    </w:rPr>
  </w:style>
  <w:style w:type="paragraph" w:styleId="Textocomentario">
    <w:name w:val="annotation text"/>
    <w:basedOn w:val="Normal"/>
    <w:link w:val="TextocomentarioCar"/>
    <w:uiPriority w:val="99"/>
    <w:semiHidden/>
    <w:unhideWhenUsed/>
    <w:rsid w:val="009E1F9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E1F9D"/>
    <w:rPr>
      <w:rFonts w:ascii="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9E1F9D"/>
    <w:rPr>
      <w:b/>
      <w:bCs/>
    </w:rPr>
  </w:style>
  <w:style w:type="character" w:customStyle="1" w:styleId="AsuntodelcomentarioCar">
    <w:name w:val="Asunto del comentario Car"/>
    <w:basedOn w:val="TextocomentarioCar"/>
    <w:link w:val="Asuntodelcomentario"/>
    <w:uiPriority w:val="99"/>
    <w:semiHidden/>
    <w:rsid w:val="009E1F9D"/>
    <w:rPr>
      <w:rFonts w:ascii="Times New Roman" w:hAnsi="Times New Roman" w:cs="Times New Roman"/>
      <w:b/>
      <w:bCs/>
      <w:sz w:val="20"/>
      <w:szCs w:val="20"/>
    </w:rPr>
  </w:style>
  <w:style w:type="table" w:styleId="Sombreadoclaro">
    <w:name w:val="Light Shading"/>
    <w:basedOn w:val="Tablanormal"/>
    <w:uiPriority w:val="60"/>
    <w:rsid w:val="005065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DD5"/>
    <w:pPr>
      <w:spacing w:after="0" w:line="480" w:lineRule="auto"/>
      <w:jc w:val="both"/>
    </w:pPr>
    <w:rPr>
      <w:rFonts w:ascii="Times New Roman" w:hAnsi="Times New Roman" w:cs="Times New Roman"/>
      <w:sz w:val="24"/>
      <w:szCs w:val="24"/>
    </w:rPr>
  </w:style>
  <w:style w:type="paragraph" w:styleId="Ttulo1">
    <w:name w:val="heading 1"/>
    <w:basedOn w:val="Normal"/>
    <w:next w:val="Normal"/>
    <w:link w:val="Ttulo1Car"/>
    <w:uiPriority w:val="9"/>
    <w:qFormat/>
    <w:rsid w:val="00891B14"/>
    <w:pPr>
      <w:keepNext/>
      <w:keepLines/>
      <w:spacing w:after="360" w:line="240" w:lineRule="auto"/>
      <w:jc w:val="center"/>
      <w:outlineLvl w:val="0"/>
    </w:pPr>
    <w:rPr>
      <w:rFonts w:eastAsiaTheme="majorEastAsia"/>
      <w:b/>
      <w:bCs/>
      <w:color w:val="000000" w:themeColor="text1"/>
      <w:sz w:val="32"/>
      <w:szCs w:val="32"/>
    </w:rPr>
  </w:style>
  <w:style w:type="paragraph" w:styleId="Ttulo2">
    <w:name w:val="heading 2"/>
    <w:basedOn w:val="Normal"/>
    <w:next w:val="Normal"/>
    <w:link w:val="Ttulo2Car"/>
    <w:uiPriority w:val="9"/>
    <w:unhideWhenUsed/>
    <w:qFormat/>
    <w:rsid w:val="00EE566F"/>
    <w:pPr>
      <w:keepNext/>
      <w:keepLines/>
      <w:spacing w:before="240" w:after="240" w:line="240" w:lineRule="auto"/>
      <w:outlineLvl w:val="1"/>
    </w:pPr>
    <w:rPr>
      <w:rFonts w:eastAsiaTheme="majorEastAsia"/>
      <w:b/>
      <w:bCs/>
      <w:color w:val="000000" w:themeColor="text1"/>
      <w:sz w:val="28"/>
      <w:szCs w:val="28"/>
    </w:rPr>
  </w:style>
  <w:style w:type="paragraph" w:styleId="Ttulo3">
    <w:name w:val="heading 3"/>
    <w:basedOn w:val="Normal"/>
    <w:next w:val="Normal"/>
    <w:link w:val="Ttulo3Car"/>
    <w:uiPriority w:val="9"/>
    <w:unhideWhenUsed/>
    <w:qFormat/>
    <w:rsid w:val="00246C9A"/>
    <w:pPr>
      <w:keepNext/>
      <w:keepLines/>
      <w:spacing w:before="120" w:after="120" w:line="240" w:lineRule="auto"/>
      <w:jc w:val="left"/>
      <w:outlineLvl w:val="2"/>
    </w:pPr>
    <w:rPr>
      <w:rFonts w:eastAsiaTheme="majorEastAsia"/>
      <w:b/>
      <w:bCs/>
      <w:color w:val="000000" w:themeColor="text1"/>
      <w:sz w:val="26"/>
      <w:szCs w:val="26"/>
    </w:rPr>
  </w:style>
  <w:style w:type="paragraph" w:styleId="Ttulo4">
    <w:name w:val="heading 4"/>
    <w:basedOn w:val="Normal"/>
    <w:next w:val="Normal"/>
    <w:link w:val="Ttulo4Car"/>
    <w:uiPriority w:val="9"/>
    <w:unhideWhenUsed/>
    <w:qFormat/>
    <w:rsid w:val="00246C9A"/>
    <w:pPr>
      <w:keepNext/>
      <w:keepLines/>
      <w:spacing w:before="120" w:after="60" w:line="240" w:lineRule="auto"/>
      <w:jc w:val="left"/>
      <w:outlineLvl w:val="3"/>
    </w:pPr>
    <w:rPr>
      <w:rFonts w:eastAsiaTheme="majorEastAsia"/>
      <w:b/>
      <w:bCs/>
      <w:iCs/>
      <w:color w:val="404040" w:themeColor="text1" w:themeTint="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5A2F"/>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965A2F"/>
    <w:rPr>
      <w:rFonts w:ascii="Times New Roman" w:hAnsi="Times New Roman" w:cs="Times New Roman"/>
      <w:sz w:val="24"/>
      <w:szCs w:val="24"/>
    </w:rPr>
  </w:style>
  <w:style w:type="paragraph" w:styleId="Piedepgina">
    <w:name w:val="footer"/>
    <w:basedOn w:val="Normal"/>
    <w:link w:val="PiedepginaCar"/>
    <w:uiPriority w:val="99"/>
    <w:unhideWhenUsed/>
    <w:rsid w:val="00965A2F"/>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65A2F"/>
    <w:rPr>
      <w:rFonts w:ascii="Times New Roman" w:hAnsi="Times New Roman" w:cs="Times New Roman"/>
      <w:sz w:val="24"/>
      <w:szCs w:val="24"/>
    </w:rPr>
  </w:style>
  <w:style w:type="paragraph" w:customStyle="1" w:styleId="encabezado0">
    <w:name w:val="encabezado"/>
    <w:basedOn w:val="Encabezado"/>
    <w:link w:val="encabezadoCar0"/>
    <w:qFormat/>
    <w:rsid w:val="00A57FE1"/>
    <w:pPr>
      <w:spacing w:before="120" w:after="120"/>
      <w:jc w:val="center"/>
    </w:pPr>
    <w:rPr>
      <w:color w:val="7F7F7F" w:themeColor="text1" w:themeTint="80"/>
      <w:sz w:val="16"/>
      <w:szCs w:val="16"/>
    </w:rPr>
  </w:style>
  <w:style w:type="character" w:customStyle="1" w:styleId="Ttulo1Car">
    <w:name w:val="Título 1 Car"/>
    <w:basedOn w:val="Fuentedeprrafopredeter"/>
    <w:link w:val="Ttulo1"/>
    <w:uiPriority w:val="9"/>
    <w:rsid w:val="00891B14"/>
    <w:rPr>
      <w:rFonts w:ascii="Times New Roman" w:eastAsiaTheme="majorEastAsia" w:hAnsi="Times New Roman" w:cs="Times New Roman"/>
      <w:b/>
      <w:bCs/>
      <w:color w:val="000000" w:themeColor="text1"/>
      <w:sz w:val="32"/>
      <w:szCs w:val="32"/>
    </w:rPr>
  </w:style>
  <w:style w:type="character" w:customStyle="1" w:styleId="encabezadoCar0">
    <w:name w:val="encabezado Car"/>
    <w:basedOn w:val="EncabezadoCar"/>
    <w:link w:val="encabezado0"/>
    <w:rsid w:val="00A57FE1"/>
    <w:rPr>
      <w:rFonts w:ascii="Times New Roman" w:hAnsi="Times New Roman" w:cs="Times New Roman"/>
      <w:color w:val="7F7F7F" w:themeColor="text1" w:themeTint="80"/>
      <w:sz w:val="16"/>
      <w:szCs w:val="16"/>
    </w:rPr>
  </w:style>
  <w:style w:type="paragraph" w:customStyle="1" w:styleId="nombreParticipante">
    <w:name w:val="nombreParticipante"/>
    <w:basedOn w:val="Normal"/>
    <w:link w:val="nombreParticipanteCar"/>
    <w:qFormat/>
    <w:rsid w:val="0046422D"/>
    <w:pPr>
      <w:spacing w:before="120" w:line="240" w:lineRule="auto"/>
      <w:jc w:val="center"/>
    </w:pPr>
    <w:rPr>
      <w:b/>
    </w:rPr>
  </w:style>
  <w:style w:type="paragraph" w:customStyle="1" w:styleId="adscripcionParticipante">
    <w:name w:val="adscripcionParticipante"/>
    <w:basedOn w:val="Normal"/>
    <w:link w:val="adscripcionParticipanteCar"/>
    <w:qFormat/>
    <w:rsid w:val="00897A95"/>
    <w:pPr>
      <w:spacing w:line="240" w:lineRule="auto"/>
      <w:jc w:val="center"/>
    </w:pPr>
    <w:rPr>
      <w:i/>
    </w:rPr>
  </w:style>
  <w:style w:type="character" w:customStyle="1" w:styleId="nombreParticipanteCar">
    <w:name w:val="nombreParticipante Car"/>
    <w:basedOn w:val="Fuentedeprrafopredeter"/>
    <w:link w:val="nombreParticipante"/>
    <w:rsid w:val="0046422D"/>
    <w:rPr>
      <w:rFonts w:ascii="Times New Roman" w:hAnsi="Times New Roman" w:cs="Times New Roman"/>
      <w:b/>
      <w:sz w:val="24"/>
      <w:szCs w:val="24"/>
    </w:rPr>
  </w:style>
  <w:style w:type="paragraph" w:customStyle="1" w:styleId="correoElectronicoParticipante">
    <w:name w:val="correoElectronicoParticipante"/>
    <w:basedOn w:val="Normal"/>
    <w:link w:val="correoElectronicoParticipanteCar"/>
    <w:qFormat/>
    <w:rsid w:val="00897A95"/>
    <w:pPr>
      <w:spacing w:line="240" w:lineRule="auto"/>
      <w:jc w:val="center"/>
    </w:pPr>
  </w:style>
  <w:style w:type="character" w:customStyle="1" w:styleId="adscripcionParticipanteCar">
    <w:name w:val="adscripcionParticipante Car"/>
    <w:basedOn w:val="Fuentedeprrafopredeter"/>
    <w:link w:val="adscripcionParticipante"/>
    <w:rsid w:val="00897A95"/>
    <w:rPr>
      <w:rFonts w:ascii="Times New Roman" w:hAnsi="Times New Roman" w:cs="Times New Roman"/>
      <w:i/>
      <w:sz w:val="24"/>
      <w:szCs w:val="24"/>
    </w:rPr>
  </w:style>
  <w:style w:type="character" w:styleId="Hipervnculo">
    <w:name w:val="Hyperlink"/>
    <w:basedOn w:val="Fuentedeprrafopredeter"/>
    <w:uiPriority w:val="99"/>
    <w:unhideWhenUsed/>
    <w:rsid w:val="0046422D"/>
    <w:rPr>
      <w:color w:val="0000FF" w:themeColor="hyperlink"/>
      <w:u w:val="single"/>
    </w:rPr>
  </w:style>
  <w:style w:type="character" w:customStyle="1" w:styleId="correoElectronicoParticipanteCar">
    <w:name w:val="correoElectronicoParticipante Car"/>
    <w:basedOn w:val="Fuentedeprrafopredeter"/>
    <w:link w:val="correoElectronicoParticipante"/>
    <w:rsid w:val="00897A95"/>
    <w:rPr>
      <w:rFonts w:ascii="Times New Roman" w:hAnsi="Times New Roman" w:cs="Times New Roman"/>
      <w:sz w:val="24"/>
      <w:szCs w:val="24"/>
    </w:rPr>
  </w:style>
  <w:style w:type="character" w:customStyle="1" w:styleId="Ttulo2Car">
    <w:name w:val="Título 2 Car"/>
    <w:basedOn w:val="Fuentedeprrafopredeter"/>
    <w:link w:val="Ttulo2"/>
    <w:uiPriority w:val="9"/>
    <w:rsid w:val="00EE566F"/>
    <w:rPr>
      <w:rFonts w:ascii="Times New Roman" w:eastAsiaTheme="majorEastAsia" w:hAnsi="Times New Roman" w:cs="Times New Roman"/>
      <w:b/>
      <w:bCs/>
      <w:color w:val="000000" w:themeColor="text1"/>
      <w:sz w:val="28"/>
      <w:szCs w:val="28"/>
    </w:rPr>
  </w:style>
  <w:style w:type="paragraph" w:customStyle="1" w:styleId="resumen">
    <w:name w:val="resumen"/>
    <w:basedOn w:val="Normal"/>
    <w:link w:val="resumenCar"/>
    <w:qFormat/>
    <w:rsid w:val="00387BD2"/>
    <w:pPr>
      <w:spacing w:before="240" w:after="240" w:line="240" w:lineRule="auto"/>
      <w:jc w:val="center"/>
    </w:pPr>
    <w:rPr>
      <w:b/>
      <w:sz w:val="28"/>
      <w:szCs w:val="28"/>
    </w:rPr>
  </w:style>
  <w:style w:type="paragraph" w:customStyle="1" w:styleId="palabrasClave">
    <w:name w:val="palabrasClave"/>
    <w:basedOn w:val="Normal"/>
    <w:link w:val="palabrasClaveCar"/>
    <w:qFormat/>
    <w:rsid w:val="007C5C59"/>
    <w:pPr>
      <w:spacing w:before="240" w:after="360" w:line="240" w:lineRule="auto"/>
      <w:jc w:val="center"/>
    </w:pPr>
  </w:style>
  <w:style w:type="character" w:customStyle="1" w:styleId="resumenCar">
    <w:name w:val="resumen Car"/>
    <w:basedOn w:val="Fuentedeprrafopredeter"/>
    <w:link w:val="resumen"/>
    <w:rsid w:val="00387BD2"/>
    <w:rPr>
      <w:rFonts w:ascii="Times New Roman" w:hAnsi="Times New Roman" w:cs="Times New Roman"/>
      <w:b/>
      <w:sz w:val="28"/>
      <w:szCs w:val="28"/>
    </w:rPr>
  </w:style>
  <w:style w:type="paragraph" w:customStyle="1" w:styleId="tematicaGeneral">
    <w:name w:val="tematicaGeneral"/>
    <w:basedOn w:val="Normal"/>
    <w:link w:val="tematicaGeneralCar"/>
    <w:qFormat/>
    <w:rsid w:val="00FD69C8"/>
    <w:pPr>
      <w:spacing w:before="240" w:after="240" w:line="240" w:lineRule="auto"/>
      <w:jc w:val="center"/>
    </w:pPr>
  </w:style>
  <w:style w:type="character" w:customStyle="1" w:styleId="palabrasClaveCar">
    <w:name w:val="palabrasClave Car"/>
    <w:basedOn w:val="Fuentedeprrafopredeter"/>
    <w:link w:val="palabrasClave"/>
    <w:rsid w:val="007C5C59"/>
    <w:rPr>
      <w:rFonts w:ascii="Times New Roman" w:hAnsi="Times New Roman" w:cs="Times New Roman"/>
      <w:sz w:val="24"/>
      <w:szCs w:val="24"/>
    </w:rPr>
  </w:style>
  <w:style w:type="paragraph" w:customStyle="1" w:styleId="ejeTransversal">
    <w:name w:val="ejeTransversal"/>
    <w:basedOn w:val="Normal"/>
    <w:link w:val="ejeTransversalCar"/>
    <w:qFormat/>
    <w:rsid w:val="002F7691"/>
    <w:pPr>
      <w:spacing w:before="240" w:after="240" w:line="240" w:lineRule="auto"/>
      <w:jc w:val="center"/>
    </w:pPr>
  </w:style>
  <w:style w:type="character" w:customStyle="1" w:styleId="tematicaGeneralCar">
    <w:name w:val="tematicaGeneral Car"/>
    <w:basedOn w:val="Fuentedeprrafopredeter"/>
    <w:link w:val="tematicaGeneral"/>
    <w:rsid w:val="00FD69C8"/>
    <w:rPr>
      <w:rFonts w:ascii="Times New Roman" w:hAnsi="Times New Roman" w:cs="Times New Roman"/>
      <w:sz w:val="24"/>
      <w:szCs w:val="24"/>
    </w:rPr>
  </w:style>
  <w:style w:type="character" w:customStyle="1" w:styleId="ejeTransversalCar">
    <w:name w:val="ejeTransversal Car"/>
    <w:basedOn w:val="Fuentedeprrafopredeter"/>
    <w:link w:val="ejeTransversal"/>
    <w:rsid w:val="002F7691"/>
    <w:rPr>
      <w:rFonts w:ascii="Times New Roman" w:hAnsi="Times New Roman" w:cs="Times New Roman"/>
      <w:sz w:val="24"/>
      <w:szCs w:val="24"/>
    </w:rPr>
  </w:style>
  <w:style w:type="character" w:customStyle="1" w:styleId="Ttulo3Car">
    <w:name w:val="Título 3 Car"/>
    <w:basedOn w:val="Fuentedeprrafopredeter"/>
    <w:link w:val="Ttulo3"/>
    <w:uiPriority w:val="9"/>
    <w:rsid w:val="00246C9A"/>
    <w:rPr>
      <w:rFonts w:ascii="Times New Roman" w:eastAsiaTheme="majorEastAsia" w:hAnsi="Times New Roman" w:cs="Times New Roman"/>
      <w:b/>
      <w:bCs/>
      <w:color w:val="000000" w:themeColor="text1"/>
      <w:sz w:val="26"/>
      <w:szCs w:val="26"/>
    </w:rPr>
  </w:style>
  <w:style w:type="character" w:customStyle="1" w:styleId="Ttulo4Car">
    <w:name w:val="Título 4 Car"/>
    <w:basedOn w:val="Fuentedeprrafopredeter"/>
    <w:link w:val="Ttulo4"/>
    <w:uiPriority w:val="9"/>
    <w:rsid w:val="00246C9A"/>
    <w:rPr>
      <w:rFonts w:ascii="Times New Roman" w:eastAsiaTheme="majorEastAsia" w:hAnsi="Times New Roman" w:cs="Times New Roman"/>
      <w:b/>
      <w:bCs/>
      <w:iCs/>
      <w:color w:val="404040" w:themeColor="text1" w:themeTint="BF"/>
      <w:sz w:val="24"/>
      <w:szCs w:val="24"/>
    </w:rPr>
  </w:style>
  <w:style w:type="paragraph" w:customStyle="1" w:styleId="referencia">
    <w:name w:val="referencia"/>
    <w:basedOn w:val="Normal"/>
    <w:link w:val="referenciaCar"/>
    <w:qFormat/>
    <w:rsid w:val="00E22735"/>
    <w:pPr>
      <w:spacing w:after="240" w:line="240" w:lineRule="auto"/>
      <w:ind w:left="567" w:hanging="567"/>
      <w:jc w:val="left"/>
    </w:pPr>
  </w:style>
  <w:style w:type="paragraph" w:customStyle="1" w:styleId="tipoPonencia">
    <w:name w:val="tipoPonencia"/>
    <w:basedOn w:val="ejeTransversal"/>
    <w:link w:val="tipoPonenciaCar"/>
    <w:qFormat/>
    <w:rsid w:val="002F7691"/>
    <w:pPr>
      <w:spacing w:after="360"/>
    </w:pPr>
    <w:rPr>
      <w:b/>
    </w:rPr>
  </w:style>
  <w:style w:type="character" w:customStyle="1" w:styleId="referenciaCar">
    <w:name w:val="referencia Car"/>
    <w:basedOn w:val="Fuentedeprrafopredeter"/>
    <w:link w:val="referencia"/>
    <w:rsid w:val="00E22735"/>
    <w:rPr>
      <w:rFonts w:ascii="Times New Roman" w:hAnsi="Times New Roman" w:cs="Times New Roman"/>
      <w:sz w:val="24"/>
      <w:szCs w:val="24"/>
    </w:rPr>
  </w:style>
  <w:style w:type="character" w:customStyle="1" w:styleId="tipoPonenciaCar">
    <w:name w:val="tipoPonencia Car"/>
    <w:basedOn w:val="ejeTransversalCar"/>
    <w:link w:val="tipoPonencia"/>
    <w:rsid w:val="002F7691"/>
    <w:rPr>
      <w:rFonts w:ascii="Times New Roman" w:hAnsi="Times New Roman" w:cs="Times New Roman"/>
      <w:b/>
      <w:sz w:val="24"/>
      <w:szCs w:val="24"/>
    </w:rPr>
  </w:style>
  <w:style w:type="paragraph" w:styleId="Textodeglobo">
    <w:name w:val="Balloon Text"/>
    <w:basedOn w:val="Normal"/>
    <w:link w:val="TextodegloboCar"/>
    <w:uiPriority w:val="99"/>
    <w:semiHidden/>
    <w:unhideWhenUsed/>
    <w:rsid w:val="00D82EF5"/>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2EF5"/>
    <w:rPr>
      <w:rFonts w:ascii="Tahoma" w:hAnsi="Tahoma" w:cs="Tahoma"/>
      <w:sz w:val="16"/>
      <w:szCs w:val="16"/>
    </w:rPr>
  </w:style>
  <w:style w:type="character" w:styleId="Hipervnculovisitado">
    <w:name w:val="FollowedHyperlink"/>
    <w:basedOn w:val="Fuentedeprrafopredeter"/>
    <w:uiPriority w:val="99"/>
    <w:semiHidden/>
    <w:unhideWhenUsed/>
    <w:rsid w:val="003650C0"/>
    <w:rPr>
      <w:color w:val="800080" w:themeColor="followedHyperlink"/>
      <w:u w:val="single"/>
    </w:rPr>
  </w:style>
  <w:style w:type="paragraph" w:styleId="Textonotapie">
    <w:name w:val="footnote text"/>
    <w:basedOn w:val="Normal"/>
    <w:link w:val="TextonotapieCar"/>
    <w:uiPriority w:val="99"/>
    <w:unhideWhenUsed/>
    <w:rsid w:val="000C6F56"/>
    <w:pPr>
      <w:spacing w:line="240" w:lineRule="auto"/>
    </w:pPr>
    <w:rPr>
      <w:sz w:val="20"/>
      <w:szCs w:val="20"/>
    </w:rPr>
  </w:style>
  <w:style w:type="character" w:customStyle="1" w:styleId="TextonotapieCar">
    <w:name w:val="Texto nota pie Car"/>
    <w:basedOn w:val="Fuentedeprrafopredeter"/>
    <w:link w:val="Textonotapie"/>
    <w:uiPriority w:val="99"/>
    <w:rsid w:val="000C6F56"/>
    <w:rPr>
      <w:rFonts w:ascii="Times New Roman" w:hAnsi="Times New Roman" w:cs="Times New Roman"/>
      <w:sz w:val="20"/>
      <w:szCs w:val="20"/>
    </w:rPr>
  </w:style>
  <w:style w:type="character" w:styleId="Refdenotaalpie">
    <w:name w:val="footnote reference"/>
    <w:basedOn w:val="Fuentedeprrafopredeter"/>
    <w:uiPriority w:val="99"/>
    <w:semiHidden/>
    <w:unhideWhenUsed/>
    <w:rsid w:val="000C6F56"/>
    <w:rPr>
      <w:vertAlign w:val="superscript"/>
    </w:rPr>
  </w:style>
  <w:style w:type="character" w:customStyle="1" w:styleId="apple-converted-space">
    <w:name w:val="apple-converted-space"/>
    <w:basedOn w:val="Fuentedeprrafopredeter"/>
    <w:rsid w:val="00A54115"/>
  </w:style>
  <w:style w:type="table" w:styleId="Sombreadomedio2">
    <w:name w:val="Medium Shading 2"/>
    <w:basedOn w:val="Tablanormal"/>
    <w:uiPriority w:val="64"/>
    <w:rsid w:val="009D3F8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Refdecomentario">
    <w:name w:val="annotation reference"/>
    <w:basedOn w:val="Fuentedeprrafopredeter"/>
    <w:uiPriority w:val="99"/>
    <w:semiHidden/>
    <w:unhideWhenUsed/>
    <w:rsid w:val="009E1F9D"/>
    <w:rPr>
      <w:sz w:val="16"/>
      <w:szCs w:val="16"/>
    </w:rPr>
  </w:style>
  <w:style w:type="paragraph" w:styleId="Textocomentario">
    <w:name w:val="annotation text"/>
    <w:basedOn w:val="Normal"/>
    <w:link w:val="TextocomentarioCar"/>
    <w:uiPriority w:val="99"/>
    <w:semiHidden/>
    <w:unhideWhenUsed/>
    <w:rsid w:val="009E1F9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E1F9D"/>
    <w:rPr>
      <w:rFonts w:ascii="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9E1F9D"/>
    <w:rPr>
      <w:b/>
      <w:bCs/>
    </w:rPr>
  </w:style>
  <w:style w:type="character" w:customStyle="1" w:styleId="AsuntodelcomentarioCar">
    <w:name w:val="Asunto del comentario Car"/>
    <w:basedOn w:val="TextocomentarioCar"/>
    <w:link w:val="Asuntodelcomentario"/>
    <w:uiPriority w:val="99"/>
    <w:semiHidden/>
    <w:rsid w:val="009E1F9D"/>
    <w:rPr>
      <w:rFonts w:ascii="Times New Roman" w:hAnsi="Times New Roman" w:cs="Times New Roman"/>
      <w:b/>
      <w:bCs/>
      <w:sz w:val="20"/>
      <w:szCs w:val="20"/>
    </w:rPr>
  </w:style>
  <w:style w:type="table" w:styleId="Sombreadoclaro">
    <w:name w:val="Light Shading"/>
    <w:basedOn w:val="Tablanormal"/>
    <w:uiPriority w:val="60"/>
    <w:rsid w:val="005065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5C1F6-59E8-4282-B136-308D36175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13</Pages>
  <Words>3008</Words>
  <Characters>16547</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dc:creator>
  <cp:keywords/>
  <dc:description/>
  <cp:lastModifiedBy>Coronado</cp:lastModifiedBy>
  <cp:revision>4</cp:revision>
  <dcterms:created xsi:type="dcterms:W3CDTF">2015-03-27T19:15:00Z</dcterms:created>
  <dcterms:modified xsi:type="dcterms:W3CDTF">2016-01-27T03:20:00Z</dcterms:modified>
</cp:coreProperties>
</file>