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D90" w:rsidRPr="00661911" w:rsidRDefault="000E7D90" w:rsidP="000E7D90">
      <w:pPr>
        <w:spacing w:after="0" w:line="360" w:lineRule="auto"/>
        <w:jc w:val="center"/>
        <w:rPr>
          <w:rFonts w:ascii="Arial" w:hAnsi="Arial"/>
          <w:sz w:val="28"/>
        </w:rPr>
      </w:pPr>
      <w:proofErr w:type="spellStart"/>
      <w:r w:rsidRPr="00661911">
        <w:rPr>
          <w:rFonts w:ascii="Arial" w:hAnsi="Arial"/>
          <w:sz w:val="28"/>
        </w:rPr>
        <w:t>ReDIE</w:t>
      </w:r>
      <w:proofErr w:type="spellEnd"/>
      <w:r w:rsidRPr="00661911">
        <w:rPr>
          <w:rFonts w:ascii="Arial" w:hAnsi="Arial"/>
          <w:sz w:val="28"/>
        </w:rPr>
        <w:t>, Durango</w:t>
      </w:r>
    </w:p>
    <w:p w:rsidR="000E7D90" w:rsidRPr="00E62806" w:rsidRDefault="000E7D90" w:rsidP="000E7D90">
      <w:pPr>
        <w:spacing w:after="0" w:line="360" w:lineRule="auto"/>
        <w:jc w:val="center"/>
        <w:rPr>
          <w:rFonts w:ascii="Arial" w:hAnsi="Arial"/>
        </w:rPr>
      </w:pPr>
    </w:p>
    <w:p w:rsidR="000E7D90" w:rsidRPr="00E62806" w:rsidRDefault="000E7D90" w:rsidP="000E7D90">
      <w:pPr>
        <w:spacing w:after="0" w:line="360" w:lineRule="auto"/>
        <w:jc w:val="center"/>
        <w:rPr>
          <w:rFonts w:ascii="Arial" w:hAnsi="Arial"/>
        </w:rPr>
      </w:pPr>
    </w:p>
    <w:p w:rsidR="000E7D90" w:rsidRPr="00661911" w:rsidRDefault="00C51216" w:rsidP="000E7D90">
      <w:pPr>
        <w:spacing w:after="0" w:line="360" w:lineRule="auto"/>
        <w:jc w:val="center"/>
        <w:rPr>
          <w:rFonts w:ascii="Arial" w:hAnsi="Arial"/>
          <w:b/>
          <w:sz w:val="28"/>
          <w:szCs w:val="28"/>
        </w:rPr>
      </w:pPr>
      <w:r>
        <w:rPr>
          <w:rFonts w:ascii="Arial" w:hAnsi="Arial"/>
          <w:b/>
          <w:sz w:val="28"/>
          <w:szCs w:val="28"/>
        </w:rPr>
        <w:t xml:space="preserve">5 </w:t>
      </w:r>
      <w:r w:rsidR="000E7D90" w:rsidRPr="00661911">
        <w:rPr>
          <w:rFonts w:ascii="Arial" w:hAnsi="Arial"/>
          <w:b/>
          <w:sz w:val="28"/>
          <w:szCs w:val="28"/>
        </w:rPr>
        <w:t>COLOQUIO</w:t>
      </w:r>
      <w:r>
        <w:rPr>
          <w:rFonts w:ascii="Arial" w:hAnsi="Arial"/>
          <w:b/>
          <w:sz w:val="28"/>
          <w:szCs w:val="28"/>
        </w:rPr>
        <w:t xml:space="preserve"> NACIONAL</w:t>
      </w:r>
      <w:r w:rsidR="000E7D90" w:rsidRPr="00661911">
        <w:rPr>
          <w:rFonts w:ascii="Arial" w:hAnsi="Arial"/>
          <w:b/>
          <w:sz w:val="28"/>
          <w:szCs w:val="28"/>
        </w:rPr>
        <w:t xml:space="preserve"> DE INVESTIGADORES</w:t>
      </w:r>
    </w:p>
    <w:p w:rsidR="000E7D90" w:rsidRPr="00E62806" w:rsidRDefault="000E7D90" w:rsidP="000E7D90">
      <w:pPr>
        <w:spacing w:after="0" w:line="360" w:lineRule="auto"/>
        <w:jc w:val="center"/>
        <w:rPr>
          <w:rFonts w:ascii="Arial" w:hAnsi="Arial"/>
          <w:sz w:val="28"/>
          <w:szCs w:val="28"/>
        </w:rPr>
      </w:pPr>
    </w:p>
    <w:p w:rsidR="000E7D90" w:rsidRPr="00E62806" w:rsidRDefault="000E7D90" w:rsidP="003113DD">
      <w:pPr>
        <w:tabs>
          <w:tab w:val="left" w:pos="5529"/>
        </w:tabs>
        <w:spacing w:after="0" w:line="360" w:lineRule="auto"/>
        <w:jc w:val="center"/>
        <w:rPr>
          <w:rFonts w:ascii="Arial" w:hAnsi="Arial"/>
          <w:sz w:val="28"/>
          <w:szCs w:val="28"/>
        </w:rPr>
      </w:pPr>
    </w:p>
    <w:p w:rsidR="000E7D90" w:rsidRPr="00661911" w:rsidRDefault="000E7D90" w:rsidP="000E7D90">
      <w:pPr>
        <w:spacing w:after="0" w:line="360" w:lineRule="auto"/>
        <w:jc w:val="center"/>
        <w:rPr>
          <w:rFonts w:ascii="Arial" w:hAnsi="Arial"/>
          <w:b/>
          <w:sz w:val="28"/>
          <w:szCs w:val="28"/>
        </w:rPr>
      </w:pPr>
      <w:r w:rsidRPr="00661911">
        <w:rPr>
          <w:rFonts w:ascii="Arial" w:hAnsi="Arial"/>
          <w:b/>
          <w:sz w:val="28"/>
          <w:szCs w:val="28"/>
        </w:rPr>
        <w:t>PONENCIA: El uso de mnemotecnia en las Escuelas Normales</w:t>
      </w:r>
      <w:r w:rsidR="00C51216">
        <w:rPr>
          <w:rFonts w:ascii="Arial" w:hAnsi="Arial"/>
          <w:b/>
          <w:sz w:val="28"/>
          <w:szCs w:val="28"/>
        </w:rPr>
        <w:t xml:space="preserve"> p</w:t>
      </w:r>
      <w:r>
        <w:rPr>
          <w:rFonts w:ascii="Arial" w:hAnsi="Arial"/>
          <w:b/>
          <w:sz w:val="28"/>
          <w:szCs w:val="28"/>
        </w:rPr>
        <w:t>ara</w:t>
      </w:r>
      <w:r w:rsidR="00C51216">
        <w:rPr>
          <w:rFonts w:ascii="Arial" w:hAnsi="Arial"/>
          <w:b/>
          <w:sz w:val="28"/>
          <w:szCs w:val="28"/>
        </w:rPr>
        <w:t xml:space="preserve"> mejorar el </w:t>
      </w:r>
      <w:r>
        <w:rPr>
          <w:rFonts w:ascii="Arial" w:hAnsi="Arial"/>
          <w:b/>
          <w:sz w:val="28"/>
          <w:szCs w:val="28"/>
        </w:rPr>
        <w:t xml:space="preserve"> aprovechamiento académico</w:t>
      </w:r>
      <w:r w:rsidRPr="00661911">
        <w:rPr>
          <w:rFonts w:ascii="Arial" w:hAnsi="Arial"/>
          <w:b/>
          <w:sz w:val="28"/>
          <w:szCs w:val="28"/>
        </w:rPr>
        <w:t>.</w:t>
      </w:r>
    </w:p>
    <w:p w:rsidR="000E7D90" w:rsidRDefault="000E7D90" w:rsidP="000E7D90">
      <w:pPr>
        <w:spacing w:after="0" w:line="360" w:lineRule="auto"/>
        <w:jc w:val="center"/>
        <w:rPr>
          <w:rFonts w:ascii="Arial" w:hAnsi="Arial"/>
          <w:sz w:val="24"/>
        </w:rPr>
      </w:pPr>
    </w:p>
    <w:p w:rsidR="000E7D90" w:rsidRDefault="000E7D90" w:rsidP="000E7D90">
      <w:pPr>
        <w:spacing w:after="0" w:line="360" w:lineRule="auto"/>
        <w:jc w:val="center"/>
        <w:rPr>
          <w:rFonts w:ascii="Arial" w:hAnsi="Arial"/>
          <w:sz w:val="24"/>
        </w:rPr>
      </w:pPr>
    </w:p>
    <w:p w:rsidR="000E7D90" w:rsidRDefault="000E7D90" w:rsidP="000E7D90">
      <w:pPr>
        <w:spacing w:after="0" w:line="360" w:lineRule="auto"/>
        <w:jc w:val="center"/>
        <w:rPr>
          <w:rFonts w:ascii="Arial" w:hAnsi="Arial"/>
          <w:sz w:val="24"/>
        </w:rPr>
      </w:pPr>
    </w:p>
    <w:p w:rsidR="000E7D90" w:rsidRDefault="000E7D90" w:rsidP="000E7D90">
      <w:pPr>
        <w:spacing w:after="0" w:line="360" w:lineRule="auto"/>
        <w:jc w:val="center"/>
        <w:rPr>
          <w:rFonts w:ascii="Arial" w:hAnsi="Arial"/>
          <w:sz w:val="24"/>
        </w:rPr>
      </w:pPr>
    </w:p>
    <w:p w:rsidR="000E7D90" w:rsidRDefault="000E7D90" w:rsidP="000E7D90">
      <w:pPr>
        <w:spacing w:after="0" w:line="360" w:lineRule="auto"/>
        <w:jc w:val="center"/>
        <w:rPr>
          <w:rFonts w:ascii="Arial" w:hAnsi="Arial"/>
          <w:sz w:val="24"/>
        </w:rPr>
      </w:pPr>
    </w:p>
    <w:p w:rsidR="000E7D90" w:rsidRDefault="000E7D90" w:rsidP="000E7D90">
      <w:pPr>
        <w:spacing w:after="0" w:line="360" w:lineRule="auto"/>
        <w:jc w:val="center"/>
        <w:rPr>
          <w:rFonts w:ascii="Arial" w:hAnsi="Arial"/>
          <w:sz w:val="24"/>
        </w:rPr>
      </w:pPr>
    </w:p>
    <w:p w:rsidR="000E7D90" w:rsidRDefault="000E7D90" w:rsidP="0081715B">
      <w:pPr>
        <w:spacing w:after="0" w:line="360" w:lineRule="auto"/>
        <w:jc w:val="right"/>
        <w:rPr>
          <w:rFonts w:ascii="Arial" w:hAnsi="Arial"/>
          <w:b/>
          <w:sz w:val="20"/>
        </w:rPr>
      </w:pPr>
      <w:r w:rsidRPr="00E62806">
        <w:rPr>
          <w:rFonts w:ascii="Arial" w:hAnsi="Arial"/>
          <w:b/>
          <w:sz w:val="20"/>
        </w:rPr>
        <w:t>Ponente: Dr. Sergio Trejo Mancillas.</w:t>
      </w:r>
    </w:p>
    <w:p w:rsidR="00166632" w:rsidRDefault="00166632" w:rsidP="000E7D90">
      <w:pPr>
        <w:spacing w:after="0" w:line="360" w:lineRule="auto"/>
        <w:rPr>
          <w:rFonts w:ascii="Arial" w:hAnsi="Arial"/>
          <w:b/>
          <w:sz w:val="20"/>
        </w:rPr>
      </w:pPr>
    </w:p>
    <w:p w:rsidR="00166632" w:rsidRDefault="00166632" w:rsidP="000E7D90">
      <w:pPr>
        <w:spacing w:after="0" w:line="360" w:lineRule="auto"/>
        <w:rPr>
          <w:rFonts w:ascii="Arial" w:hAnsi="Arial"/>
          <w:b/>
          <w:sz w:val="20"/>
        </w:rPr>
      </w:pPr>
    </w:p>
    <w:p w:rsidR="00166632" w:rsidRPr="00166632" w:rsidRDefault="00166632" w:rsidP="0081715B">
      <w:pPr>
        <w:spacing w:after="0" w:line="360" w:lineRule="auto"/>
        <w:jc w:val="right"/>
        <w:rPr>
          <w:rFonts w:ascii="Arial" w:hAnsi="Arial"/>
          <w:b/>
          <w:i/>
          <w:sz w:val="20"/>
        </w:rPr>
      </w:pPr>
      <w:r w:rsidRPr="00166632">
        <w:rPr>
          <w:rFonts w:ascii="Arial" w:hAnsi="Arial"/>
          <w:b/>
          <w:i/>
          <w:sz w:val="20"/>
        </w:rPr>
        <w:t>Escuela Normal Profesor Carlos A. Carrillo.</w:t>
      </w:r>
    </w:p>
    <w:p w:rsidR="000E7D90" w:rsidRDefault="000E7D90" w:rsidP="000E7D90">
      <w:pPr>
        <w:spacing w:after="0" w:line="360" w:lineRule="auto"/>
        <w:jc w:val="center"/>
        <w:rPr>
          <w:rFonts w:ascii="Arial" w:hAnsi="Arial"/>
          <w:sz w:val="36"/>
        </w:rPr>
      </w:pPr>
    </w:p>
    <w:p w:rsidR="00166632" w:rsidRDefault="00166632" w:rsidP="000E7D90">
      <w:pPr>
        <w:spacing w:after="0" w:line="360" w:lineRule="auto"/>
        <w:jc w:val="center"/>
        <w:rPr>
          <w:rFonts w:ascii="Arial" w:hAnsi="Arial"/>
          <w:sz w:val="36"/>
        </w:rPr>
      </w:pPr>
    </w:p>
    <w:p w:rsidR="00166632" w:rsidRDefault="00166632" w:rsidP="000E7D90">
      <w:pPr>
        <w:spacing w:after="0" w:line="360" w:lineRule="auto"/>
        <w:jc w:val="center"/>
        <w:rPr>
          <w:rFonts w:ascii="Arial" w:hAnsi="Arial"/>
          <w:sz w:val="36"/>
        </w:rPr>
      </w:pPr>
    </w:p>
    <w:p w:rsidR="00166632" w:rsidRPr="00766447" w:rsidRDefault="00166632" w:rsidP="000E7D90">
      <w:pPr>
        <w:spacing w:after="0" w:line="360" w:lineRule="auto"/>
        <w:jc w:val="center"/>
        <w:rPr>
          <w:rFonts w:ascii="Arial" w:hAnsi="Arial"/>
          <w:sz w:val="36"/>
        </w:rPr>
      </w:pPr>
    </w:p>
    <w:p w:rsidR="000E7D90" w:rsidRPr="00E62806" w:rsidRDefault="000E7D90" w:rsidP="000E7D90">
      <w:pPr>
        <w:spacing w:after="0" w:line="360" w:lineRule="auto"/>
        <w:rPr>
          <w:rFonts w:ascii="Arial" w:hAnsi="Arial" w:cs="Arial"/>
          <w:i/>
          <w:sz w:val="20"/>
          <w:szCs w:val="20"/>
        </w:rPr>
      </w:pPr>
      <w:r w:rsidRPr="00E62806">
        <w:rPr>
          <w:rFonts w:ascii="Arial" w:hAnsi="Arial" w:cs="Arial"/>
          <w:i/>
          <w:sz w:val="20"/>
          <w:szCs w:val="20"/>
        </w:rPr>
        <w:t xml:space="preserve">Sede: Colegio de ciencias y humanidades de la Universidad de Juárez del Estado de Durango. </w:t>
      </w:r>
    </w:p>
    <w:p w:rsidR="000E7D90" w:rsidRDefault="000E7D90" w:rsidP="000E7D90">
      <w:pPr>
        <w:spacing w:after="0" w:line="360" w:lineRule="auto"/>
        <w:jc w:val="center"/>
        <w:rPr>
          <w:rFonts w:ascii="Arial" w:hAnsi="Arial"/>
          <w:sz w:val="36"/>
        </w:rPr>
      </w:pPr>
    </w:p>
    <w:p w:rsidR="000E7D90" w:rsidRDefault="000E7D90" w:rsidP="000E7D90">
      <w:pPr>
        <w:spacing w:after="0" w:line="360" w:lineRule="auto"/>
        <w:jc w:val="center"/>
        <w:rPr>
          <w:rFonts w:ascii="Arial" w:hAnsi="Arial"/>
          <w:sz w:val="36"/>
        </w:rPr>
      </w:pPr>
    </w:p>
    <w:p w:rsidR="000E7D90" w:rsidRPr="006F5940" w:rsidRDefault="000E7D90" w:rsidP="000E7D90">
      <w:pPr>
        <w:spacing w:after="0" w:line="360" w:lineRule="auto"/>
        <w:jc w:val="center"/>
        <w:rPr>
          <w:rFonts w:ascii="Arial" w:hAnsi="Arial"/>
          <w:sz w:val="20"/>
          <w:szCs w:val="20"/>
        </w:rPr>
      </w:pPr>
    </w:p>
    <w:p w:rsidR="000E7D90" w:rsidRDefault="00166632" w:rsidP="00166632">
      <w:pPr>
        <w:spacing w:after="0" w:line="360" w:lineRule="auto"/>
        <w:rPr>
          <w:rFonts w:ascii="Arial" w:hAnsi="Arial"/>
          <w:sz w:val="20"/>
          <w:szCs w:val="20"/>
        </w:rPr>
      </w:pPr>
      <w:r w:rsidRPr="006F5940">
        <w:rPr>
          <w:rFonts w:ascii="Arial" w:hAnsi="Arial"/>
          <w:sz w:val="20"/>
          <w:szCs w:val="20"/>
        </w:rPr>
        <w:t xml:space="preserve">Victoria de Durango, Durango, México. </w:t>
      </w:r>
    </w:p>
    <w:p w:rsidR="006F5940" w:rsidRPr="006F5940" w:rsidRDefault="006F5940" w:rsidP="00166632">
      <w:pPr>
        <w:spacing w:after="0" w:line="360" w:lineRule="auto"/>
        <w:rPr>
          <w:rFonts w:ascii="Arial" w:hAnsi="Arial"/>
          <w:sz w:val="20"/>
          <w:szCs w:val="20"/>
        </w:rPr>
      </w:pPr>
      <w:r>
        <w:rPr>
          <w:rFonts w:ascii="Arial" w:hAnsi="Arial"/>
          <w:sz w:val="20"/>
          <w:szCs w:val="20"/>
        </w:rPr>
        <w:t>Febrero de 2016.</w:t>
      </w:r>
    </w:p>
    <w:p w:rsidR="00547292" w:rsidRDefault="00547292" w:rsidP="000E7D90">
      <w:pPr>
        <w:spacing w:after="0" w:line="240" w:lineRule="auto"/>
        <w:jc w:val="center"/>
        <w:rPr>
          <w:rFonts w:ascii="Arial" w:hAnsi="Arial"/>
          <w:b/>
          <w:sz w:val="20"/>
          <w:szCs w:val="20"/>
        </w:rPr>
      </w:pPr>
    </w:p>
    <w:p w:rsidR="000E7D90" w:rsidRDefault="000E7D90" w:rsidP="000E7D90">
      <w:pPr>
        <w:spacing w:after="0" w:line="240" w:lineRule="auto"/>
        <w:jc w:val="center"/>
        <w:rPr>
          <w:rFonts w:ascii="Arial" w:hAnsi="Arial"/>
          <w:b/>
          <w:sz w:val="20"/>
          <w:szCs w:val="20"/>
        </w:rPr>
      </w:pPr>
      <w:r w:rsidRPr="0008133A">
        <w:rPr>
          <w:rFonts w:ascii="Arial" w:hAnsi="Arial"/>
          <w:b/>
          <w:sz w:val="20"/>
          <w:szCs w:val="20"/>
        </w:rPr>
        <w:lastRenderedPageBreak/>
        <w:t>RESUMEN</w:t>
      </w:r>
    </w:p>
    <w:p w:rsidR="0081715B" w:rsidRPr="0008133A" w:rsidRDefault="0081715B" w:rsidP="000E7D90">
      <w:pPr>
        <w:spacing w:after="0" w:line="240" w:lineRule="auto"/>
        <w:jc w:val="center"/>
        <w:rPr>
          <w:rFonts w:ascii="Arial" w:hAnsi="Arial"/>
          <w:b/>
          <w:sz w:val="20"/>
          <w:szCs w:val="20"/>
        </w:rPr>
      </w:pPr>
    </w:p>
    <w:p w:rsidR="000E7D90" w:rsidRDefault="000E7D90" w:rsidP="000E7D90">
      <w:pPr>
        <w:spacing w:after="0" w:line="240" w:lineRule="auto"/>
        <w:jc w:val="both"/>
        <w:rPr>
          <w:rFonts w:ascii="Arial" w:hAnsi="Arial"/>
          <w:sz w:val="20"/>
          <w:szCs w:val="20"/>
        </w:rPr>
      </w:pPr>
      <w:r w:rsidRPr="00E62806">
        <w:rPr>
          <w:rFonts w:ascii="Arial" w:hAnsi="Arial"/>
          <w:sz w:val="20"/>
          <w:szCs w:val="20"/>
        </w:rPr>
        <w:t>El presente estudio es un avance de una investigación de tipo cuantitativo que se realizará de febrero a Julio de 2016, con él</w:t>
      </w:r>
      <w:r>
        <w:rPr>
          <w:rFonts w:ascii="Arial" w:hAnsi="Arial"/>
          <w:sz w:val="20"/>
          <w:szCs w:val="20"/>
        </w:rPr>
        <w:t>,</w:t>
      </w:r>
      <w:r w:rsidRPr="00E62806">
        <w:rPr>
          <w:rFonts w:ascii="Arial" w:hAnsi="Arial"/>
          <w:sz w:val="20"/>
          <w:szCs w:val="20"/>
        </w:rPr>
        <w:t xml:space="preserve"> se pretende medir el efecto que tiene el uso de la mnemotecnia en el nivel de aprovechamiento académico del estudiante normalista.</w:t>
      </w:r>
      <w:r>
        <w:rPr>
          <w:rFonts w:ascii="Arial" w:hAnsi="Arial"/>
          <w:sz w:val="20"/>
          <w:szCs w:val="20"/>
        </w:rPr>
        <w:t xml:space="preserve"> El estudio se desarrollará</w:t>
      </w:r>
      <w:r w:rsidRPr="00E62806">
        <w:rPr>
          <w:rFonts w:ascii="Arial" w:hAnsi="Arial"/>
          <w:sz w:val="20"/>
          <w:szCs w:val="20"/>
        </w:rPr>
        <w:t xml:space="preserve"> en la Escuela Normal Profesor Carlos A. Carrillo de Santa María del Oro, </w:t>
      </w:r>
      <w:proofErr w:type="spellStart"/>
      <w:r w:rsidRPr="00E62806">
        <w:rPr>
          <w:rFonts w:ascii="Arial" w:hAnsi="Arial"/>
          <w:sz w:val="20"/>
          <w:szCs w:val="20"/>
        </w:rPr>
        <w:t>Dgo</w:t>
      </w:r>
      <w:proofErr w:type="spellEnd"/>
      <w:r w:rsidRPr="00E62806">
        <w:rPr>
          <w:rFonts w:ascii="Arial" w:hAnsi="Arial"/>
          <w:sz w:val="20"/>
          <w:szCs w:val="20"/>
        </w:rPr>
        <w:t>. Para ello se seleccionó una muestra de 50 estudiantes de la Licenciatura en</w:t>
      </w:r>
      <w:r w:rsidR="00985CCF">
        <w:rPr>
          <w:rFonts w:ascii="Arial" w:hAnsi="Arial"/>
          <w:sz w:val="20"/>
          <w:szCs w:val="20"/>
        </w:rPr>
        <w:t xml:space="preserve"> Educación Primar</w:t>
      </w:r>
      <w:r w:rsidR="00FF1518">
        <w:rPr>
          <w:rFonts w:ascii="Arial" w:hAnsi="Arial"/>
          <w:sz w:val="20"/>
          <w:szCs w:val="20"/>
        </w:rPr>
        <w:t>ia</w:t>
      </w:r>
      <w:r w:rsidRPr="00E62806">
        <w:rPr>
          <w:rFonts w:ascii="Arial" w:hAnsi="Arial"/>
          <w:sz w:val="20"/>
          <w:szCs w:val="20"/>
        </w:rPr>
        <w:t>, con edades de  18.0</w:t>
      </w:r>
      <w:r w:rsidR="00985CCF">
        <w:rPr>
          <w:rFonts w:ascii="Arial" w:hAnsi="Arial"/>
          <w:sz w:val="20"/>
          <w:szCs w:val="20"/>
        </w:rPr>
        <w:t xml:space="preserve"> </w:t>
      </w:r>
      <w:r w:rsidRPr="00E62806">
        <w:rPr>
          <w:rFonts w:ascii="Arial" w:hAnsi="Arial"/>
          <w:sz w:val="20"/>
          <w:szCs w:val="20"/>
        </w:rPr>
        <w:t>-</w:t>
      </w:r>
      <w:r w:rsidR="00985CCF">
        <w:rPr>
          <w:rFonts w:ascii="Arial" w:hAnsi="Arial"/>
          <w:sz w:val="20"/>
          <w:szCs w:val="20"/>
        </w:rPr>
        <w:t xml:space="preserve"> </w:t>
      </w:r>
      <w:r w:rsidR="00F73457">
        <w:rPr>
          <w:rFonts w:ascii="Arial" w:hAnsi="Arial"/>
          <w:sz w:val="20"/>
          <w:szCs w:val="20"/>
        </w:rPr>
        <w:t>20.0 años</w:t>
      </w:r>
      <w:r w:rsidRPr="00E62806">
        <w:rPr>
          <w:rFonts w:ascii="Arial" w:hAnsi="Arial"/>
          <w:sz w:val="20"/>
          <w:szCs w:val="20"/>
        </w:rPr>
        <w:t>. Se utilizará un grupo experimental y un grupo control con medicion</w:t>
      </w:r>
      <w:r>
        <w:rPr>
          <w:rFonts w:ascii="Arial" w:hAnsi="Arial"/>
          <w:sz w:val="20"/>
          <w:szCs w:val="20"/>
        </w:rPr>
        <w:t xml:space="preserve">es “antes </w:t>
      </w:r>
      <w:proofErr w:type="gramStart"/>
      <w:r>
        <w:rPr>
          <w:rFonts w:ascii="Arial" w:hAnsi="Arial"/>
          <w:sz w:val="20"/>
          <w:szCs w:val="20"/>
        </w:rPr>
        <w:t>“</w:t>
      </w:r>
      <w:r w:rsidR="00FF1518">
        <w:rPr>
          <w:rFonts w:ascii="Arial" w:hAnsi="Arial"/>
          <w:sz w:val="20"/>
          <w:szCs w:val="20"/>
        </w:rPr>
        <w:t xml:space="preserve"> </w:t>
      </w:r>
      <w:r>
        <w:rPr>
          <w:rFonts w:ascii="Arial" w:hAnsi="Arial"/>
          <w:sz w:val="20"/>
          <w:szCs w:val="20"/>
        </w:rPr>
        <w:t>y</w:t>
      </w:r>
      <w:proofErr w:type="gramEnd"/>
      <w:r>
        <w:rPr>
          <w:rFonts w:ascii="Arial" w:hAnsi="Arial"/>
          <w:sz w:val="20"/>
          <w:szCs w:val="20"/>
        </w:rPr>
        <w:t xml:space="preserve"> “después”</w:t>
      </w:r>
      <w:r w:rsidRPr="00E62806">
        <w:rPr>
          <w:rFonts w:ascii="Arial" w:hAnsi="Arial"/>
          <w:sz w:val="20"/>
          <w:szCs w:val="20"/>
        </w:rPr>
        <w:t xml:space="preserve">. Para medir el efecto de la mnemotecnia  en el aprovechamiento académico se utilizará la técnica de t de </w:t>
      </w:r>
      <w:proofErr w:type="spellStart"/>
      <w:r w:rsidRPr="00E62806">
        <w:rPr>
          <w:rFonts w:ascii="Arial" w:hAnsi="Arial"/>
          <w:sz w:val="20"/>
          <w:szCs w:val="20"/>
        </w:rPr>
        <w:t>student</w:t>
      </w:r>
      <w:proofErr w:type="spellEnd"/>
      <w:r w:rsidRPr="00E62806">
        <w:rPr>
          <w:rFonts w:ascii="Arial" w:hAnsi="Arial"/>
          <w:sz w:val="20"/>
          <w:szCs w:val="20"/>
        </w:rPr>
        <w:t xml:space="preserve"> con el paquete </w:t>
      </w:r>
      <w:proofErr w:type="spellStart"/>
      <w:r w:rsidRPr="00E62806">
        <w:rPr>
          <w:rFonts w:ascii="Arial" w:hAnsi="Arial"/>
          <w:sz w:val="20"/>
          <w:szCs w:val="20"/>
        </w:rPr>
        <w:t>stadístico</w:t>
      </w:r>
      <w:proofErr w:type="spellEnd"/>
      <w:r w:rsidR="00985CCF">
        <w:rPr>
          <w:rFonts w:ascii="Arial" w:hAnsi="Arial"/>
          <w:sz w:val="20"/>
          <w:szCs w:val="20"/>
        </w:rPr>
        <w:t xml:space="preserve"> </w:t>
      </w:r>
      <w:proofErr w:type="spellStart"/>
      <w:r w:rsidRPr="00E62806">
        <w:rPr>
          <w:rFonts w:ascii="Arial" w:hAnsi="Arial"/>
          <w:sz w:val="20"/>
          <w:szCs w:val="20"/>
        </w:rPr>
        <w:t>spss</w:t>
      </w:r>
      <w:proofErr w:type="spellEnd"/>
      <w:r w:rsidRPr="00E62806">
        <w:rPr>
          <w:rFonts w:ascii="Arial" w:hAnsi="Arial"/>
          <w:sz w:val="20"/>
          <w:szCs w:val="20"/>
        </w:rPr>
        <w:t>, versión 19.</w:t>
      </w:r>
    </w:p>
    <w:p w:rsidR="000E7D90" w:rsidRDefault="000E7D90" w:rsidP="000E7D90">
      <w:pPr>
        <w:spacing w:after="0" w:line="240" w:lineRule="auto"/>
        <w:jc w:val="both"/>
        <w:rPr>
          <w:rFonts w:ascii="Arial" w:hAnsi="Arial"/>
          <w:sz w:val="20"/>
          <w:szCs w:val="20"/>
        </w:rPr>
      </w:pPr>
      <w:r>
        <w:rPr>
          <w:rFonts w:ascii="Arial" w:hAnsi="Arial"/>
          <w:sz w:val="20"/>
          <w:szCs w:val="20"/>
        </w:rPr>
        <w:t xml:space="preserve">Se utilizará un cuestionario para medir el desarrollo de las habilidades cognitivas puestas en práctica por el estudiante  con el uso de mnemotecnia, conformado por 19 ítems y con un índice de confiabilidad de .653 en el alfa de </w:t>
      </w:r>
      <w:proofErr w:type="spellStart"/>
      <w:r>
        <w:rPr>
          <w:rFonts w:ascii="Arial" w:hAnsi="Arial"/>
          <w:sz w:val="20"/>
          <w:szCs w:val="20"/>
        </w:rPr>
        <w:t>cronbach</w:t>
      </w:r>
      <w:proofErr w:type="spellEnd"/>
      <w:r>
        <w:rPr>
          <w:rFonts w:ascii="Arial" w:hAnsi="Arial"/>
          <w:sz w:val="20"/>
          <w:szCs w:val="20"/>
        </w:rPr>
        <w:t xml:space="preserve"> lo que le da un valor de cuestionable  (Trejo, 2014, p.166). Y para medir el efecto de mnemotecnia sobre el aprovechamiento académico se utilizará una prueba pedagógica sometida al juicio de expertos para determinar su validez y su índice de consistencia interna.</w:t>
      </w:r>
      <w:r w:rsidRPr="00E62806">
        <w:rPr>
          <w:rFonts w:ascii="Arial" w:hAnsi="Arial"/>
          <w:sz w:val="20"/>
          <w:szCs w:val="20"/>
        </w:rPr>
        <w:t xml:space="preserve"> Quedan pendientes los resultados y conclusiones pues la presente investigación está en proceso de aplicación.</w:t>
      </w:r>
    </w:p>
    <w:p w:rsidR="002F2EEF" w:rsidRPr="00E62806" w:rsidRDefault="002F2EEF" w:rsidP="000E7D90">
      <w:pPr>
        <w:spacing w:after="0" w:line="240" w:lineRule="auto"/>
        <w:jc w:val="both"/>
        <w:rPr>
          <w:rFonts w:ascii="Arial" w:hAnsi="Arial"/>
          <w:sz w:val="20"/>
          <w:szCs w:val="20"/>
        </w:rPr>
      </w:pPr>
    </w:p>
    <w:p w:rsidR="002F2EEF" w:rsidRDefault="00D10DF1" w:rsidP="002F2EEF">
      <w:pPr>
        <w:spacing w:after="0" w:line="240" w:lineRule="auto"/>
        <w:jc w:val="both"/>
        <w:rPr>
          <w:rFonts w:ascii="Arial" w:hAnsi="Arial"/>
          <w:sz w:val="20"/>
          <w:szCs w:val="20"/>
        </w:rPr>
      </w:pPr>
      <w:r>
        <w:rPr>
          <w:rFonts w:ascii="Arial" w:hAnsi="Arial"/>
          <w:sz w:val="20"/>
          <w:szCs w:val="20"/>
        </w:rPr>
        <w:t>Palabras claves; Memoria, m</w:t>
      </w:r>
      <w:r w:rsidR="000E7D90" w:rsidRPr="00E62806">
        <w:rPr>
          <w:rFonts w:ascii="Arial" w:hAnsi="Arial"/>
          <w:sz w:val="20"/>
          <w:szCs w:val="20"/>
        </w:rPr>
        <w:t>nemotecnia y aprovechamiento académico.</w:t>
      </w:r>
    </w:p>
    <w:p w:rsidR="002F2EEF" w:rsidRDefault="002F2EEF" w:rsidP="000E7D90">
      <w:pPr>
        <w:spacing w:after="0" w:line="240" w:lineRule="auto"/>
        <w:ind w:firstLine="708"/>
        <w:jc w:val="both"/>
        <w:rPr>
          <w:rFonts w:ascii="Arial" w:hAnsi="Arial"/>
          <w:sz w:val="20"/>
          <w:szCs w:val="20"/>
        </w:rPr>
      </w:pPr>
    </w:p>
    <w:p w:rsidR="002F2EEF" w:rsidRPr="002F2EEF" w:rsidRDefault="002F2EEF" w:rsidP="002F2EEF">
      <w:pPr>
        <w:pStyle w:val="NormalWeb"/>
        <w:shd w:val="clear" w:color="auto" w:fill="FFFFFF"/>
        <w:jc w:val="center"/>
        <w:rPr>
          <w:rFonts w:ascii="Arial" w:hAnsi="Arial" w:cs="Arial"/>
          <w:b/>
          <w:color w:val="212121"/>
          <w:sz w:val="20"/>
          <w:szCs w:val="19"/>
          <w:lang w:val="en-US"/>
        </w:rPr>
      </w:pPr>
      <w:r w:rsidRPr="002F2EEF">
        <w:rPr>
          <w:rFonts w:ascii="Arial" w:hAnsi="Arial" w:cs="Arial"/>
          <w:b/>
          <w:color w:val="212121"/>
          <w:sz w:val="20"/>
          <w:szCs w:val="19"/>
          <w:lang w:val="en-US"/>
        </w:rPr>
        <w:t>ABSTRACT</w:t>
      </w:r>
    </w:p>
    <w:p w:rsidR="002F2EEF" w:rsidRPr="002F2EEF" w:rsidRDefault="002F2EEF" w:rsidP="00547292">
      <w:pPr>
        <w:pStyle w:val="NormalWeb"/>
        <w:shd w:val="clear" w:color="auto" w:fill="FFFFFF"/>
        <w:jc w:val="both"/>
        <w:rPr>
          <w:rFonts w:ascii="Arial" w:hAnsi="Arial" w:cs="Arial"/>
          <w:color w:val="212121"/>
          <w:sz w:val="20"/>
          <w:szCs w:val="19"/>
          <w:lang w:val="en-US"/>
        </w:rPr>
      </w:pPr>
      <w:r w:rsidRPr="002F2EEF">
        <w:rPr>
          <w:rFonts w:ascii="Arial" w:hAnsi="Arial" w:cs="Arial"/>
          <w:color w:val="212121"/>
          <w:sz w:val="20"/>
          <w:szCs w:val="19"/>
          <w:lang w:val="en-US"/>
        </w:rPr>
        <w:t>The present study is an advance of an investigation of quantitative type which will be held from February to July 2016, with it, it is intended to measure the effect that has the use of the mnemonics among students of School of Education on the academic achievement level. The study will take place in the School of Education Professor Carlos A. Carrillo of Santa Maria del Oro, Durango, Mexico.</w:t>
      </w:r>
      <w:r w:rsidR="00FF1518">
        <w:rPr>
          <w:rFonts w:ascii="Arial" w:hAnsi="Arial" w:cs="Arial"/>
          <w:color w:val="212121"/>
          <w:sz w:val="20"/>
          <w:szCs w:val="19"/>
          <w:lang w:val="en-US"/>
        </w:rPr>
        <w:t xml:space="preserve"> </w:t>
      </w:r>
      <w:r w:rsidRPr="002F2EEF">
        <w:rPr>
          <w:rFonts w:ascii="Arial" w:hAnsi="Arial" w:cs="Arial"/>
          <w:color w:val="212121"/>
          <w:sz w:val="20"/>
          <w:szCs w:val="19"/>
          <w:lang w:val="en-US"/>
        </w:rPr>
        <w:t xml:space="preserve">For this purpose there was a sample of 50 </w:t>
      </w:r>
      <w:proofErr w:type="spellStart"/>
      <w:r w:rsidRPr="002F2EEF">
        <w:rPr>
          <w:rFonts w:ascii="Arial" w:hAnsi="Arial" w:cs="Arial"/>
          <w:color w:val="212121"/>
          <w:sz w:val="20"/>
          <w:szCs w:val="19"/>
          <w:lang w:val="en-US"/>
        </w:rPr>
        <w:t>undergraduated</w:t>
      </w:r>
      <w:proofErr w:type="spellEnd"/>
      <w:r w:rsidRPr="002F2EEF">
        <w:rPr>
          <w:rFonts w:ascii="Arial" w:hAnsi="Arial" w:cs="Arial"/>
          <w:color w:val="212121"/>
          <w:sz w:val="20"/>
          <w:szCs w:val="19"/>
          <w:lang w:val="en-US"/>
        </w:rPr>
        <w:t xml:space="preserve"> students major</w:t>
      </w:r>
      <w:r w:rsidR="00985CCF">
        <w:rPr>
          <w:rFonts w:ascii="Arial" w:hAnsi="Arial" w:cs="Arial"/>
          <w:color w:val="212121"/>
          <w:sz w:val="20"/>
          <w:szCs w:val="19"/>
          <w:lang w:val="en-US"/>
        </w:rPr>
        <w:t xml:space="preserve"> in </w:t>
      </w:r>
      <w:proofErr w:type="gramStart"/>
      <w:r w:rsidR="00985CCF">
        <w:rPr>
          <w:rFonts w:ascii="Arial" w:hAnsi="Arial" w:cs="Arial"/>
          <w:color w:val="212121"/>
          <w:sz w:val="20"/>
          <w:szCs w:val="19"/>
          <w:lang w:val="en-US"/>
        </w:rPr>
        <w:t xml:space="preserve">Elementary </w:t>
      </w:r>
      <w:r w:rsidRPr="002F2EEF">
        <w:rPr>
          <w:rFonts w:ascii="Arial" w:hAnsi="Arial" w:cs="Arial"/>
          <w:color w:val="212121"/>
          <w:sz w:val="20"/>
          <w:szCs w:val="19"/>
          <w:lang w:val="en-US"/>
        </w:rPr>
        <w:t>,</w:t>
      </w:r>
      <w:proofErr w:type="gramEnd"/>
      <w:r w:rsidRPr="002F2EEF">
        <w:rPr>
          <w:rFonts w:ascii="Arial" w:hAnsi="Arial" w:cs="Arial"/>
          <w:color w:val="212121"/>
          <w:sz w:val="20"/>
          <w:szCs w:val="19"/>
          <w:lang w:val="en-US"/>
        </w:rPr>
        <w:t xml:space="preserve"> with age r</w:t>
      </w:r>
      <w:r w:rsidR="00F73457">
        <w:rPr>
          <w:rFonts w:ascii="Arial" w:hAnsi="Arial" w:cs="Arial"/>
          <w:color w:val="212121"/>
          <w:sz w:val="20"/>
          <w:szCs w:val="19"/>
          <w:lang w:val="en-US"/>
        </w:rPr>
        <w:t>ange from 18.0 to 20.0 years</w:t>
      </w:r>
      <w:bookmarkStart w:id="0" w:name="_GoBack"/>
      <w:bookmarkEnd w:id="0"/>
      <w:r w:rsidRPr="002F2EEF">
        <w:rPr>
          <w:rFonts w:ascii="Arial" w:hAnsi="Arial" w:cs="Arial"/>
          <w:color w:val="212121"/>
          <w:sz w:val="20"/>
          <w:szCs w:val="19"/>
          <w:lang w:val="en-US"/>
        </w:rPr>
        <w:t xml:space="preserve">. It will be used an experimental group and a control group with measurements 'before' and 'after'. To measure the effect of the mnemonics in </w:t>
      </w:r>
      <w:proofErr w:type="gramStart"/>
      <w:r w:rsidRPr="002F2EEF">
        <w:rPr>
          <w:rFonts w:ascii="Arial" w:hAnsi="Arial" w:cs="Arial"/>
          <w:color w:val="212121"/>
          <w:sz w:val="20"/>
          <w:szCs w:val="19"/>
          <w:lang w:val="en-US"/>
        </w:rPr>
        <w:t xml:space="preserve">academic </w:t>
      </w:r>
      <w:r w:rsidR="00FF1518">
        <w:rPr>
          <w:rFonts w:ascii="Arial" w:hAnsi="Arial" w:cs="Arial"/>
          <w:color w:val="212121"/>
          <w:sz w:val="20"/>
          <w:szCs w:val="19"/>
          <w:lang w:val="en-US"/>
        </w:rPr>
        <w:t xml:space="preserve"> </w:t>
      </w:r>
      <w:proofErr w:type="spellStart"/>
      <w:r w:rsidRPr="002F2EEF">
        <w:rPr>
          <w:rFonts w:ascii="Arial" w:hAnsi="Arial" w:cs="Arial"/>
          <w:color w:val="212121"/>
          <w:sz w:val="20"/>
          <w:szCs w:val="19"/>
          <w:lang w:val="en-US"/>
        </w:rPr>
        <w:t>achievment</w:t>
      </w:r>
      <w:proofErr w:type="spellEnd"/>
      <w:proofErr w:type="gramEnd"/>
      <w:r w:rsidRPr="002F2EEF">
        <w:rPr>
          <w:rFonts w:ascii="Arial" w:hAnsi="Arial" w:cs="Arial"/>
          <w:color w:val="212121"/>
          <w:sz w:val="20"/>
          <w:szCs w:val="19"/>
          <w:lang w:val="en-US"/>
        </w:rPr>
        <w:t xml:space="preserve"> it will be used the technique of t student in the SPSS statistics software, version 19. A questionnaire will be applied to measure the development of cognitive skills put into practice by the student with the use of mnemonics, formed by 19 items and with a.653 on </w:t>
      </w:r>
      <w:proofErr w:type="spellStart"/>
      <w:r w:rsidRPr="002F2EEF">
        <w:rPr>
          <w:rFonts w:ascii="Arial" w:hAnsi="Arial" w:cs="Arial"/>
          <w:color w:val="212121"/>
          <w:sz w:val="20"/>
          <w:szCs w:val="19"/>
          <w:lang w:val="en-US"/>
        </w:rPr>
        <w:t>cronbach's</w:t>
      </w:r>
      <w:proofErr w:type="spellEnd"/>
      <w:r w:rsidRPr="002F2EEF">
        <w:rPr>
          <w:rFonts w:ascii="Arial" w:hAnsi="Arial" w:cs="Arial"/>
          <w:color w:val="212121"/>
          <w:sz w:val="20"/>
          <w:szCs w:val="19"/>
          <w:lang w:val="en-US"/>
        </w:rPr>
        <w:t xml:space="preserve"> reliability index which gives a questionable value (Trejo, 2014, p.166). And to determine its validity and internal consistency, it will be used a pedagogical proof subject to an expert opinion. The findings and </w:t>
      </w:r>
      <w:r w:rsidR="00FA77DE">
        <w:rPr>
          <w:rFonts w:ascii="Arial" w:hAnsi="Arial" w:cs="Arial"/>
          <w:color w:val="212121"/>
          <w:sz w:val="20"/>
          <w:szCs w:val="19"/>
          <w:lang w:val="en-US"/>
        </w:rPr>
        <w:t xml:space="preserve">conclusions are </w:t>
      </w:r>
      <w:proofErr w:type="spellStart"/>
      <w:r w:rsidR="00FA77DE">
        <w:rPr>
          <w:rFonts w:ascii="Arial" w:hAnsi="Arial" w:cs="Arial"/>
          <w:color w:val="212121"/>
          <w:sz w:val="20"/>
          <w:szCs w:val="19"/>
          <w:lang w:val="en-US"/>
        </w:rPr>
        <w:t>pendings</w:t>
      </w:r>
      <w:proofErr w:type="spellEnd"/>
      <w:r w:rsidRPr="002F2EEF">
        <w:rPr>
          <w:rFonts w:ascii="Arial" w:hAnsi="Arial" w:cs="Arial"/>
          <w:color w:val="212121"/>
          <w:sz w:val="20"/>
          <w:szCs w:val="19"/>
          <w:lang w:val="en-US"/>
        </w:rPr>
        <w:t xml:space="preserve"> as the present investigation still in process of implementation.</w:t>
      </w:r>
    </w:p>
    <w:p w:rsidR="002F2EEF" w:rsidRPr="002F2EEF" w:rsidRDefault="002F2EEF" w:rsidP="002F2EEF">
      <w:pPr>
        <w:pStyle w:val="NormalWeb"/>
        <w:shd w:val="clear" w:color="auto" w:fill="FFFFFF"/>
        <w:rPr>
          <w:rFonts w:ascii="Arial" w:hAnsi="Arial" w:cs="Arial"/>
          <w:color w:val="212121"/>
          <w:sz w:val="20"/>
          <w:szCs w:val="19"/>
          <w:lang w:val="en-US"/>
        </w:rPr>
      </w:pPr>
      <w:proofErr w:type="gramStart"/>
      <w:r w:rsidRPr="002F2EEF">
        <w:rPr>
          <w:rFonts w:ascii="Arial" w:hAnsi="Arial" w:cs="Arial"/>
          <w:color w:val="212121"/>
          <w:sz w:val="20"/>
          <w:szCs w:val="19"/>
          <w:lang w:val="en-US"/>
        </w:rPr>
        <w:t>Key words; Memory, mnemonics, and academic achievement.</w:t>
      </w:r>
      <w:proofErr w:type="gramEnd"/>
    </w:p>
    <w:p w:rsidR="000E7D90" w:rsidRPr="002F2EEF" w:rsidRDefault="000E7D90" w:rsidP="002F2EEF">
      <w:pPr>
        <w:spacing w:after="0" w:line="240" w:lineRule="auto"/>
        <w:ind w:firstLine="708"/>
        <w:rPr>
          <w:rFonts w:ascii="Arial" w:hAnsi="Arial"/>
          <w:sz w:val="20"/>
          <w:szCs w:val="20"/>
          <w:lang w:val="en-US"/>
        </w:rPr>
      </w:pPr>
    </w:p>
    <w:p w:rsidR="000E7D90" w:rsidRPr="002F2EEF" w:rsidRDefault="000E7D90" w:rsidP="000E7D90">
      <w:pPr>
        <w:spacing w:after="0" w:line="240" w:lineRule="auto"/>
        <w:jc w:val="both"/>
        <w:rPr>
          <w:rFonts w:ascii="Arial" w:hAnsi="Arial"/>
          <w:sz w:val="20"/>
          <w:szCs w:val="20"/>
          <w:lang w:val="en-US"/>
        </w:rPr>
      </w:pPr>
    </w:p>
    <w:p w:rsidR="000E7D90" w:rsidRPr="002F2EEF" w:rsidRDefault="000E7D90" w:rsidP="000E7D90">
      <w:pPr>
        <w:spacing w:after="0" w:line="480" w:lineRule="auto"/>
        <w:jc w:val="center"/>
        <w:rPr>
          <w:rFonts w:ascii="Arial" w:hAnsi="Arial"/>
          <w:sz w:val="24"/>
          <w:lang w:val="en-US"/>
        </w:rPr>
      </w:pPr>
    </w:p>
    <w:p w:rsidR="002F2EEF" w:rsidRPr="002F2EEF" w:rsidRDefault="002F2EEF" w:rsidP="000E7D90">
      <w:pPr>
        <w:spacing w:after="0" w:line="480" w:lineRule="auto"/>
        <w:jc w:val="center"/>
        <w:rPr>
          <w:rFonts w:ascii="Arial" w:hAnsi="Arial"/>
          <w:sz w:val="24"/>
          <w:lang w:val="en-US"/>
        </w:rPr>
      </w:pPr>
    </w:p>
    <w:p w:rsidR="000E7D90" w:rsidRPr="002F2EEF" w:rsidRDefault="000E7D90" w:rsidP="000E7D90">
      <w:pPr>
        <w:spacing w:after="0" w:line="480" w:lineRule="auto"/>
        <w:jc w:val="center"/>
        <w:rPr>
          <w:rFonts w:ascii="Arial" w:hAnsi="Arial"/>
          <w:sz w:val="24"/>
          <w:lang w:val="en-US"/>
        </w:rPr>
      </w:pPr>
    </w:p>
    <w:p w:rsidR="000E7D90" w:rsidRPr="002F2EEF" w:rsidRDefault="000E7D90" w:rsidP="000E7D90">
      <w:pPr>
        <w:spacing w:after="0" w:line="480" w:lineRule="auto"/>
        <w:jc w:val="center"/>
        <w:rPr>
          <w:rFonts w:ascii="Arial" w:hAnsi="Arial"/>
          <w:sz w:val="24"/>
          <w:lang w:val="en-US"/>
        </w:rPr>
      </w:pPr>
    </w:p>
    <w:p w:rsidR="00547292" w:rsidRDefault="00547292" w:rsidP="000E7D90">
      <w:pPr>
        <w:spacing w:after="0" w:line="480" w:lineRule="auto"/>
        <w:jc w:val="center"/>
        <w:rPr>
          <w:rFonts w:ascii="Arial" w:hAnsi="Arial"/>
          <w:sz w:val="24"/>
          <w:lang w:val="en-US"/>
        </w:rPr>
      </w:pPr>
    </w:p>
    <w:p w:rsidR="0081715B" w:rsidRPr="00FF65D5" w:rsidRDefault="0081715B" w:rsidP="000E7D90">
      <w:pPr>
        <w:spacing w:after="0" w:line="480" w:lineRule="auto"/>
        <w:jc w:val="center"/>
        <w:rPr>
          <w:rFonts w:ascii="Arial" w:hAnsi="Arial"/>
          <w:b/>
          <w:sz w:val="24"/>
          <w:lang w:val="en-US"/>
        </w:rPr>
      </w:pPr>
    </w:p>
    <w:p w:rsidR="000E7D90" w:rsidRPr="0008133A" w:rsidRDefault="00C51216" w:rsidP="000E7D90">
      <w:pPr>
        <w:spacing w:after="0" w:line="480" w:lineRule="auto"/>
        <w:jc w:val="center"/>
        <w:rPr>
          <w:rFonts w:ascii="Arial" w:hAnsi="Arial"/>
          <w:b/>
          <w:sz w:val="24"/>
        </w:rPr>
      </w:pPr>
      <w:r>
        <w:rPr>
          <w:rFonts w:ascii="Arial" w:hAnsi="Arial"/>
          <w:b/>
          <w:sz w:val="24"/>
        </w:rPr>
        <w:lastRenderedPageBreak/>
        <w:t>EL PROBLEMA DE ESTUDIO</w:t>
      </w:r>
    </w:p>
    <w:p w:rsidR="000E7D90" w:rsidRDefault="000E7D90" w:rsidP="000E7D90">
      <w:pPr>
        <w:spacing w:after="0" w:line="480" w:lineRule="auto"/>
        <w:jc w:val="both"/>
        <w:rPr>
          <w:rFonts w:ascii="Arial" w:hAnsi="Arial"/>
          <w:sz w:val="24"/>
        </w:rPr>
      </w:pPr>
      <w:r>
        <w:rPr>
          <w:rFonts w:ascii="Arial" w:hAnsi="Arial"/>
          <w:sz w:val="24"/>
        </w:rPr>
        <w:t xml:space="preserve">Uno de los principales problemas que enfrenta actualmente la educación a nivel internacional son los bajos niveles académicos en el aprovechamiento que tienen los estudiantes en los distintos países del globo terráqueo, tal como expresa </w:t>
      </w:r>
      <w:proofErr w:type="spellStart"/>
      <w:r>
        <w:rPr>
          <w:rFonts w:ascii="Arial" w:hAnsi="Arial"/>
          <w:sz w:val="24"/>
        </w:rPr>
        <w:t>Ortíz</w:t>
      </w:r>
      <w:proofErr w:type="spellEnd"/>
      <w:r>
        <w:rPr>
          <w:rFonts w:ascii="Arial" w:hAnsi="Arial"/>
          <w:sz w:val="24"/>
        </w:rPr>
        <w:t xml:space="preserve"> (1998) en el Perú, quien considera que los educadores de alguna forma somos</w:t>
      </w:r>
      <w:r w:rsidR="00172B35">
        <w:rPr>
          <w:rFonts w:ascii="Arial" w:hAnsi="Arial"/>
          <w:sz w:val="24"/>
        </w:rPr>
        <w:t xml:space="preserve"> responsables</w:t>
      </w:r>
      <w:r w:rsidR="007613C4">
        <w:rPr>
          <w:rFonts w:ascii="Arial" w:hAnsi="Arial"/>
          <w:sz w:val="24"/>
        </w:rPr>
        <w:t xml:space="preserve"> de esta situación (Como se citó</w:t>
      </w:r>
      <w:r w:rsidR="00172B35">
        <w:rPr>
          <w:rFonts w:ascii="Arial" w:hAnsi="Arial"/>
          <w:sz w:val="24"/>
        </w:rPr>
        <w:t xml:space="preserve"> en Trejo, 2014. p. vii).</w:t>
      </w:r>
    </w:p>
    <w:p w:rsidR="000E7D90" w:rsidRDefault="000E7D90" w:rsidP="000E7D90">
      <w:pPr>
        <w:spacing w:after="0" w:line="480" w:lineRule="auto"/>
        <w:jc w:val="both"/>
        <w:rPr>
          <w:rFonts w:ascii="Arial" w:hAnsi="Arial"/>
          <w:sz w:val="24"/>
        </w:rPr>
      </w:pPr>
      <w:r>
        <w:rPr>
          <w:rFonts w:ascii="Arial" w:hAnsi="Arial"/>
          <w:sz w:val="24"/>
        </w:rPr>
        <w:t xml:space="preserve">De hecho Acuña y </w:t>
      </w:r>
      <w:proofErr w:type="spellStart"/>
      <w:r>
        <w:rPr>
          <w:rFonts w:ascii="Arial" w:hAnsi="Arial"/>
          <w:sz w:val="24"/>
        </w:rPr>
        <w:t>Risiga</w:t>
      </w:r>
      <w:proofErr w:type="spellEnd"/>
      <w:r>
        <w:rPr>
          <w:rFonts w:ascii="Arial" w:hAnsi="Arial"/>
          <w:sz w:val="24"/>
        </w:rPr>
        <w:t xml:space="preserve"> (2007) en Argentina han promovido talleres de actividad cerebral con personas añosas  para prevenir y evitar los problemas de Alzheimer,  pues estas investigadoras consideran que “la memoria es la facultad o la capacidad encargada de registrar la información, fijarla y restituirla; es el ingrediente esencial de los procesos cognitivos</w:t>
      </w:r>
      <w:r w:rsidR="00D10DF1">
        <w:rPr>
          <w:rFonts w:ascii="Arial" w:hAnsi="Arial"/>
          <w:sz w:val="24"/>
        </w:rPr>
        <w:t>”</w:t>
      </w:r>
      <w:r>
        <w:rPr>
          <w:rFonts w:ascii="Arial" w:hAnsi="Arial"/>
          <w:sz w:val="24"/>
        </w:rPr>
        <w:t xml:space="preserve"> (Como se citaron en Trejo, 2014, p.6).</w:t>
      </w:r>
    </w:p>
    <w:p w:rsidR="000E7D90" w:rsidRDefault="000E7D90" w:rsidP="000E7D90">
      <w:pPr>
        <w:spacing w:after="0" w:line="480" w:lineRule="auto"/>
        <w:jc w:val="both"/>
        <w:rPr>
          <w:rFonts w:ascii="Arial" w:hAnsi="Arial"/>
          <w:sz w:val="24"/>
        </w:rPr>
      </w:pPr>
      <w:r>
        <w:rPr>
          <w:rFonts w:ascii="Arial" w:hAnsi="Arial"/>
          <w:sz w:val="24"/>
        </w:rPr>
        <w:t xml:space="preserve">De tal suerte que si un estudiante no utiliza su capacidad de memoria, difícilmente podrá establecer otros procesos cognitivos superiores como lo </w:t>
      </w:r>
      <w:r w:rsidR="00AC1714">
        <w:rPr>
          <w:rFonts w:ascii="Arial" w:hAnsi="Arial"/>
          <w:sz w:val="24"/>
        </w:rPr>
        <w:t>son el análisis, síntesis, in</w:t>
      </w:r>
      <w:r>
        <w:rPr>
          <w:rFonts w:ascii="Arial" w:hAnsi="Arial"/>
          <w:sz w:val="24"/>
        </w:rPr>
        <w:t>ducción, deducción, razonamiento verbal y razonamiento numérico, pues si tenemos información en nuestra memoria a largo plazo, resulta más fácil para otras funciones cognitivas proces</w:t>
      </w:r>
      <w:r w:rsidR="00AF06C7">
        <w:rPr>
          <w:rFonts w:ascii="Arial" w:hAnsi="Arial"/>
          <w:sz w:val="24"/>
        </w:rPr>
        <w:t>ar la información.</w:t>
      </w:r>
    </w:p>
    <w:p w:rsidR="000E7D90" w:rsidRDefault="000E7D90" w:rsidP="000E7D90">
      <w:pPr>
        <w:spacing w:after="0" w:line="480" w:lineRule="auto"/>
        <w:jc w:val="both"/>
        <w:rPr>
          <w:rFonts w:ascii="Arial" w:hAnsi="Arial"/>
          <w:sz w:val="24"/>
        </w:rPr>
      </w:pPr>
      <w:r>
        <w:rPr>
          <w:rFonts w:ascii="Arial" w:hAnsi="Arial"/>
          <w:sz w:val="24"/>
        </w:rPr>
        <w:t>En México, los actuales planes de estudio  de educación normal 2012, no enfatizan mucho en el desarrollo de la memoria, más bien consideran que los diferentes niveles educativos se sustentan en el desarrollo de competencias.</w:t>
      </w:r>
    </w:p>
    <w:p w:rsidR="000E7D90" w:rsidRDefault="000E7D90" w:rsidP="000E7D90">
      <w:pPr>
        <w:spacing w:after="0" w:line="480" w:lineRule="auto"/>
        <w:jc w:val="both"/>
        <w:rPr>
          <w:rFonts w:ascii="Arial" w:hAnsi="Arial"/>
          <w:sz w:val="24"/>
        </w:rPr>
      </w:pPr>
      <w:r>
        <w:rPr>
          <w:rFonts w:ascii="Arial" w:hAnsi="Arial"/>
          <w:sz w:val="24"/>
        </w:rPr>
        <w:t>Así para entender el concepto de una competencia lograda se tendría que definir, el concepto de ésta como aquélla donde el educando humano es capaz de “identificar, seleccionar, coordinar y movilizar, de manera articulada e interrelacionada a un conjunto de saberes diversos en el marco de una situación educati</w:t>
      </w:r>
      <w:r w:rsidR="00D10DF1">
        <w:rPr>
          <w:rFonts w:ascii="Arial" w:hAnsi="Arial"/>
          <w:sz w:val="24"/>
        </w:rPr>
        <w:t>va en un contexto específico” (</w:t>
      </w:r>
      <w:r>
        <w:rPr>
          <w:rFonts w:ascii="Arial" w:hAnsi="Arial"/>
          <w:sz w:val="24"/>
        </w:rPr>
        <w:t>“Diario oficial de”, 2012, p. 7).</w:t>
      </w:r>
    </w:p>
    <w:p w:rsidR="000E7D90" w:rsidRDefault="000E7D90" w:rsidP="000E7D90">
      <w:pPr>
        <w:spacing w:after="0" w:line="480" w:lineRule="auto"/>
        <w:jc w:val="both"/>
        <w:rPr>
          <w:rFonts w:ascii="Arial" w:hAnsi="Arial"/>
          <w:sz w:val="24"/>
        </w:rPr>
      </w:pPr>
      <w:r>
        <w:rPr>
          <w:rFonts w:ascii="Arial" w:hAnsi="Arial"/>
          <w:sz w:val="24"/>
        </w:rPr>
        <w:lastRenderedPageBreak/>
        <w:t>Y es precisamente en el conjunto de saberes que la citada competencia menciona en donde queremos enfatizar la importancia que tiene el uso de la memoria en la educación del estudiante normalista.</w:t>
      </w:r>
    </w:p>
    <w:p w:rsidR="000E7D90" w:rsidRDefault="000E7D90" w:rsidP="000E7D90">
      <w:pPr>
        <w:spacing w:after="0" w:line="480" w:lineRule="auto"/>
        <w:jc w:val="both"/>
        <w:rPr>
          <w:rFonts w:ascii="Arial" w:hAnsi="Arial"/>
          <w:sz w:val="24"/>
        </w:rPr>
      </w:pPr>
      <w:r>
        <w:rPr>
          <w:rFonts w:ascii="Arial" w:hAnsi="Arial"/>
          <w:sz w:val="24"/>
        </w:rPr>
        <w:t>Es importante saber que la memoria es entendida como “una facultad que le permite al ser humano retener y recordar hechos pasados” (Concepto de memoria, 2015, párr. 1). Así de esta forma se puede entender que la memoria proviene del vocablo latín “memoria” por lo que a través de esta importante función cognitiva superior el alumno puede y debe recordar una gran cantidad de información almacenada en su memoria a largo plazo.</w:t>
      </w:r>
    </w:p>
    <w:p w:rsidR="000E7D90" w:rsidRDefault="000E7D90" w:rsidP="000E7D90">
      <w:pPr>
        <w:spacing w:after="0" w:line="480" w:lineRule="auto"/>
        <w:jc w:val="both"/>
        <w:rPr>
          <w:rFonts w:ascii="Arial" w:hAnsi="Arial"/>
          <w:sz w:val="24"/>
        </w:rPr>
      </w:pPr>
      <w:r>
        <w:rPr>
          <w:rFonts w:ascii="Arial" w:hAnsi="Arial"/>
          <w:sz w:val="24"/>
        </w:rPr>
        <w:t>De esta forma se considera que la memoria actualmente en neurociencias de la educaci</w:t>
      </w:r>
      <w:r w:rsidR="00201EA6">
        <w:rPr>
          <w:rFonts w:ascii="Arial" w:hAnsi="Arial"/>
          <w:sz w:val="24"/>
        </w:rPr>
        <w:t xml:space="preserve">ón está conformada </w:t>
      </w:r>
      <w:r>
        <w:rPr>
          <w:rFonts w:ascii="Arial" w:hAnsi="Arial"/>
          <w:sz w:val="24"/>
        </w:rPr>
        <w:t xml:space="preserve"> por el ejecutivo central, o bien por la memoria de trabajo, término introducido por </w:t>
      </w:r>
      <w:proofErr w:type="spellStart"/>
      <w:r>
        <w:rPr>
          <w:rFonts w:ascii="Arial" w:hAnsi="Arial"/>
          <w:sz w:val="24"/>
        </w:rPr>
        <w:t>Baddeley</w:t>
      </w:r>
      <w:proofErr w:type="spellEnd"/>
      <w:r>
        <w:rPr>
          <w:rFonts w:ascii="Arial" w:hAnsi="Arial"/>
          <w:sz w:val="24"/>
        </w:rPr>
        <w:t xml:space="preserve"> y </w:t>
      </w:r>
      <w:proofErr w:type="spellStart"/>
      <w:r>
        <w:rPr>
          <w:rFonts w:ascii="Arial" w:hAnsi="Arial"/>
          <w:sz w:val="24"/>
        </w:rPr>
        <w:t>Hitch</w:t>
      </w:r>
      <w:proofErr w:type="spellEnd"/>
      <w:r>
        <w:rPr>
          <w:rFonts w:ascii="Arial" w:hAnsi="Arial"/>
          <w:sz w:val="24"/>
        </w:rPr>
        <w:t xml:space="preserve"> (1974), </w:t>
      </w:r>
      <w:proofErr w:type="spellStart"/>
      <w:r>
        <w:rPr>
          <w:rFonts w:ascii="Arial" w:hAnsi="Arial"/>
          <w:sz w:val="24"/>
        </w:rPr>
        <w:t>Baddeley</w:t>
      </w:r>
      <w:proofErr w:type="spellEnd"/>
      <w:r>
        <w:rPr>
          <w:rFonts w:ascii="Arial" w:hAnsi="Arial"/>
          <w:sz w:val="24"/>
        </w:rPr>
        <w:t xml:space="preserve">, </w:t>
      </w:r>
      <w:r w:rsidR="00067073">
        <w:rPr>
          <w:rFonts w:ascii="Arial" w:hAnsi="Arial"/>
          <w:sz w:val="24"/>
        </w:rPr>
        <w:t>(</w:t>
      </w:r>
      <w:r>
        <w:rPr>
          <w:rFonts w:ascii="Arial" w:hAnsi="Arial"/>
          <w:sz w:val="24"/>
        </w:rPr>
        <w:t xml:space="preserve">1990 b,1992,1993 y </w:t>
      </w:r>
      <w:r w:rsidR="00AF06C7" w:rsidRPr="00201EA6">
        <w:rPr>
          <w:rFonts w:ascii="Arial" w:hAnsi="Arial"/>
          <w:sz w:val="24"/>
        </w:rPr>
        <w:t>1997</w:t>
      </w:r>
      <w:r w:rsidRPr="00201EA6">
        <w:rPr>
          <w:rFonts w:ascii="Arial" w:hAnsi="Arial"/>
          <w:sz w:val="24"/>
        </w:rPr>
        <w:t>), quienes consideran que la información en línea localizada en la memoria a</w:t>
      </w:r>
      <w:r>
        <w:rPr>
          <w:rFonts w:ascii="Arial" w:hAnsi="Arial"/>
          <w:sz w:val="24"/>
        </w:rPr>
        <w:t xml:space="preserve"> corto plazo, se traslada a la memoria a largo plazo, cuando la información tiene sentido para el sujeto; esto bajo la responsabilidad de un sistema de esclavos subsidiarios presentes en la memoria de trabajo del sujeto ( Como se citaron en </w:t>
      </w:r>
      <w:proofErr w:type="spellStart"/>
      <w:r>
        <w:rPr>
          <w:rFonts w:ascii="Arial" w:hAnsi="Arial"/>
          <w:sz w:val="24"/>
        </w:rPr>
        <w:t>Stenberg</w:t>
      </w:r>
      <w:proofErr w:type="spellEnd"/>
      <w:r>
        <w:rPr>
          <w:rFonts w:ascii="Arial" w:hAnsi="Arial"/>
          <w:sz w:val="24"/>
        </w:rPr>
        <w:t>,</w:t>
      </w:r>
      <w:r w:rsidR="00067073">
        <w:rPr>
          <w:rFonts w:ascii="Arial" w:hAnsi="Arial"/>
          <w:sz w:val="24"/>
        </w:rPr>
        <w:t xml:space="preserve"> </w:t>
      </w:r>
      <w:r>
        <w:rPr>
          <w:rFonts w:ascii="Arial" w:hAnsi="Arial"/>
          <w:sz w:val="24"/>
        </w:rPr>
        <w:t>2011,</w:t>
      </w:r>
      <w:r w:rsidR="00067073">
        <w:rPr>
          <w:rFonts w:ascii="Arial" w:hAnsi="Arial"/>
          <w:sz w:val="24"/>
        </w:rPr>
        <w:t xml:space="preserve"> </w:t>
      </w:r>
      <w:r>
        <w:rPr>
          <w:rFonts w:ascii="Arial" w:hAnsi="Arial"/>
          <w:sz w:val="24"/>
        </w:rPr>
        <w:t>p. 192 ).</w:t>
      </w:r>
    </w:p>
    <w:p w:rsidR="000E7D90" w:rsidRDefault="000E7D90" w:rsidP="000E7D90">
      <w:pPr>
        <w:spacing w:after="0" w:line="480" w:lineRule="auto"/>
        <w:jc w:val="both"/>
        <w:rPr>
          <w:rFonts w:ascii="Arial" w:hAnsi="Arial"/>
          <w:sz w:val="24"/>
        </w:rPr>
      </w:pPr>
      <w:r>
        <w:rPr>
          <w:rFonts w:ascii="Arial" w:hAnsi="Arial"/>
          <w:sz w:val="24"/>
        </w:rPr>
        <w:t>Asimismo la participación del bucle fonológico es sumamente importante pues es a través del lenguaje como el sujeto proyecta y manifiesta su aprendizaje, incluid</w:t>
      </w:r>
      <w:r w:rsidR="00172B35">
        <w:rPr>
          <w:rFonts w:ascii="Arial" w:hAnsi="Arial"/>
          <w:sz w:val="24"/>
        </w:rPr>
        <w:t xml:space="preserve">o el lenguaje </w:t>
      </w:r>
      <w:proofErr w:type="spellStart"/>
      <w:r w:rsidR="00172B35">
        <w:rPr>
          <w:rFonts w:ascii="Arial" w:hAnsi="Arial"/>
          <w:sz w:val="24"/>
        </w:rPr>
        <w:t>subvocal</w:t>
      </w:r>
      <w:proofErr w:type="spellEnd"/>
      <w:r w:rsidR="00172B35">
        <w:rPr>
          <w:rFonts w:ascii="Arial" w:hAnsi="Arial"/>
          <w:sz w:val="24"/>
        </w:rPr>
        <w:t>, presente</w:t>
      </w:r>
      <w:r>
        <w:rPr>
          <w:rFonts w:ascii="Arial" w:hAnsi="Arial"/>
          <w:sz w:val="24"/>
        </w:rPr>
        <w:t xml:space="preserve"> en aquellas situaciones cognit</w:t>
      </w:r>
      <w:r w:rsidR="00172B35">
        <w:rPr>
          <w:rFonts w:ascii="Arial" w:hAnsi="Arial"/>
          <w:sz w:val="24"/>
        </w:rPr>
        <w:t xml:space="preserve">ivas las cuales no son claras para </w:t>
      </w:r>
      <w:r>
        <w:rPr>
          <w:rFonts w:ascii="Arial" w:hAnsi="Arial"/>
          <w:sz w:val="24"/>
        </w:rPr>
        <w:t xml:space="preserve"> el sujeto. Finalmente mencionaré la agenda viso</w:t>
      </w:r>
      <w:r w:rsidR="00FF1518">
        <w:rPr>
          <w:rFonts w:ascii="Arial" w:hAnsi="Arial"/>
          <w:sz w:val="24"/>
        </w:rPr>
        <w:t xml:space="preserve"> </w:t>
      </w:r>
      <w:r>
        <w:rPr>
          <w:rFonts w:ascii="Arial" w:hAnsi="Arial"/>
          <w:sz w:val="24"/>
        </w:rPr>
        <w:t>esp</w:t>
      </w:r>
      <w:r w:rsidR="00172B35">
        <w:rPr>
          <w:rFonts w:ascii="Arial" w:hAnsi="Arial"/>
          <w:sz w:val="24"/>
        </w:rPr>
        <w:t>acial</w:t>
      </w:r>
      <w:r>
        <w:rPr>
          <w:rFonts w:ascii="Arial" w:hAnsi="Arial"/>
          <w:sz w:val="24"/>
        </w:rPr>
        <w:t>, lugar en donde se forman las imágenes del sujeto localizadas e</w:t>
      </w:r>
      <w:r w:rsidR="009F1403">
        <w:rPr>
          <w:rFonts w:ascii="Arial" w:hAnsi="Arial"/>
          <w:sz w:val="24"/>
        </w:rPr>
        <w:t xml:space="preserve">n el lóbulo occipital. Y es </w:t>
      </w:r>
      <w:r>
        <w:rPr>
          <w:rFonts w:ascii="Arial" w:hAnsi="Arial"/>
          <w:sz w:val="24"/>
        </w:rPr>
        <w:t xml:space="preserve"> en este lugar </w:t>
      </w:r>
      <w:r w:rsidR="009F1403">
        <w:rPr>
          <w:rFonts w:ascii="Arial" w:hAnsi="Arial"/>
          <w:sz w:val="24"/>
        </w:rPr>
        <w:t xml:space="preserve">del encéfalo </w:t>
      </w:r>
      <w:r>
        <w:rPr>
          <w:rFonts w:ascii="Arial" w:hAnsi="Arial"/>
          <w:sz w:val="24"/>
        </w:rPr>
        <w:t xml:space="preserve">donde creemos que el uso de la mnemotecnia puede </w:t>
      </w:r>
      <w:r>
        <w:rPr>
          <w:rFonts w:ascii="Arial" w:hAnsi="Arial"/>
          <w:sz w:val="24"/>
        </w:rPr>
        <w:lastRenderedPageBreak/>
        <w:t>contribuir al fortalecimiento del aprovechamiento académico del educando normalista.</w:t>
      </w:r>
    </w:p>
    <w:p w:rsidR="007543A4" w:rsidRDefault="009552CB" w:rsidP="000E7D90">
      <w:pPr>
        <w:spacing w:after="0" w:line="480" w:lineRule="auto"/>
        <w:jc w:val="both"/>
        <w:rPr>
          <w:rFonts w:ascii="Arial" w:hAnsi="Arial"/>
          <w:sz w:val="24"/>
        </w:rPr>
      </w:pPr>
      <w:r>
        <w:rPr>
          <w:rFonts w:ascii="Arial" w:hAnsi="Arial"/>
          <w:sz w:val="24"/>
        </w:rPr>
        <w:t xml:space="preserve">El uso de mnemotecnia, </w:t>
      </w:r>
      <w:r w:rsidR="000E7D90">
        <w:rPr>
          <w:rFonts w:ascii="Arial" w:hAnsi="Arial"/>
          <w:sz w:val="24"/>
        </w:rPr>
        <w:t xml:space="preserve"> no es nueva, de hecho sus antecedentes se remontan a los antiguos griegos clásicos hasta a mediados del siglo XVIII, en donde se utilizó el método “</w:t>
      </w:r>
      <w:proofErr w:type="spellStart"/>
      <w:r w:rsidR="000E7D90">
        <w:rPr>
          <w:rFonts w:ascii="Arial" w:hAnsi="Arial"/>
          <w:sz w:val="24"/>
        </w:rPr>
        <w:t>Loci</w:t>
      </w:r>
      <w:proofErr w:type="spellEnd"/>
      <w:r w:rsidR="000E7D90">
        <w:rPr>
          <w:rFonts w:ascii="Arial" w:hAnsi="Arial"/>
          <w:sz w:val="24"/>
        </w:rPr>
        <w:t xml:space="preserve"> o de los lugares, el cual básicamente consiste en mirar alrededor de </w:t>
      </w:r>
      <w:r w:rsidR="000E7D90" w:rsidRPr="009552CB">
        <w:rPr>
          <w:rFonts w:ascii="Arial" w:hAnsi="Arial"/>
          <w:i/>
          <w:sz w:val="24"/>
        </w:rPr>
        <w:t>mi recámara</w:t>
      </w:r>
      <w:r w:rsidR="000E7D90">
        <w:rPr>
          <w:rFonts w:ascii="Arial" w:hAnsi="Arial"/>
          <w:sz w:val="24"/>
        </w:rPr>
        <w:t xml:space="preserve"> y si veo una lámpara de pie, una silla, etc.  </w:t>
      </w:r>
      <w:proofErr w:type="gramStart"/>
      <w:r w:rsidR="000E7D90">
        <w:rPr>
          <w:rFonts w:ascii="Arial" w:hAnsi="Arial"/>
          <w:sz w:val="24"/>
        </w:rPr>
        <w:t>las</w:t>
      </w:r>
      <w:proofErr w:type="gramEnd"/>
      <w:r w:rsidR="000E7D90">
        <w:rPr>
          <w:rFonts w:ascii="Arial" w:hAnsi="Arial"/>
          <w:sz w:val="24"/>
        </w:rPr>
        <w:t xml:space="preserve"> debo tener presentes  para memorizar las siguientes palabras: “buzo-vino-geografía-planeta-vitaminas… etc.” (Sebastián,</w:t>
      </w:r>
      <w:r w:rsidR="009F1403">
        <w:rPr>
          <w:rFonts w:ascii="Arial" w:hAnsi="Arial"/>
          <w:sz w:val="24"/>
        </w:rPr>
        <w:t xml:space="preserve"> 2014, p.</w:t>
      </w:r>
      <w:r w:rsidR="000E7D90">
        <w:rPr>
          <w:rFonts w:ascii="Arial" w:hAnsi="Arial"/>
          <w:sz w:val="24"/>
        </w:rPr>
        <w:t xml:space="preserve"> 8).</w:t>
      </w:r>
    </w:p>
    <w:p w:rsidR="000E7D90" w:rsidRDefault="000E7D90" w:rsidP="000E7D90">
      <w:pPr>
        <w:spacing w:after="0" w:line="480" w:lineRule="auto"/>
        <w:jc w:val="both"/>
        <w:rPr>
          <w:rFonts w:ascii="Arial" w:hAnsi="Arial"/>
          <w:sz w:val="24"/>
        </w:rPr>
      </w:pPr>
      <w:r>
        <w:rPr>
          <w:rFonts w:ascii="Arial" w:hAnsi="Arial"/>
          <w:sz w:val="24"/>
        </w:rPr>
        <w:t xml:space="preserve"> Entonces únicamente se realiza una asociación, así para la primer asociación “Lámpara de pie- buzo” se imagina el sujeto que utiliza la lámpara como perchero y de ella cuelga un traje de buzo incluidas sus aletas; esta imagen mental logrará afianzar el primer término a memorizar.</w:t>
      </w:r>
    </w:p>
    <w:p w:rsidR="000E7D90" w:rsidRDefault="000E7D90" w:rsidP="000E7D90">
      <w:pPr>
        <w:spacing w:after="0" w:line="480" w:lineRule="auto"/>
        <w:jc w:val="both"/>
        <w:rPr>
          <w:rFonts w:ascii="Arial" w:hAnsi="Arial"/>
          <w:sz w:val="24"/>
        </w:rPr>
      </w:pPr>
      <w:r>
        <w:rPr>
          <w:rFonts w:ascii="Arial" w:hAnsi="Arial"/>
          <w:sz w:val="24"/>
        </w:rPr>
        <w:t>La segunda palabra a memorizar será “vino”, entonces miró cómo las sillas aparecen completamente “borrachas con una botella de vino en la mano y apoyadas una con otra p</w:t>
      </w:r>
      <w:r w:rsidR="009F1403">
        <w:rPr>
          <w:rFonts w:ascii="Arial" w:hAnsi="Arial"/>
          <w:sz w:val="24"/>
        </w:rPr>
        <w:t>ara mantenerse de pie” (Sebastiá</w:t>
      </w:r>
      <w:r>
        <w:rPr>
          <w:rFonts w:ascii="Arial" w:hAnsi="Arial"/>
          <w:sz w:val="24"/>
        </w:rPr>
        <w:t>n, 2014, p.9).</w:t>
      </w:r>
    </w:p>
    <w:p w:rsidR="000E7D90" w:rsidRDefault="000E7D90" w:rsidP="000E7D90">
      <w:pPr>
        <w:spacing w:after="0" w:line="480" w:lineRule="auto"/>
        <w:jc w:val="both"/>
        <w:rPr>
          <w:rFonts w:ascii="Arial" w:hAnsi="Arial"/>
          <w:sz w:val="24"/>
        </w:rPr>
      </w:pPr>
      <w:r>
        <w:rPr>
          <w:rFonts w:ascii="Arial" w:hAnsi="Arial"/>
          <w:sz w:val="24"/>
        </w:rPr>
        <w:t>Aquí la técnica “</w:t>
      </w:r>
      <w:proofErr w:type="spellStart"/>
      <w:r>
        <w:rPr>
          <w:rFonts w:ascii="Arial" w:hAnsi="Arial"/>
          <w:sz w:val="24"/>
        </w:rPr>
        <w:t>Loci</w:t>
      </w:r>
      <w:proofErr w:type="spellEnd"/>
      <w:r>
        <w:rPr>
          <w:rFonts w:ascii="Arial" w:hAnsi="Arial"/>
          <w:sz w:val="24"/>
        </w:rPr>
        <w:t>” básicamente consiste en lograr una asociación entre ambas palabras para afianzar estas imágenes en nuestra memoria.</w:t>
      </w:r>
    </w:p>
    <w:p w:rsidR="000E7D90" w:rsidRDefault="000E7D90" w:rsidP="000E7D90">
      <w:pPr>
        <w:spacing w:after="0" w:line="480" w:lineRule="auto"/>
        <w:jc w:val="both"/>
        <w:rPr>
          <w:rFonts w:ascii="Arial" w:hAnsi="Arial"/>
          <w:sz w:val="24"/>
        </w:rPr>
      </w:pPr>
      <w:r>
        <w:rPr>
          <w:rFonts w:ascii="Arial" w:hAnsi="Arial"/>
          <w:sz w:val="24"/>
        </w:rPr>
        <w:t xml:space="preserve">Otro de los métodos utilizados para </w:t>
      </w:r>
      <w:r w:rsidR="009F1403">
        <w:rPr>
          <w:rFonts w:ascii="Arial" w:hAnsi="Arial"/>
          <w:sz w:val="24"/>
        </w:rPr>
        <w:t>facilitar la memoria y propuesto</w:t>
      </w:r>
      <w:r>
        <w:rPr>
          <w:rFonts w:ascii="Arial" w:hAnsi="Arial"/>
          <w:sz w:val="24"/>
        </w:rPr>
        <w:t xml:space="preserve"> por</w:t>
      </w:r>
      <w:r w:rsidR="009F1403">
        <w:rPr>
          <w:rFonts w:ascii="Arial" w:hAnsi="Arial"/>
          <w:sz w:val="24"/>
        </w:rPr>
        <w:t xml:space="preserve"> Sebastiá</w:t>
      </w:r>
      <w:r>
        <w:rPr>
          <w:rFonts w:ascii="Arial" w:hAnsi="Arial"/>
          <w:sz w:val="24"/>
        </w:rPr>
        <w:t xml:space="preserve">n (2014) es el “abecedario ilustrado”, el cual básicamente consiste en establecer la letra del abecedario con una imagen; ejemplo: la A es una abeja, la B es un burro, la C es una casa, la D es un dedo, etc. Ahora si deseamos memorizar la siguiente lista: mantequilla, perfume, carta, abogado, </w:t>
      </w:r>
      <w:proofErr w:type="spellStart"/>
      <w:r>
        <w:rPr>
          <w:rFonts w:ascii="Arial" w:hAnsi="Arial"/>
          <w:sz w:val="24"/>
        </w:rPr>
        <w:t>etc</w:t>
      </w:r>
      <w:proofErr w:type="spellEnd"/>
      <w:r>
        <w:rPr>
          <w:rFonts w:ascii="Arial" w:hAnsi="Arial"/>
          <w:sz w:val="24"/>
        </w:rPr>
        <w:t xml:space="preserve">, entonces establecemos la relación de tal forma que las “abejas” lleguen a la “mantequilla” en lugar de </w:t>
      </w:r>
      <w:r w:rsidR="00BE28FD">
        <w:rPr>
          <w:rFonts w:ascii="Arial" w:hAnsi="Arial"/>
          <w:sz w:val="24"/>
        </w:rPr>
        <w:t xml:space="preserve">a </w:t>
      </w:r>
      <w:r>
        <w:rPr>
          <w:rFonts w:ascii="Arial" w:hAnsi="Arial"/>
          <w:sz w:val="24"/>
        </w:rPr>
        <w:t xml:space="preserve">la miel. En la segunda </w:t>
      </w:r>
      <w:r>
        <w:rPr>
          <w:rFonts w:ascii="Arial" w:hAnsi="Arial"/>
          <w:sz w:val="24"/>
        </w:rPr>
        <w:lastRenderedPageBreak/>
        <w:t>asociación observaremos a un burro muy perfumado pues le encanta que le echen “perfume y oler bien” (Sebastián, 2014, p.12).</w:t>
      </w:r>
    </w:p>
    <w:p w:rsidR="000E7D90" w:rsidRDefault="000E7D90" w:rsidP="000E7D90">
      <w:pPr>
        <w:spacing w:after="0" w:line="480" w:lineRule="auto"/>
        <w:jc w:val="both"/>
        <w:rPr>
          <w:rFonts w:ascii="Arial" w:hAnsi="Arial"/>
          <w:sz w:val="24"/>
        </w:rPr>
      </w:pPr>
      <w:r>
        <w:rPr>
          <w:rFonts w:ascii="Arial" w:hAnsi="Arial"/>
          <w:sz w:val="24"/>
        </w:rPr>
        <w:t xml:space="preserve">La exageración de estas imágenes, permite a la memoria codificar y almacenar la información con mayor facilidad, tal como lo considera el </w:t>
      </w:r>
      <w:proofErr w:type="spellStart"/>
      <w:r>
        <w:rPr>
          <w:rFonts w:ascii="Arial" w:hAnsi="Arial"/>
          <w:sz w:val="24"/>
        </w:rPr>
        <w:t>mnemo</w:t>
      </w:r>
      <w:r w:rsidR="009F1403">
        <w:rPr>
          <w:rFonts w:ascii="Arial" w:hAnsi="Arial"/>
          <w:sz w:val="24"/>
        </w:rPr>
        <w:t>nista</w:t>
      </w:r>
      <w:proofErr w:type="spellEnd"/>
      <w:r w:rsidR="009F1403">
        <w:rPr>
          <w:rFonts w:ascii="Arial" w:hAnsi="Arial"/>
          <w:sz w:val="24"/>
        </w:rPr>
        <w:t xml:space="preserve"> español Pedro </w:t>
      </w:r>
      <w:proofErr w:type="spellStart"/>
      <w:r w:rsidR="009F1403">
        <w:rPr>
          <w:rFonts w:ascii="Arial" w:hAnsi="Arial"/>
          <w:sz w:val="24"/>
        </w:rPr>
        <w:t>Cendón</w:t>
      </w:r>
      <w:proofErr w:type="spellEnd"/>
      <w:r w:rsidR="009F1403">
        <w:rPr>
          <w:rFonts w:ascii="Arial" w:hAnsi="Arial"/>
          <w:sz w:val="24"/>
        </w:rPr>
        <w:t xml:space="preserve"> Martí</w:t>
      </w:r>
      <w:r>
        <w:rPr>
          <w:rFonts w:ascii="Arial" w:hAnsi="Arial"/>
          <w:sz w:val="24"/>
        </w:rPr>
        <w:t xml:space="preserve">n, quien es un chico originario de Santa Fe, España de 27 años, ha destacado en programas de televisión con el uso de su memoria tal y como lo ha hecho en  España, es capaz de memorizar 50 dígitos en tan sólo un minuto (Como se citó en Trejo, 2014, p. 37). </w:t>
      </w:r>
    </w:p>
    <w:p w:rsidR="000E7D90" w:rsidRDefault="000E7D90" w:rsidP="000E7D90">
      <w:pPr>
        <w:spacing w:after="0" w:line="480" w:lineRule="auto"/>
        <w:jc w:val="both"/>
        <w:rPr>
          <w:rFonts w:ascii="Arial" w:hAnsi="Arial"/>
          <w:sz w:val="24"/>
        </w:rPr>
      </w:pPr>
      <w:r>
        <w:rPr>
          <w:rFonts w:ascii="Arial" w:hAnsi="Arial"/>
          <w:sz w:val="24"/>
        </w:rPr>
        <w:t xml:space="preserve">Así consideramos que el uso de mnemotecnia en los estudiantes normalistas les permitirá mejorar su nivel de aprovechamiento académico, pues en la actualidad son muy bajos los rendimientos que éstos presentan  tal y como lo demuestran los resultados de </w:t>
      </w:r>
      <w:proofErr w:type="spellStart"/>
      <w:r>
        <w:rPr>
          <w:rFonts w:ascii="Arial" w:hAnsi="Arial"/>
          <w:sz w:val="24"/>
        </w:rPr>
        <w:t>ceneval</w:t>
      </w:r>
      <w:proofErr w:type="spellEnd"/>
      <w:r w:rsidR="00593176">
        <w:rPr>
          <w:rFonts w:ascii="Arial" w:hAnsi="Arial"/>
          <w:sz w:val="24"/>
        </w:rPr>
        <w:t xml:space="preserve"> (Centro nacional de evaluación para la educación superior)</w:t>
      </w:r>
      <w:r>
        <w:rPr>
          <w:rFonts w:ascii="Arial" w:hAnsi="Arial"/>
          <w:sz w:val="24"/>
        </w:rPr>
        <w:t xml:space="preserve"> pues para la licenciatura en Ed</w:t>
      </w:r>
      <w:r w:rsidR="001B2AA1">
        <w:rPr>
          <w:rFonts w:ascii="Arial" w:hAnsi="Arial"/>
          <w:sz w:val="24"/>
        </w:rPr>
        <w:t>ucación Primaria son de un 56.06% y un 54.64</w:t>
      </w:r>
      <w:r>
        <w:rPr>
          <w:rFonts w:ascii="Arial" w:hAnsi="Arial"/>
          <w:sz w:val="24"/>
        </w:rPr>
        <w:t>% para la licenciatura en Educación Preescolar e</w:t>
      </w:r>
      <w:r w:rsidR="00CD3730">
        <w:rPr>
          <w:rFonts w:ascii="Arial" w:hAnsi="Arial"/>
          <w:sz w:val="24"/>
        </w:rPr>
        <w:t>n el año 2013</w:t>
      </w:r>
      <w:r>
        <w:rPr>
          <w:rFonts w:ascii="Arial" w:hAnsi="Arial"/>
          <w:sz w:val="24"/>
        </w:rPr>
        <w:t>, seg</w:t>
      </w:r>
      <w:r w:rsidR="00593176">
        <w:rPr>
          <w:rFonts w:ascii="Arial" w:hAnsi="Arial"/>
          <w:sz w:val="24"/>
        </w:rPr>
        <w:t xml:space="preserve">ún datos proporcionados por el </w:t>
      </w:r>
      <w:proofErr w:type="spellStart"/>
      <w:r w:rsidR="00593176">
        <w:rPr>
          <w:rFonts w:ascii="Arial" w:hAnsi="Arial"/>
          <w:sz w:val="24"/>
        </w:rPr>
        <w:t>c</w:t>
      </w:r>
      <w:r>
        <w:rPr>
          <w:rFonts w:ascii="Arial" w:hAnsi="Arial"/>
          <w:sz w:val="24"/>
        </w:rPr>
        <w:t>ene</w:t>
      </w:r>
      <w:r w:rsidR="001B2AA1">
        <w:rPr>
          <w:rFonts w:ascii="Arial" w:hAnsi="Arial"/>
          <w:sz w:val="24"/>
        </w:rPr>
        <w:t>val</w:t>
      </w:r>
      <w:proofErr w:type="spellEnd"/>
      <w:r w:rsidR="001B2AA1">
        <w:rPr>
          <w:rFonts w:ascii="Arial" w:hAnsi="Arial"/>
          <w:sz w:val="24"/>
        </w:rPr>
        <w:t xml:space="preserve"> (</w:t>
      </w:r>
      <w:r w:rsidR="00CD3730">
        <w:rPr>
          <w:rFonts w:ascii="Arial" w:hAnsi="Arial"/>
          <w:sz w:val="24"/>
        </w:rPr>
        <w:t>A</w:t>
      </w:r>
      <w:r w:rsidR="00C33598">
        <w:rPr>
          <w:rFonts w:ascii="Arial" w:hAnsi="Arial"/>
          <w:sz w:val="24"/>
        </w:rPr>
        <w:t>u</w:t>
      </w:r>
      <w:r w:rsidR="00CD3730">
        <w:rPr>
          <w:rFonts w:ascii="Arial" w:hAnsi="Arial"/>
          <w:sz w:val="24"/>
        </w:rPr>
        <w:t>relio Díaz Mendoza</w:t>
      </w:r>
      <w:r>
        <w:rPr>
          <w:rFonts w:ascii="Arial" w:hAnsi="Arial"/>
          <w:sz w:val="24"/>
        </w:rPr>
        <w:t>,</w:t>
      </w:r>
      <w:r w:rsidR="00CD3730">
        <w:rPr>
          <w:rFonts w:ascii="Arial" w:hAnsi="Arial"/>
          <w:sz w:val="24"/>
        </w:rPr>
        <w:t xml:space="preserve"> 2016, jefe de área de docencia, comunicación personal</w:t>
      </w:r>
      <w:r>
        <w:rPr>
          <w:rFonts w:ascii="Arial" w:hAnsi="Arial"/>
          <w:sz w:val="24"/>
        </w:rPr>
        <w:t>).</w:t>
      </w:r>
    </w:p>
    <w:p w:rsidR="00FA77DE" w:rsidRDefault="00FA77DE" w:rsidP="000E7D90">
      <w:pPr>
        <w:spacing w:after="0" w:line="480" w:lineRule="auto"/>
        <w:jc w:val="both"/>
        <w:rPr>
          <w:rFonts w:ascii="Arial" w:hAnsi="Arial"/>
          <w:sz w:val="24"/>
        </w:rPr>
      </w:pPr>
      <w:r>
        <w:rPr>
          <w:rFonts w:ascii="Arial" w:hAnsi="Arial"/>
          <w:sz w:val="24"/>
        </w:rPr>
        <w:t xml:space="preserve">De esta manera el aprovechamiento académico es entendido como el “acopio sistemático de datos que nos permite saber si en realidad los cambios propuestos se están </w:t>
      </w:r>
      <w:r w:rsidR="001B2AA1">
        <w:rPr>
          <w:rFonts w:ascii="Arial" w:hAnsi="Arial"/>
          <w:sz w:val="24"/>
        </w:rPr>
        <w:t>realizando”  (</w:t>
      </w:r>
      <w:r>
        <w:rPr>
          <w:rFonts w:ascii="Arial" w:hAnsi="Arial"/>
          <w:sz w:val="24"/>
        </w:rPr>
        <w:t>“I.</w:t>
      </w:r>
      <w:r w:rsidR="001B2AA1">
        <w:rPr>
          <w:rFonts w:ascii="Arial" w:hAnsi="Arial"/>
          <w:sz w:val="24"/>
        </w:rPr>
        <w:t xml:space="preserve"> La evaluación del”, s. f. p.13</w:t>
      </w:r>
      <w:r>
        <w:rPr>
          <w:rFonts w:ascii="Arial" w:hAnsi="Arial"/>
          <w:sz w:val="24"/>
        </w:rPr>
        <w:t>).</w:t>
      </w:r>
    </w:p>
    <w:p w:rsidR="000E7D90" w:rsidRPr="009B3FF2" w:rsidRDefault="000E7D90" w:rsidP="000E7D90">
      <w:pPr>
        <w:spacing w:after="0" w:line="480" w:lineRule="auto"/>
        <w:rPr>
          <w:rFonts w:ascii="Arial" w:hAnsi="Arial"/>
          <w:i/>
          <w:sz w:val="24"/>
        </w:rPr>
      </w:pPr>
    </w:p>
    <w:p w:rsidR="000E7D90" w:rsidRPr="009B3FF2" w:rsidRDefault="000E7D90" w:rsidP="000E7D90">
      <w:pPr>
        <w:spacing w:after="0" w:line="480" w:lineRule="auto"/>
        <w:rPr>
          <w:rFonts w:ascii="Arial" w:hAnsi="Arial"/>
          <w:i/>
          <w:sz w:val="24"/>
        </w:rPr>
      </w:pPr>
      <w:r w:rsidRPr="009B3FF2">
        <w:rPr>
          <w:rFonts w:ascii="Arial" w:hAnsi="Arial"/>
          <w:i/>
          <w:sz w:val="24"/>
        </w:rPr>
        <w:t>Método de la lista numerada</w:t>
      </w:r>
      <w:r w:rsidR="00C524B7">
        <w:rPr>
          <w:rFonts w:ascii="Arial" w:hAnsi="Arial"/>
          <w:i/>
          <w:sz w:val="24"/>
        </w:rPr>
        <w:t>.</w:t>
      </w:r>
    </w:p>
    <w:p w:rsidR="000E7D90" w:rsidRDefault="000E7D90" w:rsidP="000E7D90">
      <w:pPr>
        <w:spacing w:after="0" w:line="480" w:lineRule="auto"/>
        <w:jc w:val="both"/>
        <w:rPr>
          <w:rFonts w:ascii="Arial" w:hAnsi="Arial"/>
          <w:sz w:val="24"/>
        </w:rPr>
      </w:pPr>
      <w:r>
        <w:rPr>
          <w:rFonts w:ascii="Arial" w:hAnsi="Arial"/>
          <w:sz w:val="24"/>
        </w:rPr>
        <w:t>Este méto</w:t>
      </w:r>
      <w:r w:rsidR="009B3FF2">
        <w:rPr>
          <w:rFonts w:ascii="Arial" w:hAnsi="Arial"/>
          <w:sz w:val="24"/>
        </w:rPr>
        <w:t xml:space="preserve">do propuesto por </w:t>
      </w:r>
      <w:proofErr w:type="spellStart"/>
      <w:r w:rsidR="009B3FF2">
        <w:rPr>
          <w:rFonts w:ascii="Arial" w:hAnsi="Arial"/>
          <w:sz w:val="24"/>
        </w:rPr>
        <w:t>Cendón</w:t>
      </w:r>
      <w:proofErr w:type="spellEnd"/>
      <w:r>
        <w:rPr>
          <w:rFonts w:ascii="Arial" w:hAnsi="Arial"/>
          <w:sz w:val="24"/>
        </w:rPr>
        <w:t xml:space="preserve"> básicamente consiste en poner una serie de números del 0-9, estableciendo una asociación entre el número y la palabra. De igual forma </w:t>
      </w:r>
      <w:r w:rsidRPr="00201EA6">
        <w:rPr>
          <w:rFonts w:ascii="Arial" w:hAnsi="Arial"/>
          <w:i/>
          <w:sz w:val="24"/>
        </w:rPr>
        <w:t>El método de la habitación</w:t>
      </w:r>
      <w:r>
        <w:rPr>
          <w:rFonts w:ascii="Arial" w:hAnsi="Arial"/>
          <w:sz w:val="24"/>
        </w:rPr>
        <w:t xml:space="preserve"> recurre a las imágenes visuales utilizando </w:t>
      </w:r>
      <w:r>
        <w:rPr>
          <w:rFonts w:ascii="Arial" w:hAnsi="Arial"/>
          <w:sz w:val="24"/>
        </w:rPr>
        <w:lastRenderedPageBreak/>
        <w:t>generalmente un espacio físico que el educando conozca para relacionar los objetos que hay con una lista de palabras a memorizar</w:t>
      </w:r>
      <w:r w:rsidR="001B2AA1">
        <w:rPr>
          <w:rFonts w:ascii="Arial" w:hAnsi="Arial"/>
          <w:sz w:val="24"/>
        </w:rPr>
        <w:t xml:space="preserve"> </w:t>
      </w:r>
      <w:r>
        <w:rPr>
          <w:rFonts w:ascii="Arial" w:hAnsi="Arial"/>
          <w:sz w:val="24"/>
        </w:rPr>
        <w:t>(</w:t>
      </w:r>
      <w:proofErr w:type="spellStart"/>
      <w:r>
        <w:rPr>
          <w:rFonts w:ascii="Arial" w:hAnsi="Arial"/>
          <w:sz w:val="24"/>
        </w:rPr>
        <w:t>Cendón</w:t>
      </w:r>
      <w:proofErr w:type="spellEnd"/>
      <w:r>
        <w:rPr>
          <w:rFonts w:ascii="Arial" w:hAnsi="Arial"/>
          <w:sz w:val="24"/>
        </w:rPr>
        <w:t>, 2013, p. 10).</w:t>
      </w:r>
    </w:p>
    <w:p w:rsidR="000E7D90" w:rsidRDefault="000E7D90" w:rsidP="000E7D90">
      <w:pPr>
        <w:spacing w:after="0" w:line="480" w:lineRule="auto"/>
        <w:jc w:val="both"/>
        <w:rPr>
          <w:rFonts w:ascii="Arial" w:hAnsi="Arial"/>
          <w:sz w:val="24"/>
        </w:rPr>
      </w:pPr>
      <w:r>
        <w:rPr>
          <w:rFonts w:ascii="Arial" w:hAnsi="Arial"/>
          <w:sz w:val="24"/>
        </w:rPr>
        <w:t xml:space="preserve">Así la aplicación de ambas técnicas permitirá conocer el </w:t>
      </w:r>
      <w:r w:rsidR="009B3FF2">
        <w:rPr>
          <w:rFonts w:ascii="Arial" w:hAnsi="Arial"/>
          <w:sz w:val="24"/>
        </w:rPr>
        <w:t xml:space="preserve">impacto </w:t>
      </w:r>
      <w:r>
        <w:rPr>
          <w:rFonts w:ascii="Arial" w:hAnsi="Arial"/>
          <w:sz w:val="24"/>
        </w:rPr>
        <w:t>que realmente tiene la mnemotecnia en el proceso de memorización del educando normalista, para tal efecto realizamos la siguiente pregunta de investigación:</w:t>
      </w:r>
    </w:p>
    <w:p w:rsidR="000E7D90" w:rsidRDefault="000E7D90" w:rsidP="000E7D90">
      <w:pPr>
        <w:spacing w:after="0" w:line="480" w:lineRule="auto"/>
        <w:jc w:val="both"/>
        <w:rPr>
          <w:rFonts w:ascii="Arial" w:hAnsi="Arial"/>
          <w:sz w:val="24"/>
        </w:rPr>
      </w:pPr>
      <w:r>
        <w:rPr>
          <w:rFonts w:ascii="Arial" w:hAnsi="Arial"/>
          <w:sz w:val="24"/>
        </w:rPr>
        <w:t>¿Los alumnos que utilizan mnemotecnia tienen mayores niveles de aprovechamiento académico que aquéllos quienes no la utilizan?</w:t>
      </w:r>
    </w:p>
    <w:p w:rsidR="000E7D90" w:rsidRDefault="000E7D90" w:rsidP="000E7D90">
      <w:pPr>
        <w:spacing w:after="0" w:line="480" w:lineRule="auto"/>
        <w:jc w:val="both"/>
        <w:rPr>
          <w:rFonts w:ascii="Arial" w:hAnsi="Arial"/>
          <w:sz w:val="24"/>
        </w:rPr>
      </w:pPr>
      <w:r>
        <w:rPr>
          <w:rFonts w:ascii="Arial" w:hAnsi="Arial"/>
          <w:sz w:val="24"/>
        </w:rPr>
        <w:t>Para aclarar el cuestionamiento anterior se ha considerado pertinente diseñar las siguientes hipótesis:</w:t>
      </w:r>
    </w:p>
    <w:p w:rsidR="000E7D90" w:rsidRDefault="000E7D90" w:rsidP="000E7D90">
      <w:pPr>
        <w:spacing w:after="0" w:line="480" w:lineRule="auto"/>
        <w:jc w:val="both"/>
        <w:rPr>
          <w:rFonts w:ascii="Arial" w:hAnsi="Arial"/>
          <w:sz w:val="24"/>
        </w:rPr>
      </w:pPr>
      <w:r>
        <w:rPr>
          <w:rFonts w:ascii="Arial" w:hAnsi="Arial"/>
          <w:sz w:val="24"/>
        </w:rPr>
        <w:t>H</w:t>
      </w:r>
      <w:r w:rsidRPr="00E02D57">
        <w:rPr>
          <w:rFonts w:ascii="Arial" w:hAnsi="Arial"/>
          <w:b/>
          <w:sz w:val="24"/>
          <w:vertAlign w:val="subscript"/>
        </w:rPr>
        <w:t>0</w:t>
      </w:r>
      <w:r>
        <w:rPr>
          <w:rFonts w:ascii="Arial" w:hAnsi="Arial"/>
          <w:sz w:val="24"/>
        </w:rPr>
        <w:t>, Los alumnos que utilizan mnemotecnia tiene mayores niveles de aprovechamiento académico que aquéllos quienes no la utilizan.</w:t>
      </w:r>
    </w:p>
    <w:p w:rsidR="001B7AED" w:rsidRDefault="000E7D90" w:rsidP="000E7D90">
      <w:pPr>
        <w:spacing w:after="0" w:line="480" w:lineRule="auto"/>
        <w:jc w:val="both"/>
        <w:rPr>
          <w:rFonts w:ascii="Arial" w:hAnsi="Arial"/>
          <w:sz w:val="24"/>
        </w:rPr>
      </w:pPr>
      <w:r>
        <w:rPr>
          <w:rFonts w:ascii="Arial" w:hAnsi="Arial"/>
          <w:sz w:val="24"/>
        </w:rPr>
        <w:t>H</w:t>
      </w:r>
      <w:r w:rsidRPr="00E02D57">
        <w:rPr>
          <w:rFonts w:ascii="Arial" w:hAnsi="Arial"/>
          <w:b/>
          <w:sz w:val="24"/>
          <w:vertAlign w:val="subscript"/>
        </w:rPr>
        <w:t>1</w:t>
      </w:r>
      <w:r>
        <w:rPr>
          <w:rFonts w:ascii="Arial" w:hAnsi="Arial"/>
          <w:sz w:val="24"/>
        </w:rPr>
        <w:t>, Los alumnos que utilizan mnemotecnia tienen menor nivel de aprovechamiento académico que aquéllos quienes no la utilizan.</w:t>
      </w:r>
      <w:r w:rsidR="001B7AED">
        <w:rPr>
          <w:rFonts w:ascii="Arial" w:hAnsi="Arial"/>
          <w:sz w:val="24"/>
        </w:rPr>
        <w:t xml:space="preserve"> </w:t>
      </w:r>
    </w:p>
    <w:p w:rsidR="00422CD9" w:rsidRDefault="00422CD9" w:rsidP="007543A4">
      <w:pPr>
        <w:spacing w:after="0" w:line="480" w:lineRule="auto"/>
        <w:jc w:val="center"/>
        <w:rPr>
          <w:rFonts w:ascii="Arial" w:hAnsi="Arial"/>
          <w:b/>
          <w:sz w:val="24"/>
        </w:rPr>
      </w:pPr>
    </w:p>
    <w:p w:rsidR="007543A4" w:rsidRPr="0008133A" w:rsidRDefault="007543A4" w:rsidP="007543A4">
      <w:pPr>
        <w:spacing w:after="0" w:line="480" w:lineRule="auto"/>
        <w:jc w:val="center"/>
        <w:rPr>
          <w:rFonts w:ascii="Arial" w:hAnsi="Arial"/>
          <w:b/>
          <w:sz w:val="24"/>
        </w:rPr>
      </w:pPr>
      <w:r>
        <w:rPr>
          <w:rFonts w:ascii="Arial" w:hAnsi="Arial"/>
          <w:b/>
          <w:sz w:val="24"/>
        </w:rPr>
        <w:t>OBJETIVOS</w:t>
      </w:r>
    </w:p>
    <w:p w:rsidR="000E7D90" w:rsidRDefault="00FF65D5" w:rsidP="000E7D90">
      <w:pPr>
        <w:pStyle w:val="Prrafodelista"/>
        <w:numPr>
          <w:ilvl w:val="0"/>
          <w:numId w:val="1"/>
        </w:numPr>
        <w:spacing w:after="0" w:line="480" w:lineRule="auto"/>
        <w:jc w:val="both"/>
        <w:rPr>
          <w:rFonts w:ascii="Arial" w:hAnsi="Arial"/>
          <w:sz w:val="24"/>
        </w:rPr>
      </w:pPr>
      <w:r>
        <w:rPr>
          <w:rFonts w:ascii="Arial" w:hAnsi="Arial"/>
          <w:sz w:val="24"/>
        </w:rPr>
        <w:t xml:space="preserve">Medir </w:t>
      </w:r>
      <w:r w:rsidR="000E7D90">
        <w:rPr>
          <w:rFonts w:ascii="Arial" w:hAnsi="Arial"/>
          <w:sz w:val="24"/>
        </w:rPr>
        <w:t xml:space="preserve"> las diferencias</w:t>
      </w:r>
      <w:r>
        <w:rPr>
          <w:rFonts w:ascii="Arial" w:hAnsi="Arial"/>
          <w:sz w:val="24"/>
        </w:rPr>
        <w:t xml:space="preserve"> en</w:t>
      </w:r>
      <w:r w:rsidR="000E7D90">
        <w:rPr>
          <w:rFonts w:ascii="Arial" w:hAnsi="Arial"/>
          <w:sz w:val="24"/>
        </w:rPr>
        <w:t xml:space="preserve"> el nivel de aprovechamiento académico que tienen los alumnos que utilizan mnemotecnia y aquéllos quienes no la utilizan.</w:t>
      </w:r>
    </w:p>
    <w:p w:rsidR="000E7D90" w:rsidRDefault="000E7D90" w:rsidP="000E7D90">
      <w:pPr>
        <w:pStyle w:val="Prrafodelista"/>
        <w:numPr>
          <w:ilvl w:val="0"/>
          <w:numId w:val="1"/>
        </w:numPr>
        <w:spacing w:after="0" w:line="480" w:lineRule="auto"/>
        <w:jc w:val="both"/>
        <w:rPr>
          <w:rFonts w:ascii="Arial" w:hAnsi="Arial"/>
          <w:sz w:val="24"/>
        </w:rPr>
      </w:pPr>
      <w:r>
        <w:rPr>
          <w:rFonts w:ascii="Arial" w:hAnsi="Arial"/>
          <w:sz w:val="24"/>
        </w:rPr>
        <w:t>Explicar el efecto que el uso de la mnemote</w:t>
      </w:r>
      <w:r w:rsidR="00422CD9">
        <w:rPr>
          <w:rFonts w:ascii="Arial" w:hAnsi="Arial"/>
          <w:sz w:val="24"/>
        </w:rPr>
        <w:t>cnia tiene en las habilidades cognitivas del estudiante.</w:t>
      </w:r>
    </w:p>
    <w:p w:rsidR="000E7D90" w:rsidRDefault="000E7D90" w:rsidP="000E7D90">
      <w:pPr>
        <w:pStyle w:val="Prrafodelista"/>
        <w:numPr>
          <w:ilvl w:val="0"/>
          <w:numId w:val="1"/>
        </w:numPr>
        <w:spacing w:after="0" w:line="480" w:lineRule="auto"/>
        <w:jc w:val="both"/>
        <w:rPr>
          <w:rFonts w:ascii="Arial" w:hAnsi="Arial"/>
          <w:sz w:val="24"/>
        </w:rPr>
      </w:pPr>
      <w:r>
        <w:rPr>
          <w:rFonts w:ascii="Arial" w:hAnsi="Arial"/>
          <w:sz w:val="24"/>
        </w:rPr>
        <w:t>Explicar las diferencias existentes en el aprovechamiento académico entre los hombres y las mujeres cuando utilizan mnemotecnia.</w:t>
      </w:r>
    </w:p>
    <w:p w:rsidR="000E7D90" w:rsidRPr="00681C05" w:rsidRDefault="000E7D90" w:rsidP="000E7D90">
      <w:pPr>
        <w:spacing w:after="0" w:line="480" w:lineRule="auto"/>
        <w:rPr>
          <w:rFonts w:ascii="Arial" w:hAnsi="Arial"/>
          <w:i/>
          <w:sz w:val="24"/>
        </w:rPr>
      </w:pPr>
    </w:p>
    <w:p w:rsidR="000E7D90" w:rsidRPr="00681C05" w:rsidRDefault="000E7D90" w:rsidP="000E7D90">
      <w:pPr>
        <w:spacing w:after="0" w:line="480" w:lineRule="auto"/>
        <w:rPr>
          <w:rFonts w:ascii="Arial" w:hAnsi="Arial"/>
          <w:i/>
          <w:sz w:val="24"/>
        </w:rPr>
      </w:pPr>
      <w:r w:rsidRPr="00681C05">
        <w:rPr>
          <w:rFonts w:ascii="Arial" w:hAnsi="Arial"/>
          <w:i/>
          <w:sz w:val="24"/>
        </w:rPr>
        <w:t>Justificación</w:t>
      </w:r>
      <w:r>
        <w:rPr>
          <w:rFonts w:ascii="Arial" w:hAnsi="Arial"/>
          <w:i/>
          <w:sz w:val="24"/>
        </w:rPr>
        <w:t>:</w:t>
      </w:r>
    </w:p>
    <w:p w:rsidR="000E7D90" w:rsidRPr="00875A50" w:rsidRDefault="00FF65D5" w:rsidP="000E7D90">
      <w:pPr>
        <w:spacing w:after="0" w:line="480" w:lineRule="auto"/>
        <w:jc w:val="both"/>
        <w:rPr>
          <w:rFonts w:ascii="Arial" w:hAnsi="Arial"/>
          <w:sz w:val="24"/>
        </w:rPr>
      </w:pPr>
      <w:r>
        <w:rPr>
          <w:rFonts w:ascii="Arial" w:hAnsi="Arial"/>
          <w:sz w:val="24"/>
        </w:rPr>
        <w:lastRenderedPageBreak/>
        <w:t>La implementación</w:t>
      </w:r>
      <w:r w:rsidR="000E7D90">
        <w:rPr>
          <w:rFonts w:ascii="Arial" w:hAnsi="Arial"/>
          <w:sz w:val="24"/>
        </w:rPr>
        <w:t xml:space="preserve"> de la presente investigación </w:t>
      </w:r>
      <w:r>
        <w:rPr>
          <w:rFonts w:ascii="Arial" w:hAnsi="Arial"/>
          <w:sz w:val="24"/>
        </w:rPr>
        <w:t>en el campo científico</w:t>
      </w:r>
      <w:r w:rsidR="000E7D90">
        <w:rPr>
          <w:rFonts w:ascii="Arial" w:hAnsi="Arial"/>
          <w:sz w:val="24"/>
        </w:rPr>
        <w:t xml:space="preserve">, permitirá a la psicología cognoscitiva tener mayores explicaciones en cómo la memoria a corto plazo codifica la información </w:t>
      </w:r>
      <w:r w:rsidR="00422CD9">
        <w:rPr>
          <w:rFonts w:ascii="Arial" w:hAnsi="Arial"/>
          <w:sz w:val="24"/>
        </w:rPr>
        <w:t xml:space="preserve">a largo plazo. Los resultados </w:t>
      </w:r>
      <w:r w:rsidR="000E7D90">
        <w:rPr>
          <w:rFonts w:ascii="Arial" w:hAnsi="Arial"/>
          <w:sz w:val="24"/>
        </w:rPr>
        <w:t xml:space="preserve">tendrán una relevancia contemporánea en educación al  comprobar </w:t>
      </w:r>
      <w:r>
        <w:rPr>
          <w:rFonts w:ascii="Arial" w:hAnsi="Arial"/>
          <w:sz w:val="24"/>
        </w:rPr>
        <w:t>la</w:t>
      </w:r>
      <w:r w:rsidR="00416C9B">
        <w:rPr>
          <w:rFonts w:ascii="Arial" w:hAnsi="Arial"/>
          <w:sz w:val="24"/>
        </w:rPr>
        <w:t>s declaraciones hechas por el psicólogo clínico</w:t>
      </w:r>
      <w:r w:rsidR="000E7D90">
        <w:rPr>
          <w:rFonts w:ascii="Arial" w:hAnsi="Arial"/>
          <w:sz w:val="24"/>
        </w:rPr>
        <w:t xml:space="preserve"> El</w:t>
      </w:r>
      <w:r>
        <w:rPr>
          <w:rFonts w:ascii="Arial" w:hAnsi="Arial"/>
          <w:sz w:val="24"/>
        </w:rPr>
        <w:t xml:space="preserve">kin Hernández Mesa y el </w:t>
      </w:r>
      <w:proofErr w:type="spellStart"/>
      <w:r>
        <w:rPr>
          <w:rFonts w:ascii="Arial" w:hAnsi="Arial"/>
          <w:sz w:val="24"/>
        </w:rPr>
        <w:t>mnemo</w:t>
      </w:r>
      <w:r w:rsidR="000E7D90">
        <w:rPr>
          <w:rFonts w:ascii="Arial" w:hAnsi="Arial"/>
          <w:sz w:val="24"/>
        </w:rPr>
        <w:t>nista</w:t>
      </w:r>
      <w:proofErr w:type="spellEnd"/>
      <w:r w:rsidR="000E7D90">
        <w:rPr>
          <w:rFonts w:ascii="Arial" w:hAnsi="Arial"/>
          <w:sz w:val="24"/>
        </w:rPr>
        <w:t xml:space="preserve"> español Pedro </w:t>
      </w:r>
      <w:proofErr w:type="spellStart"/>
      <w:r w:rsidR="000E7D90">
        <w:rPr>
          <w:rFonts w:ascii="Arial" w:hAnsi="Arial"/>
          <w:sz w:val="24"/>
        </w:rPr>
        <w:t>Cendón</w:t>
      </w:r>
      <w:proofErr w:type="spellEnd"/>
      <w:r w:rsidR="000E7D90">
        <w:rPr>
          <w:rFonts w:ascii="Arial" w:hAnsi="Arial"/>
          <w:sz w:val="24"/>
        </w:rPr>
        <w:t xml:space="preserve"> Martín. Con relación a la relevancia humana podremos aplicar el uso de mnemotecnia como una estrategia de aprendizaje para que los estudiantes normalist</w:t>
      </w:r>
      <w:r w:rsidR="00422CD9">
        <w:rPr>
          <w:rFonts w:ascii="Arial" w:hAnsi="Arial"/>
          <w:sz w:val="24"/>
        </w:rPr>
        <w:t>as eleven su promedio académico.</w:t>
      </w:r>
    </w:p>
    <w:p w:rsidR="00C524B7" w:rsidRDefault="00C524B7" w:rsidP="000E7D90">
      <w:pPr>
        <w:spacing w:line="480" w:lineRule="auto"/>
        <w:jc w:val="center"/>
        <w:rPr>
          <w:rFonts w:ascii="Arial" w:eastAsiaTheme="minorEastAsia" w:hAnsi="Arial" w:cs="Arial"/>
          <w:b/>
          <w:sz w:val="24"/>
          <w:szCs w:val="24"/>
        </w:rPr>
      </w:pPr>
    </w:p>
    <w:p w:rsidR="000E7D90" w:rsidRPr="00875A50" w:rsidRDefault="000E7D90" w:rsidP="000E7D90">
      <w:pPr>
        <w:spacing w:line="480" w:lineRule="auto"/>
        <w:jc w:val="center"/>
        <w:rPr>
          <w:rFonts w:ascii="Arial" w:eastAsiaTheme="minorEastAsia" w:hAnsi="Arial" w:cs="Arial"/>
          <w:b/>
          <w:sz w:val="24"/>
          <w:szCs w:val="24"/>
        </w:rPr>
      </w:pPr>
      <w:r>
        <w:rPr>
          <w:rFonts w:ascii="Arial" w:eastAsiaTheme="minorEastAsia" w:hAnsi="Arial" w:cs="Arial"/>
          <w:b/>
          <w:sz w:val="24"/>
          <w:szCs w:val="24"/>
        </w:rPr>
        <w:t>METODOLOGÍA</w:t>
      </w:r>
      <w:r w:rsidRPr="00875A50">
        <w:rPr>
          <w:rFonts w:ascii="Arial" w:eastAsiaTheme="minorEastAsia" w:hAnsi="Arial" w:cs="Arial"/>
          <w:b/>
          <w:sz w:val="24"/>
          <w:szCs w:val="24"/>
        </w:rPr>
        <w:t>.</w:t>
      </w:r>
    </w:p>
    <w:p w:rsidR="000E7D90" w:rsidRPr="0093213E" w:rsidRDefault="0000721E" w:rsidP="000E7D90">
      <w:pPr>
        <w:spacing w:line="480" w:lineRule="auto"/>
        <w:jc w:val="both"/>
        <w:rPr>
          <w:rFonts w:ascii="Arial" w:eastAsiaTheme="minorEastAsia" w:hAnsi="Arial" w:cs="Arial"/>
          <w:sz w:val="24"/>
          <w:szCs w:val="24"/>
        </w:rPr>
      </w:pPr>
      <w:r>
        <w:rPr>
          <w:rFonts w:ascii="Arial" w:eastAsiaTheme="minorEastAsia" w:hAnsi="Arial" w:cs="Arial"/>
          <w:sz w:val="24"/>
          <w:szCs w:val="24"/>
        </w:rPr>
        <w:t>Este estudio</w:t>
      </w:r>
      <w:r w:rsidR="00E02D57">
        <w:rPr>
          <w:rFonts w:ascii="Arial" w:eastAsiaTheme="minorEastAsia" w:hAnsi="Arial" w:cs="Arial"/>
          <w:sz w:val="24"/>
          <w:szCs w:val="24"/>
        </w:rPr>
        <w:t xml:space="preserve"> </w:t>
      </w:r>
      <w:r w:rsidR="000E7D90">
        <w:rPr>
          <w:rFonts w:ascii="Arial" w:eastAsiaTheme="minorEastAsia" w:hAnsi="Arial" w:cs="Arial"/>
          <w:sz w:val="24"/>
          <w:szCs w:val="24"/>
        </w:rPr>
        <w:t>se efectuará en la Escuela Normal Profesor Carlos A. Carrillo  de Santa María del Oro, com</w:t>
      </w:r>
      <w:r w:rsidR="001B7AED">
        <w:rPr>
          <w:rFonts w:ascii="Arial" w:eastAsiaTheme="minorEastAsia" w:hAnsi="Arial" w:cs="Arial"/>
          <w:sz w:val="24"/>
          <w:szCs w:val="24"/>
        </w:rPr>
        <w:t>unidad localizada a 357 Km, al n</w:t>
      </w:r>
      <w:r w:rsidR="000E7D90">
        <w:rPr>
          <w:rFonts w:ascii="Arial" w:eastAsiaTheme="minorEastAsia" w:hAnsi="Arial" w:cs="Arial"/>
          <w:sz w:val="24"/>
          <w:szCs w:val="24"/>
        </w:rPr>
        <w:t xml:space="preserve">oroeste </w:t>
      </w:r>
      <w:r>
        <w:rPr>
          <w:rFonts w:ascii="Arial" w:eastAsiaTheme="minorEastAsia" w:hAnsi="Arial" w:cs="Arial"/>
          <w:sz w:val="24"/>
          <w:szCs w:val="24"/>
        </w:rPr>
        <w:t>de la Cd. de Durango. Se</w:t>
      </w:r>
      <w:r w:rsidR="00D77D4F">
        <w:rPr>
          <w:rFonts w:ascii="Arial" w:eastAsiaTheme="minorEastAsia" w:hAnsi="Arial" w:cs="Arial"/>
          <w:sz w:val="24"/>
          <w:szCs w:val="24"/>
        </w:rPr>
        <w:t xml:space="preserve"> implementará</w:t>
      </w:r>
      <w:r w:rsidR="000E7D90">
        <w:rPr>
          <w:rFonts w:ascii="Arial" w:eastAsiaTheme="minorEastAsia" w:hAnsi="Arial" w:cs="Arial"/>
          <w:sz w:val="24"/>
          <w:szCs w:val="24"/>
        </w:rPr>
        <w:t xml:space="preserve"> del 2 de febrero al 15 de Julio de 2016. S</w:t>
      </w:r>
      <w:r w:rsidR="000E7D90" w:rsidRPr="0093213E">
        <w:rPr>
          <w:rFonts w:ascii="Arial" w:eastAsiaTheme="minorEastAsia" w:hAnsi="Arial" w:cs="Arial"/>
          <w:sz w:val="24"/>
          <w:szCs w:val="24"/>
        </w:rPr>
        <w:t>erá de</w:t>
      </w:r>
      <w:r w:rsidR="000E7D90">
        <w:rPr>
          <w:rFonts w:ascii="Arial" w:eastAsiaTheme="minorEastAsia" w:hAnsi="Arial" w:cs="Arial"/>
          <w:sz w:val="24"/>
          <w:szCs w:val="24"/>
        </w:rPr>
        <w:t xml:space="preserve"> tipo experimental y explicativo, lo</w:t>
      </w:r>
      <w:r w:rsidR="000E7D90" w:rsidRPr="0093213E">
        <w:rPr>
          <w:rFonts w:ascii="Arial" w:eastAsiaTheme="minorEastAsia" w:hAnsi="Arial" w:cs="Arial"/>
          <w:sz w:val="24"/>
          <w:szCs w:val="24"/>
        </w:rPr>
        <w:t xml:space="preserve"> cual p</w:t>
      </w:r>
      <w:r w:rsidR="000E7D90">
        <w:rPr>
          <w:rFonts w:ascii="Arial" w:eastAsiaTheme="minorEastAsia" w:hAnsi="Arial" w:cs="Arial"/>
          <w:sz w:val="24"/>
          <w:szCs w:val="24"/>
        </w:rPr>
        <w:t xml:space="preserve">ermitirá encontrar cómo  la mnemotecnia </w:t>
      </w:r>
      <w:r w:rsidR="000E7D90" w:rsidRPr="0093213E">
        <w:rPr>
          <w:rFonts w:ascii="Arial" w:eastAsiaTheme="minorEastAsia" w:hAnsi="Arial" w:cs="Arial"/>
          <w:sz w:val="24"/>
          <w:szCs w:val="24"/>
        </w:rPr>
        <w:t xml:space="preserve"> incide en los niveles de aprovechamiento aca</w:t>
      </w:r>
      <w:r w:rsidR="000E7D90">
        <w:rPr>
          <w:rFonts w:ascii="Arial" w:eastAsiaTheme="minorEastAsia" w:hAnsi="Arial" w:cs="Arial"/>
          <w:sz w:val="24"/>
          <w:szCs w:val="24"/>
        </w:rPr>
        <w:t>démico de los educandos, asignando al azar a cada uno de los 50</w:t>
      </w:r>
      <w:r w:rsidR="000E7D90" w:rsidRPr="0093213E">
        <w:rPr>
          <w:rFonts w:ascii="Arial" w:eastAsiaTheme="minorEastAsia" w:hAnsi="Arial" w:cs="Arial"/>
          <w:sz w:val="24"/>
          <w:szCs w:val="24"/>
        </w:rPr>
        <w:t xml:space="preserve"> s</w:t>
      </w:r>
      <w:r w:rsidR="00D77D4F">
        <w:rPr>
          <w:rFonts w:ascii="Arial" w:eastAsiaTheme="minorEastAsia" w:hAnsi="Arial" w:cs="Arial"/>
          <w:sz w:val="24"/>
          <w:szCs w:val="24"/>
        </w:rPr>
        <w:t>ujetos  a lo</w:t>
      </w:r>
      <w:r w:rsidR="000E7D90">
        <w:rPr>
          <w:rFonts w:ascii="Arial" w:eastAsiaTheme="minorEastAsia" w:hAnsi="Arial" w:cs="Arial"/>
          <w:sz w:val="24"/>
          <w:szCs w:val="24"/>
        </w:rPr>
        <w:t>s grupos experimentales y grupos contro</w:t>
      </w:r>
      <w:r w:rsidR="000E7D90" w:rsidRPr="0093213E">
        <w:rPr>
          <w:rFonts w:ascii="Arial" w:eastAsiaTheme="minorEastAsia" w:hAnsi="Arial" w:cs="Arial"/>
          <w:sz w:val="24"/>
          <w:szCs w:val="24"/>
        </w:rPr>
        <w:t xml:space="preserve">l, para con ello tratar de controlar la validez interna; en donde el investigador tendrá la “capacidad de controlar variables extrañas que podrían o han perturbado los resultados obtenidos” (Briones, 2001, p.26).        </w:t>
      </w:r>
    </w:p>
    <w:p w:rsidR="000E7D90" w:rsidRPr="0032224A" w:rsidRDefault="000E7D90" w:rsidP="000E7D90">
      <w:pPr>
        <w:spacing w:line="480" w:lineRule="auto"/>
        <w:jc w:val="both"/>
        <w:rPr>
          <w:rFonts w:ascii="Arial" w:eastAsiaTheme="minorEastAsia" w:hAnsi="Arial" w:cs="Arial"/>
          <w:sz w:val="24"/>
          <w:szCs w:val="24"/>
        </w:rPr>
      </w:pPr>
      <w:r w:rsidRPr="0093213E">
        <w:rPr>
          <w:rFonts w:ascii="Arial" w:eastAsiaTheme="minorEastAsia" w:hAnsi="Arial" w:cs="Arial"/>
          <w:sz w:val="24"/>
          <w:szCs w:val="24"/>
        </w:rPr>
        <w:t>Para saber que los resultados obtenidos son producto del efecto de la variable independiente sobre la dependiente se habrá de c</w:t>
      </w:r>
      <w:r>
        <w:rPr>
          <w:rFonts w:ascii="Arial" w:eastAsiaTheme="minorEastAsia" w:hAnsi="Arial" w:cs="Arial"/>
          <w:sz w:val="24"/>
          <w:szCs w:val="24"/>
        </w:rPr>
        <w:t xml:space="preserve">ontrolar la validez interna entre la cual aparecen factores como: historia, maduración, efecto de la prueba, efecto de la </w:t>
      </w:r>
      <w:r>
        <w:rPr>
          <w:rFonts w:ascii="Arial" w:eastAsiaTheme="minorEastAsia" w:hAnsi="Arial" w:cs="Arial"/>
          <w:sz w:val="24"/>
          <w:szCs w:val="24"/>
        </w:rPr>
        <w:lastRenderedPageBreak/>
        <w:t>instrumentación, selección diferencial, regresión estadística, mortalidad experimental, e interacción selección maduración</w:t>
      </w:r>
      <w:r w:rsidR="001B2AA1">
        <w:rPr>
          <w:rFonts w:ascii="Arial" w:eastAsiaTheme="minorEastAsia" w:hAnsi="Arial" w:cs="Arial"/>
          <w:sz w:val="24"/>
          <w:szCs w:val="24"/>
        </w:rPr>
        <w:t xml:space="preserve"> </w:t>
      </w:r>
      <w:proofErr w:type="gramStart"/>
      <w:r>
        <w:rPr>
          <w:rFonts w:ascii="Arial" w:eastAsiaTheme="minorEastAsia" w:hAnsi="Arial" w:cs="Arial"/>
          <w:sz w:val="24"/>
          <w:szCs w:val="24"/>
        </w:rPr>
        <w:t>( Briones</w:t>
      </w:r>
      <w:proofErr w:type="gramEnd"/>
      <w:r>
        <w:rPr>
          <w:rFonts w:ascii="Arial" w:eastAsiaTheme="minorEastAsia" w:hAnsi="Arial" w:cs="Arial"/>
          <w:sz w:val="24"/>
          <w:szCs w:val="24"/>
        </w:rPr>
        <w:t>, 2001, p.27 ).</w:t>
      </w:r>
    </w:p>
    <w:p w:rsidR="000E7D90" w:rsidRPr="0093213E" w:rsidRDefault="000E7D90" w:rsidP="000E7D90">
      <w:pPr>
        <w:spacing w:line="480" w:lineRule="auto"/>
        <w:jc w:val="both"/>
        <w:rPr>
          <w:rFonts w:ascii="Arial" w:eastAsiaTheme="minorEastAsia" w:hAnsi="Arial" w:cs="Arial"/>
          <w:sz w:val="24"/>
          <w:szCs w:val="24"/>
        </w:rPr>
      </w:pPr>
      <w:r w:rsidRPr="0093213E">
        <w:rPr>
          <w:rFonts w:ascii="Arial" w:eastAsiaTheme="minorEastAsia" w:hAnsi="Arial" w:cs="Arial"/>
          <w:sz w:val="24"/>
          <w:szCs w:val="24"/>
        </w:rPr>
        <w:t>“La validez externa de una investigación se refiere a la posibilidad fundada de que sus resultados puedan ser gen</w:t>
      </w:r>
      <w:r>
        <w:rPr>
          <w:rFonts w:ascii="Arial" w:eastAsiaTheme="minorEastAsia" w:hAnsi="Arial" w:cs="Arial"/>
          <w:sz w:val="24"/>
          <w:szCs w:val="24"/>
        </w:rPr>
        <w:t>eralizados a otras poblaciones” (Briones, 2001, p. 28).</w:t>
      </w:r>
    </w:p>
    <w:p w:rsidR="000E7D90" w:rsidRPr="00C67D94" w:rsidRDefault="000E7D90" w:rsidP="000E7D90">
      <w:pPr>
        <w:spacing w:line="480" w:lineRule="auto"/>
        <w:jc w:val="both"/>
        <w:rPr>
          <w:rFonts w:ascii="Arial" w:eastAsiaTheme="minorEastAsia" w:hAnsi="Arial" w:cs="Arial"/>
          <w:i/>
          <w:sz w:val="24"/>
          <w:szCs w:val="24"/>
        </w:rPr>
      </w:pPr>
      <w:r w:rsidRPr="0093213E">
        <w:rPr>
          <w:rFonts w:ascii="Arial" w:eastAsiaTheme="minorEastAsia" w:hAnsi="Arial" w:cs="Arial"/>
          <w:sz w:val="24"/>
          <w:szCs w:val="24"/>
        </w:rPr>
        <w:t>Por tanto se habrá de evitar los siguientes</w:t>
      </w:r>
      <w:r>
        <w:rPr>
          <w:rFonts w:ascii="Arial" w:eastAsiaTheme="minorEastAsia" w:hAnsi="Arial" w:cs="Arial"/>
          <w:sz w:val="24"/>
          <w:szCs w:val="24"/>
        </w:rPr>
        <w:t xml:space="preserve"> factores que pueden invalidar la </w:t>
      </w:r>
      <w:r>
        <w:rPr>
          <w:rFonts w:ascii="Arial" w:eastAsiaTheme="minorEastAsia" w:hAnsi="Arial" w:cs="Arial"/>
          <w:i/>
          <w:sz w:val="24"/>
          <w:szCs w:val="24"/>
        </w:rPr>
        <w:t>v</w:t>
      </w:r>
      <w:r w:rsidRPr="00514C23">
        <w:rPr>
          <w:rFonts w:ascii="Arial" w:eastAsiaTheme="minorEastAsia" w:hAnsi="Arial" w:cs="Arial"/>
          <w:i/>
          <w:sz w:val="24"/>
          <w:szCs w:val="24"/>
        </w:rPr>
        <w:t>alidez externa:</w:t>
      </w:r>
      <w:r>
        <w:rPr>
          <w:rFonts w:ascii="Arial" w:eastAsiaTheme="minorEastAsia" w:hAnsi="Arial" w:cs="Arial"/>
          <w:sz w:val="24"/>
          <w:szCs w:val="24"/>
        </w:rPr>
        <w:t xml:space="preserve"> descripción deficiente del tratamiento experimental, efecto Hawthorne y efecto del experimentador</w:t>
      </w:r>
      <w:r w:rsidRPr="00C67D94">
        <w:rPr>
          <w:rFonts w:ascii="Arial" w:eastAsiaTheme="minorEastAsia" w:hAnsi="Arial" w:cs="Arial"/>
          <w:sz w:val="24"/>
          <w:szCs w:val="24"/>
        </w:rPr>
        <w:t xml:space="preserve"> (Briones, 2001, p.29).</w:t>
      </w:r>
    </w:p>
    <w:p w:rsidR="000E7D90" w:rsidRPr="0054664D" w:rsidRDefault="000E7D90" w:rsidP="000E7D90">
      <w:pPr>
        <w:spacing w:line="480" w:lineRule="auto"/>
        <w:rPr>
          <w:rFonts w:ascii="Arial" w:eastAsiaTheme="minorEastAsia" w:hAnsi="Arial" w:cs="Arial"/>
          <w:i/>
          <w:sz w:val="24"/>
          <w:szCs w:val="24"/>
        </w:rPr>
      </w:pPr>
      <w:r w:rsidRPr="0054664D">
        <w:rPr>
          <w:rFonts w:ascii="Arial" w:eastAsiaTheme="minorEastAsia" w:hAnsi="Arial" w:cs="Arial"/>
          <w:i/>
          <w:sz w:val="24"/>
          <w:szCs w:val="24"/>
        </w:rPr>
        <w:t>Muestra:</w:t>
      </w:r>
    </w:p>
    <w:p w:rsidR="000E7D90" w:rsidRPr="0093213E" w:rsidRDefault="000E7D90" w:rsidP="00EF32D0">
      <w:pPr>
        <w:spacing w:line="480" w:lineRule="auto"/>
        <w:jc w:val="both"/>
        <w:rPr>
          <w:rFonts w:ascii="Arial" w:eastAsiaTheme="minorEastAsia" w:hAnsi="Arial" w:cs="Arial"/>
          <w:sz w:val="24"/>
          <w:szCs w:val="24"/>
        </w:rPr>
      </w:pPr>
      <w:r w:rsidRPr="0093213E">
        <w:rPr>
          <w:rFonts w:ascii="Arial" w:eastAsiaTheme="minorEastAsia" w:hAnsi="Arial" w:cs="Arial"/>
          <w:sz w:val="24"/>
          <w:szCs w:val="24"/>
        </w:rPr>
        <w:t xml:space="preserve">Al no ser posible el estudio de la totalidad de la matrícula se optó por seleccionar una muestra intencionada conformada por 50 estudiantes de </w:t>
      </w:r>
      <w:r>
        <w:rPr>
          <w:rFonts w:ascii="Arial" w:eastAsiaTheme="minorEastAsia" w:hAnsi="Arial" w:cs="Arial"/>
          <w:sz w:val="24"/>
          <w:szCs w:val="24"/>
        </w:rPr>
        <w:t>los cuales 25 pertenecen al II s</w:t>
      </w:r>
      <w:r w:rsidRPr="0093213E">
        <w:rPr>
          <w:rFonts w:ascii="Arial" w:eastAsiaTheme="minorEastAsia" w:hAnsi="Arial" w:cs="Arial"/>
          <w:sz w:val="24"/>
          <w:szCs w:val="24"/>
        </w:rPr>
        <w:t>emestre de la Licenciatura en Educación Primaria, sección A, y los otros 25 son de la sección B. Con ellos el investigador atenderá el c</w:t>
      </w:r>
      <w:r>
        <w:rPr>
          <w:rFonts w:ascii="Arial" w:eastAsiaTheme="minorEastAsia" w:hAnsi="Arial" w:cs="Arial"/>
          <w:sz w:val="24"/>
          <w:szCs w:val="24"/>
        </w:rPr>
        <w:t>urso de Acercamiento a las Ciencias Naturales a la Escuela Primaria</w:t>
      </w:r>
      <w:r w:rsidRPr="0093213E">
        <w:rPr>
          <w:rFonts w:ascii="Arial" w:eastAsiaTheme="minorEastAsia" w:hAnsi="Arial" w:cs="Arial"/>
          <w:sz w:val="24"/>
          <w:szCs w:val="24"/>
        </w:rPr>
        <w:t xml:space="preserve">. El trabajar con ambos grupos permitirá al investigador medir tanto en el grupo experimental </w:t>
      </w:r>
      <w:r>
        <w:rPr>
          <w:rFonts w:ascii="Arial" w:eastAsiaTheme="minorEastAsia" w:hAnsi="Arial" w:cs="Arial"/>
          <w:sz w:val="24"/>
          <w:szCs w:val="24"/>
        </w:rPr>
        <w:t xml:space="preserve">como en el grupo control </w:t>
      </w:r>
      <w:r w:rsidR="003113DD">
        <w:rPr>
          <w:rFonts w:ascii="Arial" w:eastAsiaTheme="minorEastAsia" w:hAnsi="Arial" w:cs="Arial"/>
          <w:sz w:val="24"/>
          <w:szCs w:val="24"/>
        </w:rPr>
        <w:t xml:space="preserve">diferencias cognitivas, </w:t>
      </w:r>
      <w:r w:rsidRPr="0093213E">
        <w:rPr>
          <w:rFonts w:ascii="Arial" w:eastAsiaTheme="minorEastAsia" w:hAnsi="Arial" w:cs="Arial"/>
          <w:sz w:val="24"/>
          <w:szCs w:val="24"/>
        </w:rPr>
        <w:t xml:space="preserve">mediante el diseño experimental clásico de Stanley y Campbell </w:t>
      </w:r>
      <w:r w:rsidR="003113DD">
        <w:rPr>
          <w:rFonts w:ascii="Arial" w:eastAsiaTheme="minorEastAsia" w:hAnsi="Arial" w:cs="Arial"/>
          <w:sz w:val="24"/>
          <w:szCs w:val="24"/>
        </w:rPr>
        <w:t xml:space="preserve"> con </w:t>
      </w:r>
      <w:r w:rsidRPr="0093213E">
        <w:rPr>
          <w:rFonts w:ascii="Arial" w:eastAsiaTheme="minorEastAsia" w:hAnsi="Arial" w:cs="Arial"/>
          <w:sz w:val="24"/>
          <w:szCs w:val="24"/>
        </w:rPr>
        <w:t>una medición “a</w:t>
      </w:r>
      <w:r>
        <w:rPr>
          <w:rFonts w:ascii="Arial" w:eastAsiaTheme="minorEastAsia" w:hAnsi="Arial" w:cs="Arial"/>
          <w:sz w:val="24"/>
          <w:szCs w:val="24"/>
        </w:rPr>
        <w:t>ntes” y otra “después</w:t>
      </w:r>
      <w:proofErr w:type="gramStart"/>
      <w:r>
        <w:rPr>
          <w:rFonts w:ascii="Arial" w:eastAsiaTheme="minorEastAsia" w:hAnsi="Arial" w:cs="Arial"/>
          <w:sz w:val="24"/>
          <w:szCs w:val="24"/>
        </w:rPr>
        <w:t>”</w:t>
      </w:r>
      <w:r w:rsidRPr="0093213E">
        <w:rPr>
          <w:rFonts w:ascii="Arial" w:eastAsiaTheme="minorEastAsia" w:hAnsi="Arial" w:cs="Arial"/>
          <w:sz w:val="24"/>
          <w:szCs w:val="24"/>
        </w:rPr>
        <w:t>(</w:t>
      </w:r>
      <w:proofErr w:type="gramEnd"/>
      <w:r>
        <w:rPr>
          <w:rFonts w:ascii="Arial" w:eastAsiaTheme="minorEastAsia" w:hAnsi="Arial" w:cs="Arial"/>
          <w:sz w:val="24"/>
          <w:szCs w:val="24"/>
        </w:rPr>
        <w:t xml:space="preserve">Como se citaron en </w:t>
      </w:r>
      <w:r w:rsidRPr="0093213E">
        <w:rPr>
          <w:rFonts w:ascii="Arial" w:eastAsiaTheme="minorEastAsia" w:hAnsi="Arial" w:cs="Arial"/>
          <w:sz w:val="24"/>
          <w:szCs w:val="24"/>
        </w:rPr>
        <w:t>Briones, 2001, p. 65).Gráficamente el diseño queda representado así:</w:t>
      </w:r>
    </w:p>
    <w:p w:rsidR="000E7D90" w:rsidRPr="0093213E" w:rsidRDefault="000E7D90" w:rsidP="000E7D90">
      <w:pPr>
        <w:rPr>
          <w:rFonts w:ascii="Arial" w:eastAsiaTheme="minorEastAsia" w:hAnsi="Arial" w:cs="Arial"/>
          <w:sz w:val="24"/>
          <w:szCs w:val="24"/>
          <w:vertAlign w:val="subscript"/>
        </w:rPr>
      </w:pPr>
      <w:r w:rsidRPr="0093213E">
        <w:rPr>
          <w:rFonts w:ascii="Arial" w:eastAsiaTheme="minorEastAsia" w:hAnsi="Arial" w:cs="Arial"/>
          <w:sz w:val="24"/>
          <w:szCs w:val="24"/>
        </w:rPr>
        <w:t>E: A     O</w:t>
      </w:r>
      <w:r w:rsidRPr="0093213E">
        <w:rPr>
          <w:rFonts w:ascii="Arial" w:eastAsiaTheme="minorEastAsia" w:hAnsi="Arial" w:cs="Arial"/>
          <w:sz w:val="24"/>
          <w:szCs w:val="24"/>
          <w:vertAlign w:val="subscript"/>
        </w:rPr>
        <w:t>1</w:t>
      </w:r>
      <w:r w:rsidRPr="0093213E">
        <w:rPr>
          <w:rFonts w:ascii="Arial" w:eastAsiaTheme="minorEastAsia" w:hAnsi="Arial" w:cs="Arial"/>
          <w:sz w:val="24"/>
          <w:szCs w:val="24"/>
        </w:rPr>
        <w:t xml:space="preserve"> X O</w:t>
      </w:r>
      <w:r w:rsidRPr="0093213E">
        <w:rPr>
          <w:rFonts w:ascii="Arial" w:eastAsiaTheme="minorEastAsia" w:hAnsi="Arial" w:cs="Arial"/>
          <w:sz w:val="24"/>
          <w:szCs w:val="24"/>
          <w:vertAlign w:val="subscript"/>
        </w:rPr>
        <w:t>2</w:t>
      </w:r>
    </w:p>
    <w:p w:rsidR="000E7D90" w:rsidRPr="0032224A" w:rsidRDefault="000E7D90" w:rsidP="000E7D90">
      <w:pPr>
        <w:rPr>
          <w:rFonts w:ascii="Arial" w:eastAsiaTheme="minorEastAsia" w:hAnsi="Arial" w:cs="Arial"/>
          <w:sz w:val="24"/>
          <w:szCs w:val="24"/>
          <w:vertAlign w:val="subscript"/>
        </w:rPr>
      </w:pPr>
      <w:r w:rsidRPr="0093213E">
        <w:rPr>
          <w:rFonts w:ascii="Arial" w:eastAsiaTheme="minorEastAsia" w:hAnsi="Arial" w:cs="Arial"/>
          <w:sz w:val="24"/>
          <w:szCs w:val="24"/>
        </w:rPr>
        <w:t>C:A     O</w:t>
      </w:r>
      <w:r w:rsidRPr="0093213E">
        <w:rPr>
          <w:rFonts w:ascii="Arial" w:eastAsiaTheme="minorEastAsia" w:hAnsi="Arial" w:cs="Arial"/>
          <w:sz w:val="24"/>
          <w:szCs w:val="24"/>
          <w:vertAlign w:val="subscript"/>
        </w:rPr>
        <w:t>3</w:t>
      </w:r>
      <w:r w:rsidRPr="0093213E">
        <w:rPr>
          <w:rFonts w:ascii="Arial" w:eastAsiaTheme="minorEastAsia" w:hAnsi="Arial" w:cs="Arial"/>
          <w:sz w:val="24"/>
          <w:szCs w:val="24"/>
        </w:rPr>
        <w:t xml:space="preserve"> – O</w:t>
      </w:r>
      <w:r w:rsidRPr="0093213E">
        <w:rPr>
          <w:rFonts w:ascii="Arial" w:eastAsiaTheme="minorEastAsia" w:hAnsi="Arial" w:cs="Arial"/>
          <w:sz w:val="24"/>
          <w:szCs w:val="24"/>
          <w:vertAlign w:val="subscript"/>
        </w:rPr>
        <w:t>4</w:t>
      </w:r>
    </w:p>
    <w:p w:rsidR="000E7D90" w:rsidRPr="00AC7914" w:rsidRDefault="000E7D90" w:rsidP="000E7D90">
      <w:pPr>
        <w:spacing w:after="0" w:line="480" w:lineRule="auto"/>
        <w:rPr>
          <w:rFonts w:ascii="Arial" w:eastAsiaTheme="minorEastAsia" w:hAnsi="Arial" w:cs="Arial"/>
          <w:i/>
          <w:sz w:val="24"/>
          <w:szCs w:val="24"/>
        </w:rPr>
      </w:pPr>
      <w:r>
        <w:rPr>
          <w:rFonts w:ascii="Arial" w:eastAsiaTheme="minorEastAsia" w:hAnsi="Arial" w:cs="Arial"/>
          <w:i/>
          <w:sz w:val="24"/>
          <w:szCs w:val="24"/>
        </w:rPr>
        <w:t>Procedimiento:</w:t>
      </w:r>
    </w:p>
    <w:p w:rsidR="000E7D90" w:rsidRDefault="000E7D90" w:rsidP="000E7D90">
      <w:pPr>
        <w:spacing w:after="0" w:line="480" w:lineRule="auto"/>
        <w:rPr>
          <w:rFonts w:ascii="Arial" w:eastAsiaTheme="minorEastAsia" w:hAnsi="Arial" w:cs="Arial"/>
          <w:sz w:val="24"/>
          <w:szCs w:val="24"/>
        </w:rPr>
      </w:pPr>
      <w:r w:rsidRPr="0093213E">
        <w:rPr>
          <w:rFonts w:ascii="Arial" w:eastAsiaTheme="minorEastAsia" w:hAnsi="Arial" w:cs="Arial"/>
          <w:sz w:val="24"/>
          <w:szCs w:val="24"/>
        </w:rPr>
        <w:t>Primer</w:t>
      </w:r>
      <w:r w:rsidR="00F73457">
        <w:rPr>
          <w:rFonts w:ascii="Arial" w:eastAsiaTheme="minorEastAsia" w:hAnsi="Arial" w:cs="Arial"/>
          <w:sz w:val="24"/>
          <w:szCs w:val="24"/>
        </w:rPr>
        <w:t xml:space="preserve"> cohorte:</w:t>
      </w:r>
    </w:p>
    <w:p w:rsidR="000E7D90" w:rsidRPr="0093213E" w:rsidRDefault="000E7D90" w:rsidP="001873E1">
      <w:pPr>
        <w:spacing w:after="0" w:line="480" w:lineRule="auto"/>
        <w:jc w:val="both"/>
        <w:rPr>
          <w:rFonts w:ascii="Arial" w:eastAsiaTheme="minorEastAsia" w:hAnsi="Arial" w:cs="Arial"/>
          <w:sz w:val="24"/>
          <w:szCs w:val="24"/>
        </w:rPr>
      </w:pPr>
      <w:r>
        <w:rPr>
          <w:rFonts w:ascii="Arial" w:eastAsiaTheme="minorEastAsia" w:hAnsi="Arial" w:cs="Arial"/>
          <w:sz w:val="24"/>
          <w:szCs w:val="24"/>
        </w:rPr>
        <w:lastRenderedPageBreak/>
        <w:t xml:space="preserve"> S</w:t>
      </w:r>
      <w:r w:rsidRPr="0093213E">
        <w:rPr>
          <w:rFonts w:ascii="Arial" w:eastAsiaTheme="minorEastAsia" w:hAnsi="Arial" w:cs="Arial"/>
          <w:sz w:val="24"/>
          <w:szCs w:val="24"/>
        </w:rPr>
        <w:t xml:space="preserve">e obtiene la primera medición aplicando la prueba pedagógica de </w:t>
      </w:r>
      <w:r w:rsidR="00D77D4F">
        <w:rPr>
          <w:rFonts w:ascii="Arial" w:eastAsiaTheme="minorEastAsia" w:hAnsi="Arial" w:cs="Arial"/>
          <w:sz w:val="24"/>
          <w:szCs w:val="24"/>
        </w:rPr>
        <w:t>Acercamiento a las Ciencias N</w:t>
      </w:r>
      <w:r w:rsidRPr="0093213E">
        <w:rPr>
          <w:rFonts w:ascii="Arial" w:eastAsiaTheme="minorEastAsia" w:hAnsi="Arial" w:cs="Arial"/>
          <w:sz w:val="24"/>
          <w:szCs w:val="24"/>
        </w:rPr>
        <w:t>aturales</w:t>
      </w:r>
      <w:r w:rsidR="00D77D4F">
        <w:rPr>
          <w:rFonts w:ascii="Arial" w:eastAsiaTheme="minorEastAsia" w:hAnsi="Arial" w:cs="Arial"/>
          <w:sz w:val="24"/>
          <w:szCs w:val="24"/>
        </w:rPr>
        <w:t xml:space="preserve"> en la P</w:t>
      </w:r>
      <w:r>
        <w:rPr>
          <w:rFonts w:ascii="Arial" w:eastAsiaTheme="minorEastAsia" w:hAnsi="Arial" w:cs="Arial"/>
          <w:sz w:val="24"/>
          <w:szCs w:val="24"/>
        </w:rPr>
        <w:t>rimaria,</w:t>
      </w:r>
      <w:r w:rsidRPr="0093213E">
        <w:rPr>
          <w:rFonts w:ascii="Arial" w:eastAsiaTheme="minorEastAsia" w:hAnsi="Arial" w:cs="Arial"/>
          <w:sz w:val="24"/>
          <w:szCs w:val="24"/>
        </w:rPr>
        <w:t xml:space="preserve"> tanto al grupo experimental como al grupo control. Se da un espacio de 1.5 meses </w:t>
      </w:r>
      <w:r w:rsidR="00D77D4F">
        <w:rPr>
          <w:rFonts w:ascii="Arial" w:eastAsiaTheme="minorEastAsia" w:hAnsi="Arial" w:cs="Arial"/>
          <w:sz w:val="24"/>
          <w:szCs w:val="24"/>
        </w:rPr>
        <w:t xml:space="preserve">para dominar la </w:t>
      </w:r>
      <w:r w:rsidR="00D77D4F" w:rsidRPr="00D77D4F">
        <w:rPr>
          <w:rFonts w:ascii="Arial" w:eastAsiaTheme="minorEastAsia" w:hAnsi="Arial" w:cs="Arial"/>
          <w:i/>
          <w:sz w:val="24"/>
          <w:szCs w:val="24"/>
        </w:rPr>
        <w:t>Lista numerada</w:t>
      </w:r>
      <w:r w:rsidR="003113DD">
        <w:rPr>
          <w:rFonts w:ascii="Arial" w:eastAsiaTheme="minorEastAsia" w:hAnsi="Arial" w:cs="Arial"/>
          <w:i/>
          <w:sz w:val="24"/>
          <w:szCs w:val="24"/>
        </w:rPr>
        <w:t xml:space="preserve"> </w:t>
      </w:r>
      <w:r w:rsidRPr="0093213E">
        <w:rPr>
          <w:rFonts w:ascii="Arial" w:eastAsiaTheme="minorEastAsia" w:hAnsi="Arial" w:cs="Arial"/>
          <w:sz w:val="24"/>
          <w:szCs w:val="24"/>
        </w:rPr>
        <w:t>y se vuelve aplicar la misma prueba pedagógica al grupo control y al experimental; sólo que a este último se le aplica la v</w:t>
      </w:r>
      <w:r>
        <w:rPr>
          <w:rFonts w:ascii="Arial" w:eastAsiaTheme="minorEastAsia" w:hAnsi="Arial" w:cs="Arial"/>
          <w:sz w:val="24"/>
          <w:szCs w:val="24"/>
        </w:rPr>
        <w:t>ariable experimental</w:t>
      </w:r>
      <w:r w:rsidRPr="0093213E">
        <w:rPr>
          <w:rFonts w:ascii="Arial" w:eastAsiaTheme="minorEastAsia" w:hAnsi="Arial" w:cs="Arial"/>
          <w:sz w:val="24"/>
          <w:szCs w:val="24"/>
        </w:rPr>
        <w:t>; por lo que se les explica a los sujetos experimentales que primero deberán memorizar una lista de 10 palabras y posteriormente realizarán la asociación de otras diez palabras mediante la exageración de imágenes mentales.</w:t>
      </w:r>
    </w:p>
    <w:p w:rsidR="000E7D90" w:rsidRPr="0093213E" w:rsidRDefault="000E7D90" w:rsidP="001873E1">
      <w:pPr>
        <w:spacing w:after="0" w:line="480" w:lineRule="auto"/>
        <w:jc w:val="both"/>
        <w:rPr>
          <w:rFonts w:ascii="Arial" w:eastAsiaTheme="minorEastAsia" w:hAnsi="Arial" w:cs="Arial"/>
          <w:sz w:val="24"/>
          <w:szCs w:val="24"/>
        </w:rPr>
      </w:pPr>
    </w:p>
    <w:p w:rsidR="000E7D90" w:rsidRPr="00C21280" w:rsidRDefault="000E7D90" w:rsidP="001873E1">
      <w:pPr>
        <w:spacing w:after="0" w:line="480" w:lineRule="auto"/>
        <w:jc w:val="both"/>
        <w:rPr>
          <w:rFonts w:ascii="Arial" w:eastAsiaTheme="minorEastAsia" w:hAnsi="Arial" w:cs="Arial"/>
          <w:sz w:val="24"/>
          <w:szCs w:val="24"/>
        </w:rPr>
      </w:pPr>
      <w:r w:rsidRPr="0093213E">
        <w:rPr>
          <w:rFonts w:ascii="Arial" w:eastAsiaTheme="minorEastAsia" w:hAnsi="Arial" w:cs="Arial"/>
          <w:sz w:val="24"/>
          <w:szCs w:val="24"/>
        </w:rPr>
        <w:t>Segundo cohorte:</w:t>
      </w:r>
    </w:p>
    <w:p w:rsidR="00E13749" w:rsidRPr="00C21280" w:rsidRDefault="000E7D90" w:rsidP="001873E1">
      <w:pPr>
        <w:spacing w:line="480" w:lineRule="auto"/>
        <w:jc w:val="both"/>
        <w:rPr>
          <w:rFonts w:ascii="Arial" w:eastAsiaTheme="minorEastAsia" w:hAnsi="Arial" w:cs="Arial"/>
          <w:sz w:val="24"/>
          <w:szCs w:val="24"/>
        </w:rPr>
      </w:pPr>
      <w:r w:rsidRPr="00C21280">
        <w:rPr>
          <w:rFonts w:ascii="Arial" w:eastAsiaTheme="minorEastAsia" w:hAnsi="Arial" w:cs="Arial"/>
          <w:sz w:val="24"/>
          <w:szCs w:val="24"/>
        </w:rPr>
        <w:t xml:space="preserve">Durante la aplicación del </w:t>
      </w:r>
      <w:r w:rsidRPr="00D77D4F">
        <w:rPr>
          <w:rFonts w:ascii="Arial" w:eastAsiaTheme="minorEastAsia" w:hAnsi="Arial" w:cs="Arial"/>
          <w:i/>
          <w:sz w:val="24"/>
          <w:szCs w:val="24"/>
        </w:rPr>
        <w:t>Método de la habitación</w:t>
      </w:r>
      <w:r w:rsidRPr="00C21280">
        <w:rPr>
          <w:rFonts w:ascii="Arial" w:eastAsiaTheme="minorEastAsia" w:hAnsi="Arial" w:cs="Arial"/>
          <w:sz w:val="24"/>
          <w:szCs w:val="24"/>
        </w:rPr>
        <w:t xml:space="preserve"> de igual forma se explicará a los sujetos que elaboren una lista de palabras con algún lugar que ellos conozcan puede ser su cocina, recámara, sala, etc. posteriormente establecerán una asociación con una lista de pal</w:t>
      </w:r>
      <w:r w:rsidR="00EF32D0">
        <w:rPr>
          <w:rFonts w:ascii="Arial" w:eastAsiaTheme="minorEastAsia" w:hAnsi="Arial" w:cs="Arial"/>
          <w:sz w:val="24"/>
          <w:szCs w:val="24"/>
        </w:rPr>
        <w:t>abras para memorizar.</w:t>
      </w:r>
    </w:p>
    <w:p w:rsidR="00381B17" w:rsidRPr="00C21280" w:rsidRDefault="00381B17" w:rsidP="00381B17">
      <w:pPr>
        <w:spacing w:after="0" w:line="480" w:lineRule="auto"/>
        <w:jc w:val="both"/>
        <w:rPr>
          <w:rFonts w:ascii="Arial" w:eastAsiaTheme="minorEastAsia" w:hAnsi="Arial" w:cs="Arial"/>
          <w:sz w:val="24"/>
          <w:szCs w:val="24"/>
        </w:rPr>
      </w:pPr>
      <w:r w:rsidRPr="00C21280">
        <w:rPr>
          <w:rFonts w:ascii="Arial" w:eastAsiaTheme="minorEastAsia" w:hAnsi="Arial" w:cs="Arial"/>
          <w:sz w:val="24"/>
          <w:szCs w:val="24"/>
        </w:rPr>
        <w:t>Se aplicará la prueba pedagógica tanto al grupo experimental como al grupo control para obtener la primera medición;</w:t>
      </w:r>
      <w:r w:rsidR="00D77D4F">
        <w:rPr>
          <w:rFonts w:ascii="Arial" w:eastAsiaTheme="minorEastAsia" w:hAnsi="Arial" w:cs="Arial"/>
          <w:sz w:val="24"/>
          <w:szCs w:val="24"/>
        </w:rPr>
        <w:t xml:space="preserve"> misma que se compara con</w:t>
      </w:r>
      <w:r w:rsidRPr="00C21280">
        <w:rPr>
          <w:rFonts w:ascii="Arial" w:eastAsiaTheme="minorEastAsia" w:hAnsi="Arial" w:cs="Arial"/>
          <w:sz w:val="24"/>
          <w:szCs w:val="24"/>
        </w:rPr>
        <w:t xml:space="preserve"> la </w:t>
      </w:r>
      <w:r w:rsidR="00D77D4F">
        <w:rPr>
          <w:rFonts w:ascii="Arial" w:eastAsiaTheme="minorEastAsia" w:hAnsi="Arial" w:cs="Arial"/>
          <w:sz w:val="24"/>
          <w:szCs w:val="24"/>
        </w:rPr>
        <w:t xml:space="preserve">segunda medición para </w:t>
      </w:r>
      <w:r w:rsidRPr="00C21280">
        <w:rPr>
          <w:rFonts w:ascii="Arial" w:eastAsiaTheme="minorEastAsia" w:hAnsi="Arial" w:cs="Arial"/>
          <w:sz w:val="24"/>
          <w:szCs w:val="24"/>
        </w:rPr>
        <w:t xml:space="preserve"> medir el efecto de la variable independiente sobre la dependiente</w:t>
      </w:r>
      <w:r w:rsidR="00D77D4F">
        <w:rPr>
          <w:rFonts w:ascii="Arial" w:eastAsiaTheme="minorEastAsia" w:hAnsi="Arial" w:cs="Arial"/>
          <w:sz w:val="24"/>
          <w:szCs w:val="24"/>
        </w:rPr>
        <w:t xml:space="preserve"> esto </w:t>
      </w:r>
      <w:r w:rsidRPr="00C21280">
        <w:rPr>
          <w:rFonts w:ascii="Arial" w:eastAsiaTheme="minorEastAsia" w:hAnsi="Arial" w:cs="Arial"/>
          <w:sz w:val="24"/>
          <w:szCs w:val="24"/>
        </w:rPr>
        <w:t xml:space="preserve"> se hará 1.5 meses después de la primera medición. Ahora el contraste de la</w:t>
      </w:r>
      <w:r w:rsidR="003113DD">
        <w:rPr>
          <w:rFonts w:ascii="Arial" w:eastAsiaTheme="minorEastAsia" w:hAnsi="Arial" w:cs="Arial"/>
          <w:sz w:val="24"/>
          <w:szCs w:val="24"/>
        </w:rPr>
        <w:t>s</w:t>
      </w:r>
      <w:r w:rsidRPr="00C21280">
        <w:rPr>
          <w:rFonts w:ascii="Arial" w:eastAsiaTheme="minorEastAsia" w:hAnsi="Arial" w:cs="Arial"/>
          <w:sz w:val="24"/>
          <w:szCs w:val="24"/>
        </w:rPr>
        <w:t xml:space="preserve"> medias se realizará mediante la t de </w:t>
      </w:r>
      <w:proofErr w:type="spellStart"/>
      <w:r w:rsidRPr="00C21280">
        <w:rPr>
          <w:rFonts w:ascii="Arial" w:eastAsiaTheme="minorEastAsia" w:hAnsi="Arial" w:cs="Arial"/>
          <w:sz w:val="24"/>
          <w:szCs w:val="24"/>
        </w:rPr>
        <w:t>student</w:t>
      </w:r>
      <w:proofErr w:type="spellEnd"/>
      <w:r w:rsidRPr="00C21280">
        <w:rPr>
          <w:rFonts w:ascii="Arial" w:eastAsiaTheme="minorEastAsia" w:hAnsi="Arial" w:cs="Arial"/>
          <w:sz w:val="24"/>
          <w:szCs w:val="24"/>
        </w:rPr>
        <w:t xml:space="preserve"> con el paquete estadístico SPSS, versión 19.</w:t>
      </w:r>
    </w:p>
    <w:p w:rsidR="005C54B5" w:rsidRPr="00C21280" w:rsidRDefault="005C54B5" w:rsidP="005C54B5">
      <w:pPr>
        <w:spacing w:after="0" w:line="480" w:lineRule="auto"/>
        <w:jc w:val="both"/>
        <w:rPr>
          <w:rFonts w:ascii="Arial" w:eastAsiaTheme="minorEastAsia" w:hAnsi="Arial" w:cs="Arial"/>
          <w:sz w:val="24"/>
          <w:szCs w:val="24"/>
        </w:rPr>
      </w:pPr>
      <w:r w:rsidRPr="00C21280">
        <w:rPr>
          <w:rFonts w:ascii="Arial" w:eastAsiaTheme="minorEastAsia" w:hAnsi="Arial" w:cs="Arial"/>
          <w:sz w:val="24"/>
          <w:szCs w:val="24"/>
        </w:rPr>
        <w:t>La comparación de las diferencias entre las mediciones “antes” y “después” de ambos grupos se hace mediante la prueba t o mediante un análisis de la varianza.</w:t>
      </w:r>
    </w:p>
    <w:p w:rsidR="005C54B5" w:rsidRPr="00C21280" w:rsidRDefault="005C54B5" w:rsidP="005C54B5">
      <w:pPr>
        <w:spacing w:after="0" w:line="480" w:lineRule="auto"/>
        <w:jc w:val="both"/>
        <w:rPr>
          <w:rFonts w:ascii="Arial" w:eastAsiaTheme="minorEastAsia" w:hAnsi="Arial" w:cs="Arial"/>
          <w:sz w:val="24"/>
          <w:szCs w:val="24"/>
        </w:rPr>
      </w:pPr>
      <w:r w:rsidRPr="00C21280">
        <w:rPr>
          <w:rFonts w:ascii="Arial" w:eastAsiaTheme="minorEastAsia" w:hAnsi="Arial" w:cs="Arial"/>
          <w:sz w:val="24"/>
          <w:szCs w:val="24"/>
        </w:rPr>
        <w:t xml:space="preserve">Cuando los grupos son conformados al azar se elimina la diferencia entre ellos y el obtener las medidas “antes” y “después” permite al investigador saber que las </w:t>
      </w:r>
      <w:r w:rsidRPr="00C21280">
        <w:rPr>
          <w:rFonts w:ascii="Arial" w:eastAsiaTheme="minorEastAsia" w:hAnsi="Arial" w:cs="Arial"/>
          <w:sz w:val="24"/>
          <w:szCs w:val="24"/>
        </w:rPr>
        <w:lastRenderedPageBreak/>
        <w:t>diferencias son producto del tratamiento en el grupo experimental (Briones, 2001, p. 65).</w:t>
      </w:r>
    </w:p>
    <w:p w:rsidR="007B5D68" w:rsidRPr="00C21280" w:rsidRDefault="00724191" w:rsidP="001873E1">
      <w:pPr>
        <w:spacing w:line="480" w:lineRule="auto"/>
        <w:jc w:val="both"/>
        <w:rPr>
          <w:rFonts w:ascii="Arial" w:eastAsiaTheme="minorEastAsia" w:hAnsi="Arial" w:cs="Arial"/>
          <w:sz w:val="24"/>
          <w:szCs w:val="24"/>
        </w:rPr>
      </w:pPr>
      <w:r w:rsidRPr="00C21280">
        <w:rPr>
          <w:rFonts w:ascii="Arial" w:eastAsiaTheme="minorEastAsia" w:hAnsi="Arial" w:cs="Arial"/>
          <w:sz w:val="24"/>
          <w:szCs w:val="24"/>
        </w:rPr>
        <w:t xml:space="preserve">Por </w:t>
      </w:r>
      <w:r w:rsidR="00F73457">
        <w:rPr>
          <w:rFonts w:ascii="Arial" w:eastAsiaTheme="minorEastAsia" w:hAnsi="Arial" w:cs="Arial"/>
          <w:sz w:val="24"/>
          <w:szCs w:val="24"/>
        </w:rPr>
        <w:t>la misma razón se controlan lo</w:t>
      </w:r>
      <w:r w:rsidRPr="00C21280">
        <w:rPr>
          <w:rFonts w:ascii="Arial" w:eastAsiaTheme="minorEastAsia" w:hAnsi="Arial" w:cs="Arial"/>
          <w:sz w:val="24"/>
          <w:szCs w:val="24"/>
        </w:rPr>
        <w:t>s factores que causan la invalidez interna como selección diferencial, y al haber utilizado el grupo control, se controlan los factores de</w:t>
      </w:r>
      <w:r w:rsidR="00CB549C" w:rsidRPr="00C21280">
        <w:rPr>
          <w:rFonts w:ascii="Arial" w:eastAsiaTheme="minorEastAsia" w:hAnsi="Arial" w:cs="Arial"/>
          <w:sz w:val="24"/>
          <w:szCs w:val="24"/>
        </w:rPr>
        <w:t xml:space="preserve"> invalidez como historia, maduración y regresión (Briones, 2001</w:t>
      </w:r>
      <w:r w:rsidR="007B5D68" w:rsidRPr="00C21280">
        <w:rPr>
          <w:rFonts w:ascii="Arial" w:eastAsiaTheme="minorEastAsia" w:hAnsi="Arial" w:cs="Arial"/>
          <w:sz w:val="24"/>
          <w:szCs w:val="24"/>
        </w:rPr>
        <w:t>, p. 65).</w:t>
      </w:r>
    </w:p>
    <w:p w:rsidR="00724191" w:rsidRPr="00C21280" w:rsidRDefault="007B5D68" w:rsidP="001873E1">
      <w:pPr>
        <w:spacing w:line="480" w:lineRule="auto"/>
        <w:jc w:val="both"/>
        <w:rPr>
          <w:rFonts w:ascii="Arial" w:eastAsiaTheme="minorEastAsia" w:hAnsi="Arial" w:cs="Arial"/>
          <w:i/>
          <w:sz w:val="24"/>
          <w:szCs w:val="24"/>
        </w:rPr>
      </w:pPr>
      <w:r w:rsidRPr="00C21280">
        <w:rPr>
          <w:rFonts w:ascii="Arial" w:eastAsiaTheme="minorEastAsia" w:hAnsi="Arial" w:cs="Arial"/>
          <w:i/>
          <w:sz w:val="24"/>
          <w:szCs w:val="24"/>
        </w:rPr>
        <w:t>Sujetos:</w:t>
      </w:r>
    </w:p>
    <w:p w:rsidR="00724191" w:rsidRPr="00C21280" w:rsidRDefault="007B3633" w:rsidP="001873E1">
      <w:pPr>
        <w:spacing w:line="480" w:lineRule="auto"/>
        <w:jc w:val="both"/>
        <w:rPr>
          <w:rFonts w:ascii="Arial" w:eastAsiaTheme="minorEastAsia" w:hAnsi="Arial" w:cs="Arial"/>
          <w:sz w:val="24"/>
          <w:szCs w:val="24"/>
        </w:rPr>
      </w:pPr>
      <w:r w:rsidRPr="00C21280">
        <w:rPr>
          <w:rFonts w:ascii="Arial" w:eastAsiaTheme="minorEastAsia" w:hAnsi="Arial" w:cs="Arial"/>
          <w:sz w:val="24"/>
          <w:szCs w:val="24"/>
        </w:rPr>
        <w:t>Los 50 sujetos que participan en la muestra son jó</w:t>
      </w:r>
      <w:r w:rsidR="00F73457">
        <w:rPr>
          <w:rFonts w:ascii="Arial" w:eastAsiaTheme="minorEastAsia" w:hAnsi="Arial" w:cs="Arial"/>
          <w:sz w:val="24"/>
          <w:szCs w:val="24"/>
        </w:rPr>
        <w:t>venes que tienen entre 18.0 y 20</w:t>
      </w:r>
      <w:r w:rsidRPr="00C21280">
        <w:rPr>
          <w:rFonts w:ascii="Arial" w:eastAsiaTheme="minorEastAsia" w:hAnsi="Arial" w:cs="Arial"/>
          <w:sz w:val="24"/>
          <w:szCs w:val="24"/>
        </w:rPr>
        <w:t>.0 años.</w:t>
      </w:r>
      <w:r w:rsidR="009D4E4B" w:rsidRPr="00C21280">
        <w:rPr>
          <w:rFonts w:ascii="Arial" w:eastAsiaTheme="minorEastAsia" w:hAnsi="Arial" w:cs="Arial"/>
          <w:sz w:val="24"/>
          <w:szCs w:val="24"/>
        </w:rPr>
        <w:t xml:space="preserve"> De igual forma se considera que son sujetos con una conducta </w:t>
      </w:r>
      <w:r w:rsidR="00932873" w:rsidRPr="00C21280">
        <w:rPr>
          <w:rFonts w:ascii="Arial" w:eastAsiaTheme="minorEastAsia" w:hAnsi="Arial" w:cs="Arial"/>
          <w:sz w:val="24"/>
          <w:szCs w:val="24"/>
        </w:rPr>
        <w:t xml:space="preserve">manipuladora y de chantaje con cambios físicos </w:t>
      </w:r>
      <w:r w:rsidR="00A67CE2" w:rsidRPr="00C21280">
        <w:rPr>
          <w:rFonts w:ascii="Arial" w:eastAsiaTheme="minorEastAsia" w:hAnsi="Arial" w:cs="Arial"/>
          <w:sz w:val="24"/>
          <w:szCs w:val="24"/>
        </w:rPr>
        <w:t>y psicológicos vertiginosos.</w:t>
      </w:r>
    </w:p>
    <w:p w:rsidR="00A67CE2" w:rsidRPr="00C21280" w:rsidRDefault="00A67CE2" w:rsidP="001873E1">
      <w:pPr>
        <w:spacing w:line="480" w:lineRule="auto"/>
        <w:jc w:val="both"/>
        <w:rPr>
          <w:rFonts w:ascii="Arial" w:eastAsiaTheme="minorEastAsia" w:hAnsi="Arial" w:cs="Arial"/>
          <w:sz w:val="24"/>
          <w:szCs w:val="24"/>
        </w:rPr>
      </w:pPr>
      <w:r w:rsidRPr="00C21280">
        <w:rPr>
          <w:rFonts w:ascii="Arial" w:eastAsiaTheme="minorEastAsia" w:hAnsi="Arial" w:cs="Arial"/>
          <w:sz w:val="24"/>
          <w:szCs w:val="24"/>
        </w:rPr>
        <w:t>La prueba pedagógica que se usará</w:t>
      </w:r>
      <w:r w:rsidR="000B4356">
        <w:rPr>
          <w:rFonts w:ascii="Arial" w:eastAsiaTheme="minorEastAsia" w:hAnsi="Arial" w:cs="Arial"/>
          <w:sz w:val="24"/>
          <w:szCs w:val="24"/>
        </w:rPr>
        <w:t xml:space="preserve"> </w:t>
      </w:r>
      <w:r w:rsidR="002644C9" w:rsidRPr="00C21280">
        <w:rPr>
          <w:rFonts w:ascii="Arial" w:eastAsiaTheme="minorEastAsia" w:hAnsi="Arial" w:cs="Arial"/>
          <w:sz w:val="24"/>
          <w:szCs w:val="24"/>
        </w:rPr>
        <w:t xml:space="preserve">para medir el nivel de memorización de los sujetos experimentales </w:t>
      </w:r>
      <w:r w:rsidR="006257BA" w:rsidRPr="00C21280">
        <w:rPr>
          <w:rFonts w:ascii="Arial" w:eastAsiaTheme="minorEastAsia" w:hAnsi="Arial" w:cs="Arial"/>
          <w:sz w:val="24"/>
          <w:szCs w:val="24"/>
        </w:rPr>
        <w:t>se conformará por 30 ítems de los cuales todos ellos</w:t>
      </w:r>
      <w:r w:rsidR="00ED327C" w:rsidRPr="00C21280">
        <w:rPr>
          <w:rFonts w:ascii="Arial" w:eastAsiaTheme="minorEastAsia" w:hAnsi="Arial" w:cs="Arial"/>
          <w:sz w:val="24"/>
          <w:szCs w:val="24"/>
        </w:rPr>
        <w:t xml:space="preserve"> serán de primer nivel bajo la taxonomía de Benjamín Bloom</w:t>
      </w:r>
      <w:r w:rsidR="003546F5" w:rsidRPr="00C21280">
        <w:rPr>
          <w:rFonts w:ascii="Arial" w:eastAsiaTheme="minorEastAsia" w:hAnsi="Arial" w:cs="Arial"/>
          <w:sz w:val="24"/>
          <w:szCs w:val="24"/>
        </w:rPr>
        <w:t>, por tanto medirán conocimiento</w:t>
      </w:r>
      <w:r w:rsidR="009A28FB" w:rsidRPr="00C21280">
        <w:rPr>
          <w:rFonts w:ascii="Arial" w:eastAsiaTheme="minorEastAsia" w:hAnsi="Arial" w:cs="Arial"/>
          <w:sz w:val="24"/>
          <w:szCs w:val="24"/>
        </w:rPr>
        <w:t>. La prueba se valorará</w:t>
      </w:r>
      <w:r w:rsidR="00930969" w:rsidRPr="00C21280">
        <w:rPr>
          <w:rFonts w:ascii="Arial" w:eastAsiaTheme="minorEastAsia" w:hAnsi="Arial" w:cs="Arial"/>
          <w:sz w:val="24"/>
          <w:szCs w:val="24"/>
        </w:rPr>
        <w:t xml:space="preserve"> por el método del juicio de expertos.</w:t>
      </w:r>
    </w:p>
    <w:p w:rsidR="004C672F" w:rsidRPr="00C21280" w:rsidRDefault="004C672F" w:rsidP="001873E1">
      <w:pPr>
        <w:spacing w:line="480" w:lineRule="auto"/>
        <w:jc w:val="both"/>
        <w:rPr>
          <w:rFonts w:ascii="Arial" w:eastAsiaTheme="minorEastAsia" w:hAnsi="Arial" w:cs="Arial"/>
          <w:i/>
          <w:sz w:val="24"/>
          <w:szCs w:val="24"/>
        </w:rPr>
      </w:pPr>
      <w:r w:rsidRPr="00C21280">
        <w:rPr>
          <w:rFonts w:ascii="Arial" w:eastAsiaTheme="minorEastAsia" w:hAnsi="Arial" w:cs="Arial"/>
          <w:i/>
          <w:sz w:val="24"/>
          <w:szCs w:val="24"/>
        </w:rPr>
        <w:t>Confiabilidad:</w:t>
      </w:r>
    </w:p>
    <w:p w:rsidR="004C672F" w:rsidRPr="00C21280" w:rsidRDefault="00CD733F" w:rsidP="001873E1">
      <w:pPr>
        <w:spacing w:line="480" w:lineRule="auto"/>
        <w:jc w:val="both"/>
        <w:rPr>
          <w:rFonts w:ascii="Arial" w:eastAsiaTheme="minorEastAsia" w:hAnsi="Arial" w:cs="Arial"/>
          <w:sz w:val="24"/>
          <w:szCs w:val="24"/>
        </w:rPr>
      </w:pPr>
      <w:r w:rsidRPr="00C21280">
        <w:rPr>
          <w:rFonts w:ascii="Arial" w:eastAsiaTheme="minorEastAsia" w:hAnsi="Arial" w:cs="Arial"/>
          <w:sz w:val="24"/>
          <w:szCs w:val="24"/>
        </w:rPr>
        <w:t>El cuestionario que se aplicará a los sujetos de la investigación habrán de reunir la validez y confi</w:t>
      </w:r>
      <w:r w:rsidR="00416C9B">
        <w:rPr>
          <w:rFonts w:ascii="Arial" w:eastAsiaTheme="minorEastAsia" w:hAnsi="Arial" w:cs="Arial"/>
          <w:sz w:val="24"/>
          <w:szCs w:val="24"/>
        </w:rPr>
        <w:t>abilidad, por lo tanto se habrá</w:t>
      </w:r>
      <w:r w:rsidRPr="00C21280">
        <w:rPr>
          <w:rFonts w:ascii="Arial" w:eastAsiaTheme="minorEastAsia" w:hAnsi="Arial" w:cs="Arial"/>
          <w:sz w:val="24"/>
          <w:szCs w:val="24"/>
        </w:rPr>
        <w:t xml:space="preserve"> de utilizar</w:t>
      </w:r>
      <w:r w:rsidR="00416C9B">
        <w:rPr>
          <w:rFonts w:ascii="Arial" w:eastAsiaTheme="minorEastAsia" w:hAnsi="Arial" w:cs="Arial"/>
          <w:sz w:val="24"/>
          <w:szCs w:val="24"/>
        </w:rPr>
        <w:t xml:space="preserve"> un instrumento</w:t>
      </w:r>
      <w:r w:rsidR="00C30815" w:rsidRPr="00C21280">
        <w:rPr>
          <w:rFonts w:ascii="Arial" w:eastAsiaTheme="minorEastAsia" w:hAnsi="Arial" w:cs="Arial"/>
          <w:sz w:val="24"/>
          <w:szCs w:val="24"/>
        </w:rPr>
        <w:t xml:space="preserve"> el cual ya fue validado por tres expertos utilizado en la tesis </w:t>
      </w:r>
      <w:proofErr w:type="gramStart"/>
      <w:r w:rsidR="00C30815" w:rsidRPr="00C21280">
        <w:rPr>
          <w:rFonts w:ascii="Arial" w:eastAsiaTheme="minorEastAsia" w:hAnsi="Arial" w:cs="Arial"/>
          <w:sz w:val="24"/>
          <w:szCs w:val="24"/>
        </w:rPr>
        <w:t>doctoral</w:t>
      </w:r>
      <w:r w:rsidR="007C62FB" w:rsidRPr="00C21280">
        <w:rPr>
          <w:rFonts w:ascii="Arial" w:eastAsiaTheme="minorEastAsia" w:hAnsi="Arial" w:cs="Arial"/>
          <w:sz w:val="24"/>
          <w:szCs w:val="24"/>
        </w:rPr>
        <w:t xml:space="preserve"> :“</w:t>
      </w:r>
      <w:proofErr w:type="gramEnd"/>
      <w:r w:rsidR="007C62FB" w:rsidRPr="00C21280">
        <w:rPr>
          <w:rFonts w:ascii="Arial" w:eastAsiaTheme="minorEastAsia" w:hAnsi="Arial" w:cs="Arial"/>
          <w:sz w:val="24"/>
          <w:szCs w:val="24"/>
        </w:rPr>
        <w:t xml:space="preserve"> Mnemotecnia una alternativa para incrementar el aprovechamiento académico en las escuelas normales”    </w:t>
      </w:r>
      <w:r w:rsidR="00AF6FE0" w:rsidRPr="00C21280">
        <w:rPr>
          <w:rFonts w:ascii="Arial" w:eastAsiaTheme="minorEastAsia" w:hAnsi="Arial" w:cs="Arial"/>
          <w:sz w:val="24"/>
          <w:szCs w:val="24"/>
        </w:rPr>
        <w:t>realizada por Trejo  en el 2014.</w:t>
      </w:r>
    </w:p>
    <w:p w:rsidR="00AF6FE0" w:rsidRPr="0093213E" w:rsidRDefault="00AF6FE0" w:rsidP="00AF6FE0">
      <w:pPr>
        <w:spacing w:after="0" w:line="480" w:lineRule="auto"/>
        <w:jc w:val="both"/>
        <w:rPr>
          <w:rFonts w:ascii="Arial" w:eastAsiaTheme="minorEastAsia" w:hAnsi="Arial" w:cs="Arial"/>
          <w:sz w:val="24"/>
          <w:szCs w:val="24"/>
        </w:rPr>
      </w:pPr>
      <w:r w:rsidRPr="00C21280">
        <w:rPr>
          <w:rFonts w:ascii="Arial" w:eastAsiaTheme="minorEastAsia" w:hAnsi="Arial" w:cs="Arial"/>
          <w:sz w:val="24"/>
          <w:szCs w:val="24"/>
        </w:rPr>
        <w:t xml:space="preserve">Dicho cuestionario mide habilidades cognitivas puestas en práctica durante el proceso de mnemotecnia está conformado por 19 ítems atendiendo algunos </w:t>
      </w:r>
      <w:r w:rsidRPr="00C21280">
        <w:rPr>
          <w:rFonts w:ascii="Arial" w:eastAsiaTheme="minorEastAsia" w:hAnsi="Arial" w:cs="Arial"/>
          <w:sz w:val="24"/>
          <w:szCs w:val="24"/>
        </w:rPr>
        <w:lastRenderedPageBreak/>
        <w:t xml:space="preserve">fundamentos teóricos propuestos por </w:t>
      </w:r>
      <w:proofErr w:type="spellStart"/>
      <w:r w:rsidRPr="00C21280">
        <w:rPr>
          <w:rFonts w:ascii="Arial" w:eastAsiaTheme="minorEastAsia" w:hAnsi="Arial" w:cs="Arial"/>
          <w:sz w:val="24"/>
          <w:szCs w:val="24"/>
        </w:rPr>
        <w:t>Gagné</w:t>
      </w:r>
      <w:proofErr w:type="spellEnd"/>
      <w:r w:rsidRPr="00C21280">
        <w:rPr>
          <w:rFonts w:ascii="Arial" w:eastAsiaTheme="minorEastAsia" w:hAnsi="Arial" w:cs="Arial"/>
          <w:sz w:val="24"/>
          <w:szCs w:val="24"/>
        </w:rPr>
        <w:t xml:space="preserve"> en 1987, como por ejemplo que el estudiante con el uso de la mnemotecnia pudiera desarrollar su capacidad de mejorar la Atención y Selección de la Información (p. 245). El cuestionar</w:t>
      </w:r>
      <w:r w:rsidRPr="0093213E">
        <w:rPr>
          <w:rFonts w:ascii="Arial" w:eastAsiaTheme="minorEastAsia" w:hAnsi="Arial" w:cs="Arial"/>
          <w:sz w:val="24"/>
          <w:szCs w:val="24"/>
        </w:rPr>
        <w:t xml:space="preserve">io tiene un índice de .653 en </w:t>
      </w:r>
      <w:r>
        <w:rPr>
          <w:rFonts w:ascii="Arial" w:eastAsiaTheme="minorEastAsia" w:hAnsi="Arial" w:cs="Arial"/>
          <w:sz w:val="24"/>
          <w:szCs w:val="24"/>
        </w:rPr>
        <w:t xml:space="preserve">el alfa de </w:t>
      </w:r>
      <w:proofErr w:type="spellStart"/>
      <w:r>
        <w:rPr>
          <w:rFonts w:ascii="Arial" w:eastAsiaTheme="minorEastAsia" w:hAnsi="Arial" w:cs="Arial"/>
          <w:sz w:val="24"/>
          <w:szCs w:val="24"/>
        </w:rPr>
        <w:t>Cronbach</w:t>
      </w:r>
      <w:proofErr w:type="spellEnd"/>
      <w:r w:rsidRPr="0093213E">
        <w:rPr>
          <w:rFonts w:ascii="Arial" w:eastAsiaTheme="minorEastAsia" w:hAnsi="Arial" w:cs="Arial"/>
          <w:sz w:val="24"/>
          <w:szCs w:val="24"/>
        </w:rPr>
        <w:t>, lo que le da un valor en la escala</w:t>
      </w:r>
      <w:r w:rsidR="0081715B">
        <w:rPr>
          <w:rFonts w:ascii="Arial" w:eastAsiaTheme="minorEastAsia" w:hAnsi="Arial" w:cs="Arial"/>
          <w:sz w:val="24"/>
          <w:szCs w:val="24"/>
        </w:rPr>
        <w:t xml:space="preserve"> </w:t>
      </w:r>
      <w:proofErr w:type="spellStart"/>
      <w:r>
        <w:rPr>
          <w:rFonts w:ascii="Arial" w:eastAsiaTheme="minorEastAsia" w:hAnsi="Arial" w:cs="Arial"/>
          <w:sz w:val="24"/>
          <w:szCs w:val="24"/>
        </w:rPr>
        <w:t>Cronbach</w:t>
      </w:r>
      <w:proofErr w:type="spellEnd"/>
      <w:r>
        <w:rPr>
          <w:rFonts w:ascii="Arial" w:eastAsiaTheme="minorEastAsia" w:hAnsi="Arial" w:cs="Arial"/>
          <w:sz w:val="24"/>
          <w:szCs w:val="24"/>
        </w:rPr>
        <w:t xml:space="preserve"> de cuestionable </w:t>
      </w:r>
      <w:r w:rsidR="000B4356">
        <w:rPr>
          <w:rFonts w:ascii="Arial" w:eastAsiaTheme="minorEastAsia" w:hAnsi="Arial" w:cs="Arial"/>
          <w:sz w:val="24"/>
          <w:szCs w:val="24"/>
        </w:rPr>
        <w:t>[</w:t>
      </w:r>
      <w:r w:rsidRPr="0081715B">
        <w:rPr>
          <w:rFonts w:ascii="Arial" w:eastAsiaTheme="minorEastAsia" w:hAnsi="Arial" w:cs="Arial"/>
          <w:sz w:val="24"/>
          <w:szCs w:val="24"/>
        </w:rPr>
        <w:t>&gt;</w:t>
      </w:r>
      <w:r w:rsidR="00D77D4F" w:rsidRPr="0081715B">
        <w:rPr>
          <w:rFonts w:ascii="Arial" w:eastAsiaTheme="minorEastAsia" w:hAnsi="Arial" w:cs="Arial"/>
          <w:sz w:val="24"/>
          <w:szCs w:val="24"/>
        </w:rPr>
        <w:t xml:space="preserve"> .</w:t>
      </w:r>
      <w:proofErr w:type="gramStart"/>
      <w:r w:rsidRPr="0081715B">
        <w:rPr>
          <w:rFonts w:ascii="Arial" w:eastAsiaTheme="minorEastAsia" w:hAnsi="Arial" w:cs="Arial"/>
          <w:sz w:val="24"/>
          <w:szCs w:val="24"/>
        </w:rPr>
        <w:t>6</w:t>
      </w:r>
      <w:r w:rsidR="0081715B">
        <w:rPr>
          <w:rFonts w:ascii="Arial" w:eastAsiaTheme="minorEastAsia" w:hAnsi="Arial" w:cs="Arial"/>
          <w:sz w:val="24"/>
          <w:szCs w:val="24"/>
        </w:rPr>
        <w:t xml:space="preserve"> </w:t>
      </w:r>
      <w:r w:rsidR="000B4356">
        <w:rPr>
          <w:rFonts w:ascii="Arial" w:eastAsiaTheme="minorEastAsia" w:hAnsi="Arial" w:cs="Arial"/>
          <w:sz w:val="24"/>
          <w:szCs w:val="24"/>
        </w:rPr>
        <w:t>]</w:t>
      </w:r>
      <w:proofErr w:type="gramEnd"/>
      <w:r w:rsidRPr="0093213E">
        <w:rPr>
          <w:rFonts w:ascii="Arial" w:eastAsiaTheme="minorEastAsia" w:hAnsi="Arial" w:cs="Arial"/>
          <w:sz w:val="24"/>
          <w:szCs w:val="24"/>
        </w:rPr>
        <w:t xml:space="preserve"> (Como se citó</w:t>
      </w:r>
      <w:r>
        <w:rPr>
          <w:rFonts w:ascii="Arial" w:eastAsiaTheme="minorEastAsia" w:hAnsi="Arial" w:cs="Arial"/>
          <w:sz w:val="24"/>
          <w:szCs w:val="24"/>
        </w:rPr>
        <w:t xml:space="preserve"> en Trejo, 2014,</w:t>
      </w:r>
      <w:r w:rsidRPr="0093213E">
        <w:rPr>
          <w:rFonts w:ascii="Arial" w:eastAsiaTheme="minorEastAsia" w:hAnsi="Arial" w:cs="Arial"/>
          <w:sz w:val="24"/>
          <w:szCs w:val="24"/>
        </w:rPr>
        <w:t xml:space="preserve"> p. 166)</w:t>
      </w:r>
      <w:r>
        <w:rPr>
          <w:rFonts w:ascii="Arial" w:eastAsiaTheme="minorEastAsia" w:hAnsi="Arial" w:cs="Arial"/>
          <w:sz w:val="24"/>
          <w:szCs w:val="24"/>
        </w:rPr>
        <w:t>.</w:t>
      </w:r>
    </w:p>
    <w:p w:rsidR="00AF6FE0" w:rsidRDefault="00AF6FE0" w:rsidP="00AF6FE0">
      <w:pPr>
        <w:spacing w:after="0" w:line="480" w:lineRule="auto"/>
        <w:jc w:val="both"/>
        <w:rPr>
          <w:rFonts w:ascii="Arial" w:eastAsiaTheme="minorEastAsia" w:hAnsi="Arial" w:cs="Arial"/>
          <w:sz w:val="24"/>
          <w:szCs w:val="24"/>
        </w:rPr>
      </w:pPr>
      <w:r w:rsidRPr="0093213E">
        <w:rPr>
          <w:rFonts w:ascii="Arial" w:eastAsiaTheme="minorEastAsia" w:hAnsi="Arial" w:cs="Arial"/>
          <w:sz w:val="24"/>
          <w:szCs w:val="24"/>
        </w:rPr>
        <w:t>Para evaluar la confiabilidad de la prueba pedagógica se utilizará el índice de consiste</w:t>
      </w:r>
      <w:r w:rsidR="00D77D4F">
        <w:rPr>
          <w:rFonts w:ascii="Arial" w:eastAsiaTheme="minorEastAsia" w:hAnsi="Arial" w:cs="Arial"/>
          <w:sz w:val="24"/>
          <w:szCs w:val="24"/>
        </w:rPr>
        <w:t>ncia interna</w:t>
      </w:r>
      <w:r w:rsidRPr="0093213E">
        <w:rPr>
          <w:rFonts w:ascii="Arial" w:eastAsiaTheme="minorEastAsia" w:hAnsi="Arial" w:cs="Arial"/>
          <w:sz w:val="24"/>
          <w:szCs w:val="24"/>
        </w:rPr>
        <w:t>, para tal efecto se determinará el índice de dificultad de la prueba peda</w:t>
      </w:r>
      <w:r w:rsidR="003113DD">
        <w:rPr>
          <w:rFonts w:ascii="Arial" w:eastAsiaTheme="minorEastAsia" w:hAnsi="Arial" w:cs="Arial"/>
          <w:sz w:val="24"/>
          <w:szCs w:val="24"/>
        </w:rPr>
        <w:t>gógica y el índice de discriminación</w:t>
      </w:r>
      <w:r w:rsidRPr="0093213E">
        <w:rPr>
          <w:rFonts w:ascii="Arial" w:eastAsiaTheme="minorEastAsia" w:hAnsi="Arial" w:cs="Arial"/>
          <w:sz w:val="24"/>
          <w:szCs w:val="24"/>
        </w:rPr>
        <w:t xml:space="preserve"> del reactivo con las siguientes fórmulas: </w:t>
      </w:r>
    </w:p>
    <w:p w:rsidR="00AF6FE0" w:rsidRDefault="00AF6FE0" w:rsidP="00AF6FE0">
      <w:pPr>
        <w:spacing w:after="0" w:line="360" w:lineRule="auto"/>
        <w:rPr>
          <w:rFonts w:ascii="Arial" w:eastAsiaTheme="minorEastAsia" w:hAnsi="Arial" w:cs="Arial"/>
          <w:sz w:val="24"/>
          <w:szCs w:val="24"/>
        </w:rPr>
      </w:pPr>
    </w:p>
    <w:p w:rsidR="00AF6FE0" w:rsidRDefault="00AF6FE0" w:rsidP="00AF6FE0">
      <w:pPr>
        <w:spacing w:after="0" w:line="360" w:lineRule="auto"/>
        <w:jc w:val="center"/>
        <w:rPr>
          <w:rFonts w:ascii="Arial" w:eastAsiaTheme="minorEastAsia" w:hAnsi="Arial" w:cs="Arial"/>
          <w:sz w:val="24"/>
          <w:szCs w:val="24"/>
        </w:rPr>
      </w:pPr>
      <m:oMath>
        <m:r>
          <m:rPr>
            <m:sty m:val="p"/>
          </m:rPr>
          <w:rPr>
            <w:rFonts w:ascii="Cambria Math" w:eastAsiaTheme="minorEastAsia" w:hAnsi="Arial" w:cs="Arial"/>
            <w:sz w:val="24"/>
            <w:szCs w:val="24"/>
          </w:rPr>
          <m:t>P=</m:t>
        </m:r>
        <m:f>
          <m:fPr>
            <m:ctrlPr>
              <w:rPr>
                <w:rFonts w:ascii="Cambria Math" w:eastAsiaTheme="minorEastAsia" w:hAnsi="Arial" w:cs="Arial"/>
                <w:sz w:val="24"/>
                <w:szCs w:val="24"/>
              </w:rPr>
            </m:ctrlPr>
          </m:fPr>
          <m:num>
            <m:sSub>
              <m:sSubPr>
                <m:ctrlPr>
                  <w:rPr>
                    <w:rFonts w:ascii="Cambria Math" w:eastAsiaTheme="minorEastAsia" w:hAnsi="Arial" w:cs="Arial"/>
                    <w:sz w:val="24"/>
                    <w:szCs w:val="24"/>
                  </w:rPr>
                </m:ctrlPr>
              </m:sSubPr>
              <m:e>
                <m:r>
                  <m:rPr>
                    <m:sty m:val="p"/>
                  </m:rPr>
                  <w:rPr>
                    <w:rFonts w:ascii="Cambria Math" w:eastAsiaTheme="minorEastAsia" w:hAnsi="Arial" w:cs="Arial"/>
                    <w:sz w:val="24"/>
                    <w:szCs w:val="24"/>
                  </w:rPr>
                  <m:t>U</m:t>
                </m:r>
              </m:e>
              <m:sub>
                <m:r>
                  <m:rPr>
                    <m:sty m:val="p"/>
                  </m:rPr>
                  <w:rPr>
                    <w:rFonts w:ascii="Cambria Math" w:eastAsiaTheme="minorEastAsia" w:hAnsi="Arial" w:cs="Arial"/>
                    <w:sz w:val="24"/>
                    <w:szCs w:val="24"/>
                  </w:rPr>
                  <m:t>p</m:t>
                </m:r>
              </m:sub>
            </m:sSub>
            <m:r>
              <m:rPr>
                <m:sty m:val="p"/>
              </m:rPr>
              <w:rPr>
                <w:rFonts w:ascii="Cambria Math" w:eastAsiaTheme="minorEastAsia" w:hAnsi="Arial" w:cs="Arial"/>
                <w:sz w:val="24"/>
                <w:szCs w:val="24"/>
              </w:rPr>
              <m:t>+</m:t>
            </m:r>
            <m:sSub>
              <m:sSubPr>
                <m:ctrlPr>
                  <w:rPr>
                    <w:rFonts w:ascii="Cambria Math" w:eastAsiaTheme="minorEastAsia" w:hAnsi="Arial" w:cs="Arial"/>
                    <w:sz w:val="24"/>
                    <w:szCs w:val="24"/>
                  </w:rPr>
                </m:ctrlPr>
              </m:sSubPr>
              <m:e>
                <m:r>
                  <m:rPr>
                    <m:sty m:val="p"/>
                  </m:rPr>
                  <w:rPr>
                    <w:rFonts w:ascii="Cambria Math" w:eastAsiaTheme="minorEastAsia" w:hAnsi="Arial" w:cs="Arial"/>
                    <w:sz w:val="24"/>
                    <w:szCs w:val="24"/>
                  </w:rPr>
                  <m:t>L</m:t>
                </m:r>
              </m:e>
              <m:sub>
                <m:r>
                  <m:rPr>
                    <m:sty m:val="p"/>
                  </m:rPr>
                  <w:rPr>
                    <w:rFonts w:ascii="Cambria Math" w:eastAsiaTheme="minorEastAsia" w:hAnsi="Arial" w:cs="Arial"/>
                    <w:sz w:val="24"/>
                    <w:szCs w:val="24"/>
                  </w:rPr>
                  <m:t>p</m:t>
                </m:r>
              </m:sub>
            </m:sSub>
          </m:num>
          <m:den>
            <m:r>
              <m:rPr>
                <m:sty m:val="p"/>
              </m:rPr>
              <w:rPr>
                <w:rFonts w:ascii="Cambria Math" w:eastAsiaTheme="minorEastAsia" w:hAnsi="Arial" w:cs="Arial"/>
                <w:sz w:val="24"/>
                <w:szCs w:val="24"/>
              </w:rPr>
              <m:t>U+L</m:t>
            </m:r>
          </m:den>
        </m:f>
      </m:oMath>
      <w:r w:rsidRPr="0031048B">
        <w:rPr>
          <w:rFonts w:ascii="Arial" w:eastAsiaTheme="minorEastAsia" w:hAnsi="Arial" w:cs="Arial"/>
          <w:sz w:val="24"/>
          <w:szCs w:val="24"/>
        </w:rPr>
        <w:t xml:space="preserve">           Y       </w:t>
      </w:r>
      <m:oMath>
        <m:r>
          <m:rPr>
            <m:sty m:val="p"/>
          </m:rPr>
          <w:rPr>
            <w:rFonts w:ascii="Cambria Math" w:eastAsiaTheme="minorEastAsia" w:hAnsi="Arial" w:cs="Arial"/>
            <w:sz w:val="24"/>
            <w:szCs w:val="24"/>
          </w:rPr>
          <m:t>D=</m:t>
        </m:r>
        <m:f>
          <m:fPr>
            <m:ctrlPr>
              <w:rPr>
                <w:rFonts w:ascii="Cambria Math" w:eastAsiaTheme="minorEastAsia" w:hAnsi="Arial" w:cs="Arial"/>
                <w:sz w:val="24"/>
                <w:szCs w:val="24"/>
              </w:rPr>
            </m:ctrlPr>
          </m:fPr>
          <m:num>
            <m:sSub>
              <m:sSubPr>
                <m:ctrlPr>
                  <w:rPr>
                    <w:rFonts w:ascii="Cambria Math" w:eastAsiaTheme="minorEastAsia" w:hAnsi="Arial" w:cs="Arial"/>
                    <w:sz w:val="24"/>
                    <w:szCs w:val="24"/>
                  </w:rPr>
                </m:ctrlPr>
              </m:sSubPr>
              <m:e>
                <m:r>
                  <m:rPr>
                    <m:sty m:val="p"/>
                  </m:rPr>
                  <w:rPr>
                    <w:rFonts w:ascii="Cambria Math" w:eastAsiaTheme="minorEastAsia" w:hAnsi="Arial" w:cs="Arial"/>
                    <w:sz w:val="24"/>
                    <w:szCs w:val="24"/>
                  </w:rPr>
                  <m:t>U</m:t>
                </m:r>
              </m:e>
              <m:sub>
                <m:r>
                  <m:rPr>
                    <m:sty m:val="p"/>
                  </m:rPr>
                  <w:rPr>
                    <w:rFonts w:ascii="Cambria Math" w:eastAsiaTheme="minorEastAsia" w:hAnsi="Arial" w:cs="Arial"/>
                    <w:sz w:val="24"/>
                    <w:szCs w:val="24"/>
                  </w:rPr>
                  <m:t>p</m:t>
                </m:r>
                <m:r>
                  <m:rPr>
                    <m:sty m:val="p"/>
                  </m:rPr>
                  <w:rPr>
                    <w:rFonts w:ascii="Arial" w:eastAsiaTheme="minorEastAsia" w:hAnsi="Arial" w:cs="Arial"/>
                    <w:sz w:val="24"/>
                    <w:szCs w:val="24"/>
                  </w:rPr>
                  <m:t>-</m:t>
                </m:r>
                <m:sSub>
                  <m:sSubPr>
                    <m:ctrlPr>
                      <w:rPr>
                        <w:rFonts w:ascii="Cambria Math" w:eastAsiaTheme="minorEastAsia" w:hAnsi="Arial" w:cs="Arial"/>
                        <w:sz w:val="24"/>
                        <w:szCs w:val="24"/>
                      </w:rPr>
                    </m:ctrlPr>
                  </m:sSubPr>
                  <m:e>
                    <m:r>
                      <m:rPr>
                        <m:sty m:val="p"/>
                      </m:rPr>
                      <w:rPr>
                        <w:rFonts w:ascii="Cambria Math" w:eastAsiaTheme="minorEastAsia" w:hAnsi="Arial" w:cs="Arial"/>
                        <w:sz w:val="24"/>
                        <w:szCs w:val="24"/>
                      </w:rPr>
                      <m:t>L</m:t>
                    </m:r>
                  </m:e>
                  <m:sub>
                    <m:r>
                      <m:rPr>
                        <m:sty m:val="p"/>
                      </m:rPr>
                      <w:rPr>
                        <w:rFonts w:ascii="Cambria Math" w:eastAsiaTheme="minorEastAsia" w:hAnsi="Arial" w:cs="Arial"/>
                        <w:sz w:val="24"/>
                        <w:szCs w:val="24"/>
                      </w:rPr>
                      <m:t>p</m:t>
                    </m:r>
                  </m:sub>
                </m:sSub>
              </m:sub>
            </m:sSub>
          </m:num>
          <m:den>
            <m:r>
              <m:rPr>
                <m:sty m:val="p"/>
              </m:rPr>
              <w:rPr>
                <w:rFonts w:ascii="Cambria Math" w:eastAsiaTheme="minorEastAsia" w:hAnsi="Arial" w:cs="Arial"/>
                <w:sz w:val="24"/>
                <w:szCs w:val="24"/>
              </w:rPr>
              <m:t>U</m:t>
            </m:r>
          </m:den>
        </m:f>
      </m:oMath>
    </w:p>
    <w:p w:rsidR="00AF6FE0" w:rsidRPr="0031048B" w:rsidRDefault="00AF6FE0" w:rsidP="00AF6FE0">
      <w:pPr>
        <w:spacing w:after="0" w:line="360" w:lineRule="auto"/>
        <w:jc w:val="center"/>
        <w:rPr>
          <w:rFonts w:ascii="Arial" w:eastAsiaTheme="minorEastAsia" w:hAnsi="Arial" w:cs="Arial"/>
          <w:sz w:val="24"/>
          <w:szCs w:val="24"/>
        </w:rPr>
      </w:pPr>
    </w:p>
    <w:p w:rsidR="00AF6FE0" w:rsidRPr="0031048B" w:rsidRDefault="00AF6FE0" w:rsidP="00AF6FE0">
      <w:pPr>
        <w:spacing w:after="0" w:line="480" w:lineRule="auto"/>
        <w:jc w:val="both"/>
        <w:rPr>
          <w:rFonts w:ascii="Arial" w:eastAsiaTheme="minorEastAsia" w:hAnsi="Arial" w:cs="Arial"/>
          <w:sz w:val="24"/>
          <w:szCs w:val="24"/>
        </w:rPr>
      </w:pPr>
      <w:r>
        <w:rPr>
          <w:rFonts w:ascii="Arial" w:eastAsiaTheme="minorEastAsia" w:hAnsi="Arial" w:cs="Arial"/>
          <w:sz w:val="24"/>
          <w:szCs w:val="24"/>
        </w:rPr>
        <w:t>En donde U</w:t>
      </w:r>
      <w:r>
        <w:rPr>
          <w:rFonts w:ascii="Arial" w:eastAsiaTheme="minorEastAsia" w:hAnsi="Arial" w:cs="Arial"/>
          <w:sz w:val="24"/>
          <w:szCs w:val="24"/>
          <w:vertAlign w:val="subscript"/>
        </w:rPr>
        <w:t>p</w:t>
      </w:r>
      <w:r>
        <w:rPr>
          <w:rFonts w:ascii="Arial" w:eastAsiaTheme="minorEastAsia" w:hAnsi="Arial" w:cs="Arial"/>
          <w:sz w:val="24"/>
          <w:szCs w:val="24"/>
        </w:rPr>
        <w:t xml:space="preserve"> y </w:t>
      </w:r>
      <w:proofErr w:type="spellStart"/>
      <w:r>
        <w:rPr>
          <w:rFonts w:ascii="Arial" w:eastAsiaTheme="minorEastAsia" w:hAnsi="Arial" w:cs="Arial"/>
          <w:sz w:val="24"/>
          <w:szCs w:val="24"/>
        </w:rPr>
        <w:t>L</w:t>
      </w:r>
      <w:r>
        <w:rPr>
          <w:rFonts w:ascii="Arial" w:eastAsiaTheme="minorEastAsia" w:hAnsi="Arial" w:cs="Arial"/>
          <w:sz w:val="24"/>
          <w:szCs w:val="24"/>
          <w:vertAlign w:val="subscript"/>
        </w:rPr>
        <w:t>p</w:t>
      </w:r>
      <w:proofErr w:type="spellEnd"/>
      <w:r>
        <w:rPr>
          <w:rFonts w:ascii="Arial" w:eastAsiaTheme="minorEastAsia" w:hAnsi="Arial" w:cs="Arial"/>
          <w:sz w:val="24"/>
          <w:szCs w:val="24"/>
        </w:rPr>
        <w:t xml:space="preserve"> son la cantidad de individuos que hay en los grupos superior e inferior, U y L son el número de personas en los grupos superior e inf</w:t>
      </w:r>
      <w:r w:rsidR="00C85A32">
        <w:rPr>
          <w:rFonts w:ascii="Arial" w:eastAsiaTheme="minorEastAsia" w:hAnsi="Arial" w:cs="Arial"/>
          <w:sz w:val="24"/>
          <w:szCs w:val="24"/>
        </w:rPr>
        <w:t xml:space="preserve">erior </w:t>
      </w:r>
      <w:r w:rsidR="00E416B2">
        <w:rPr>
          <w:rFonts w:ascii="Arial" w:eastAsiaTheme="minorEastAsia" w:hAnsi="Arial" w:cs="Arial"/>
          <w:sz w:val="24"/>
          <w:szCs w:val="24"/>
        </w:rPr>
        <w:t xml:space="preserve">que responden bien al reactivo </w:t>
      </w:r>
      <w:r w:rsidR="00C85A32">
        <w:rPr>
          <w:rFonts w:ascii="Arial" w:eastAsiaTheme="minorEastAsia" w:hAnsi="Arial" w:cs="Arial"/>
          <w:sz w:val="24"/>
          <w:szCs w:val="24"/>
        </w:rPr>
        <w:t>(</w:t>
      </w:r>
      <w:r>
        <w:rPr>
          <w:rFonts w:ascii="Arial" w:eastAsiaTheme="minorEastAsia" w:hAnsi="Arial" w:cs="Arial"/>
          <w:sz w:val="24"/>
          <w:szCs w:val="24"/>
        </w:rPr>
        <w:t xml:space="preserve"> Capítulo cuatro”, s. f., p. 65</w:t>
      </w:r>
      <w:r w:rsidR="00C85A32">
        <w:rPr>
          <w:rFonts w:ascii="Arial" w:eastAsiaTheme="minorEastAsia" w:hAnsi="Arial" w:cs="Arial"/>
          <w:sz w:val="24"/>
          <w:szCs w:val="24"/>
        </w:rPr>
        <w:t>)</w:t>
      </w:r>
      <w:r>
        <w:rPr>
          <w:rFonts w:ascii="Arial" w:eastAsiaTheme="minorEastAsia" w:hAnsi="Arial" w:cs="Arial"/>
          <w:sz w:val="24"/>
          <w:szCs w:val="24"/>
        </w:rPr>
        <w:t xml:space="preserve">. </w:t>
      </w:r>
    </w:p>
    <w:p w:rsidR="00AF6FE0" w:rsidRPr="00110965" w:rsidRDefault="00AF6FE0" w:rsidP="00AF6FE0">
      <w:pPr>
        <w:spacing w:line="480" w:lineRule="auto"/>
        <w:jc w:val="center"/>
        <w:rPr>
          <w:rFonts w:ascii="Arial" w:eastAsiaTheme="minorEastAsia" w:hAnsi="Arial" w:cs="Arial"/>
          <w:b/>
          <w:sz w:val="24"/>
          <w:szCs w:val="24"/>
        </w:rPr>
      </w:pPr>
      <w:r w:rsidRPr="00110965">
        <w:rPr>
          <w:rFonts w:ascii="Arial" w:eastAsiaTheme="minorEastAsia" w:hAnsi="Arial" w:cs="Arial"/>
          <w:b/>
          <w:sz w:val="24"/>
          <w:szCs w:val="24"/>
        </w:rPr>
        <w:t>RESULTADOS</w:t>
      </w:r>
    </w:p>
    <w:p w:rsidR="00AF6FE0" w:rsidRDefault="00AF6FE0" w:rsidP="00AF6FE0">
      <w:pPr>
        <w:spacing w:line="480" w:lineRule="auto"/>
        <w:jc w:val="both"/>
        <w:rPr>
          <w:rFonts w:ascii="Arial" w:eastAsiaTheme="minorEastAsia" w:hAnsi="Arial" w:cs="Arial"/>
          <w:sz w:val="24"/>
          <w:szCs w:val="24"/>
        </w:rPr>
      </w:pPr>
      <w:r>
        <w:rPr>
          <w:rFonts w:ascii="Arial" w:eastAsiaTheme="minorEastAsia" w:hAnsi="Arial" w:cs="Arial"/>
          <w:sz w:val="24"/>
          <w:szCs w:val="24"/>
        </w:rPr>
        <w:t>Estos están pendientes pues la investigación está en proceso de aplicación.</w:t>
      </w:r>
    </w:p>
    <w:p w:rsidR="00AF6FE0" w:rsidRDefault="00AF6FE0" w:rsidP="00AF6FE0">
      <w:pPr>
        <w:spacing w:line="480" w:lineRule="auto"/>
        <w:jc w:val="center"/>
        <w:rPr>
          <w:rFonts w:ascii="Arial" w:eastAsiaTheme="minorEastAsia" w:hAnsi="Arial" w:cs="Arial"/>
          <w:sz w:val="24"/>
          <w:szCs w:val="24"/>
        </w:rPr>
      </w:pPr>
    </w:p>
    <w:p w:rsidR="00B63AF6" w:rsidRDefault="00B63AF6" w:rsidP="00AF6FE0">
      <w:pPr>
        <w:spacing w:line="480" w:lineRule="auto"/>
        <w:jc w:val="center"/>
        <w:rPr>
          <w:rFonts w:ascii="Arial" w:eastAsiaTheme="minorEastAsia" w:hAnsi="Arial" w:cs="Arial"/>
          <w:sz w:val="24"/>
          <w:szCs w:val="24"/>
        </w:rPr>
      </w:pPr>
    </w:p>
    <w:p w:rsidR="00B63AF6" w:rsidRDefault="00B63AF6" w:rsidP="00AF6FE0">
      <w:pPr>
        <w:spacing w:line="480" w:lineRule="auto"/>
        <w:jc w:val="center"/>
        <w:rPr>
          <w:rFonts w:ascii="Arial" w:eastAsiaTheme="minorEastAsia" w:hAnsi="Arial" w:cs="Arial"/>
          <w:sz w:val="24"/>
          <w:szCs w:val="24"/>
        </w:rPr>
      </w:pPr>
    </w:p>
    <w:p w:rsidR="00B63AF6" w:rsidRDefault="00B63AF6" w:rsidP="00AF6FE0">
      <w:pPr>
        <w:spacing w:line="480" w:lineRule="auto"/>
        <w:jc w:val="center"/>
        <w:rPr>
          <w:rFonts w:ascii="Arial" w:eastAsiaTheme="minorEastAsia" w:hAnsi="Arial" w:cs="Arial"/>
          <w:sz w:val="24"/>
          <w:szCs w:val="24"/>
        </w:rPr>
      </w:pPr>
    </w:p>
    <w:p w:rsidR="0081715B" w:rsidRDefault="0081715B" w:rsidP="00AF6FE0">
      <w:pPr>
        <w:spacing w:line="480" w:lineRule="auto"/>
        <w:jc w:val="center"/>
        <w:rPr>
          <w:rFonts w:ascii="Arial" w:eastAsiaTheme="minorEastAsia" w:hAnsi="Arial" w:cs="Arial"/>
          <w:sz w:val="24"/>
          <w:szCs w:val="24"/>
        </w:rPr>
      </w:pPr>
    </w:p>
    <w:p w:rsidR="001B7AED" w:rsidRDefault="001B7AED" w:rsidP="00C85A32">
      <w:pPr>
        <w:spacing w:line="480" w:lineRule="auto"/>
        <w:jc w:val="center"/>
        <w:rPr>
          <w:rFonts w:ascii="Arial" w:hAnsi="Arial" w:cs="Arial"/>
          <w:b/>
          <w:sz w:val="20"/>
        </w:rPr>
      </w:pPr>
    </w:p>
    <w:p w:rsidR="00AF6FE0" w:rsidRDefault="00AF6FE0" w:rsidP="00C85A32">
      <w:pPr>
        <w:spacing w:line="480" w:lineRule="auto"/>
        <w:jc w:val="center"/>
        <w:rPr>
          <w:rFonts w:ascii="Arial" w:hAnsi="Arial" w:cs="Arial"/>
          <w:b/>
          <w:sz w:val="20"/>
        </w:rPr>
      </w:pPr>
      <w:r>
        <w:rPr>
          <w:rFonts w:ascii="Arial" w:hAnsi="Arial" w:cs="Arial"/>
          <w:b/>
          <w:sz w:val="20"/>
        </w:rPr>
        <w:t>BIBLIOGRAFÍ</w:t>
      </w:r>
      <w:r w:rsidRPr="00110965">
        <w:rPr>
          <w:rFonts w:ascii="Arial" w:hAnsi="Arial" w:cs="Arial"/>
          <w:b/>
          <w:sz w:val="20"/>
        </w:rPr>
        <w:t>A</w:t>
      </w:r>
    </w:p>
    <w:p w:rsidR="0081715B" w:rsidRDefault="0081715B" w:rsidP="0081715B">
      <w:pPr>
        <w:ind w:left="993" w:hanging="709"/>
        <w:jc w:val="both"/>
        <w:rPr>
          <w:rFonts w:ascii="Arial" w:hAnsi="Arial" w:cs="Arial"/>
          <w:sz w:val="20"/>
        </w:rPr>
      </w:pPr>
      <w:r>
        <w:rPr>
          <w:rFonts w:ascii="Arial" w:hAnsi="Arial" w:cs="Arial"/>
          <w:sz w:val="20"/>
        </w:rPr>
        <w:t xml:space="preserve">Briones, G. (2001). </w:t>
      </w:r>
      <w:r w:rsidRPr="00DF189B">
        <w:rPr>
          <w:rFonts w:ascii="Arial" w:hAnsi="Arial" w:cs="Arial"/>
          <w:i/>
          <w:sz w:val="20"/>
        </w:rPr>
        <w:t>Métodos y técnicas de investigación para las ciencias sociales</w:t>
      </w:r>
      <w:r>
        <w:rPr>
          <w:rFonts w:ascii="Arial" w:hAnsi="Arial" w:cs="Arial"/>
          <w:sz w:val="20"/>
        </w:rPr>
        <w:t>. México, D. F.; Trillas.</w:t>
      </w:r>
    </w:p>
    <w:p w:rsidR="0081715B" w:rsidRDefault="0081715B" w:rsidP="0081715B">
      <w:pPr>
        <w:ind w:left="993" w:hanging="709"/>
        <w:jc w:val="both"/>
      </w:pPr>
      <w:r w:rsidRPr="00AF6FE0">
        <w:rPr>
          <w:rFonts w:ascii="Arial" w:hAnsi="Arial" w:cs="Arial"/>
          <w:sz w:val="20"/>
        </w:rPr>
        <w:t xml:space="preserve">Capítulo cuatro </w:t>
      </w:r>
      <w:proofErr w:type="gramStart"/>
      <w:r w:rsidRPr="00AF6FE0">
        <w:rPr>
          <w:rFonts w:ascii="Arial" w:hAnsi="Arial" w:cs="Arial"/>
          <w:sz w:val="20"/>
        </w:rPr>
        <w:t>( S</w:t>
      </w:r>
      <w:proofErr w:type="gramEnd"/>
      <w:r w:rsidRPr="00AF6FE0">
        <w:rPr>
          <w:rFonts w:ascii="Arial" w:hAnsi="Arial" w:cs="Arial"/>
          <w:sz w:val="20"/>
        </w:rPr>
        <w:t xml:space="preserve">. f.). </w:t>
      </w:r>
      <w:r w:rsidRPr="00AF6FE0">
        <w:rPr>
          <w:rFonts w:ascii="Arial" w:hAnsi="Arial" w:cs="Arial"/>
          <w:i/>
          <w:sz w:val="20"/>
        </w:rPr>
        <w:t xml:space="preserve">Análisis de reactivos y </w:t>
      </w:r>
      <w:proofErr w:type="spellStart"/>
      <w:r w:rsidRPr="00AF6FE0">
        <w:rPr>
          <w:rFonts w:ascii="Arial" w:hAnsi="Arial" w:cs="Arial"/>
          <w:i/>
          <w:sz w:val="20"/>
        </w:rPr>
        <w:t>standarización</w:t>
      </w:r>
      <w:proofErr w:type="spellEnd"/>
      <w:r w:rsidRPr="00AF6FE0">
        <w:rPr>
          <w:rFonts w:ascii="Arial" w:hAnsi="Arial" w:cs="Arial"/>
          <w:i/>
          <w:sz w:val="20"/>
        </w:rPr>
        <w:t xml:space="preserve"> de pruebas</w:t>
      </w:r>
      <w:r w:rsidR="00416C9B">
        <w:rPr>
          <w:rFonts w:ascii="Arial" w:hAnsi="Arial" w:cs="Arial"/>
          <w:i/>
          <w:sz w:val="20"/>
        </w:rPr>
        <w:t xml:space="preserve">. </w:t>
      </w:r>
      <w:r w:rsidR="00416C9B">
        <w:rPr>
          <w:rFonts w:ascii="Arial" w:hAnsi="Arial" w:cs="Arial"/>
          <w:sz w:val="20"/>
        </w:rPr>
        <w:t>Recupe</w:t>
      </w:r>
      <w:r w:rsidR="00416C9B" w:rsidRPr="00416C9B">
        <w:rPr>
          <w:rFonts w:ascii="Arial" w:hAnsi="Arial" w:cs="Arial"/>
          <w:sz w:val="20"/>
        </w:rPr>
        <w:t>rado de</w:t>
      </w:r>
      <w:r w:rsidR="00416C9B">
        <w:rPr>
          <w:rFonts w:ascii="Arial" w:hAnsi="Arial" w:cs="Arial"/>
          <w:i/>
          <w:sz w:val="20"/>
        </w:rPr>
        <w:t xml:space="preserve"> </w:t>
      </w:r>
      <w:hyperlink r:id="rId6" w:history="1">
        <w:r w:rsidRPr="009E4748">
          <w:rPr>
            <w:rStyle w:val="Hipervnculo"/>
            <w:rFonts w:ascii="Arial" w:hAnsi="Arial" w:cs="Arial"/>
            <w:sz w:val="20"/>
          </w:rPr>
          <w:t>http://biblio3.url.edu.gt/Libros/tests_p/3.pdf</w:t>
        </w:r>
      </w:hyperlink>
    </w:p>
    <w:p w:rsidR="0081715B" w:rsidRDefault="0081715B" w:rsidP="0081715B">
      <w:pPr>
        <w:ind w:left="993" w:hanging="709"/>
        <w:jc w:val="both"/>
      </w:pPr>
      <w:proofErr w:type="spellStart"/>
      <w:r>
        <w:rPr>
          <w:rFonts w:ascii="Arial" w:hAnsi="Arial" w:cs="Arial"/>
          <w:sz w:val="20"/>
        </w:rPr>
        <w:t>Cendón</w:t>
      </w:r>
      <w:proofErr w:type="spellEnd"/>
      <w:r>
        <w:rPr>
          <w:rFonts w:ascii="Arial" w:hAnsi="Arial" w:cs="Arial"/>
          <w:sz w:val="20"/>
        </w:rPr>
        <w:t xml:space="preserve"> Martín, P. (2013). </w:t>
      </w:r>
      <w:r w:rsidRPr="00DF189B">
        <w:rPr>
          <w:rFonts w:ascii="Arial" w:hAnsi="Arial" w:cs="Arial"/>
          <w:i/>
          <w:sz w:val="20"/>
        </w:rPr>
        <w:t>Mejora tu memoria. Cuestión de técnica</w:t>
      </w:r>
      <w:r>
        <w:rPr>
          <w:rFonts w:ascii="Arial" w:hAnsi="Arial" w:cs="Arial"/>
          <w:sz w:val="20"/>
        </w:rPr>
        <w:t xml:space="preserve">. Recuperado de </w:t>
      </w:r>
      <w:hyperlink r:id="rId7" w:history="1">
        <w:r w:rsidRPr="009D67F2">
          <w:rPr>
            <w:rStyle w:val="Hipervnculo"/>
            <w:rFonts w:ascii="Arial" w:hAnsi="Arial" w:cs="Arial"/>
            <w:sz w:val="20"/>
          </w:rPr>
          <w:t>http://does.google.com/document/d/1zheeckmhogE4WJFgOwYv30xTsnjfA4Vz_mrvjdj8po/edit?pref=2&amp;pli=1</w:t>
        </w:r>
      </w:hyperlink>
    </w:p>
    <w:p w:rsidR="0081715B" w:rsidRDefault="000B4356" w:rsidP="0081715B">
      <w:pPr>
        <w:ind w:left="993" w:hanging="709"/>
        <w:jc w:val="both"/>
        <w:rPr>
          <w:rFonts w:ascii="Arial" w:hAnsi="Arial" w:cs="Arial"/>
          <w:sz w:val="20"/>
        </w:rPr>
      </w:pPr>
      <w:r>
        <w:rPr>
          <w:rFonts w:ascii="Arial" w:hAnsi="Arial" w:cs="Arial"/>
          <w:sz w:val="20"/>
        </w:rPr>
        <w:t>Concepto de memoria. (</w:t>
      </w:r>
      <w:r w:rsidR="0081715B">
        <w:rPr>
          <w:rFonts w:ascii="Arial" w:hAnsi="Arial" w:cs="Arial"/>
          <w:sz w:val="20"/>
        </w:rPr>
        <w:t xml:space="preserve">2016) </w:t>
      </w:r>
      <w:r w:rsidR="0081715B" w:rsidRPr="00547292">
        <w:rPr>
          <w:rFonts w:ascii="Arial" w:hAnsi="Arial" w:cs="Arial"/>
          <w:i/>
          <w:sz w:val="20"/>
        </w:rPr>
        <w:t>Definición de</w:t>
      </w:r>
      <w:r w:rsidR="0081715B">
        <w:rPr>
          <w:rFonts w:ascii="Arial" w:hAnsi="Arial" w:cs="Arial"/>
          <w:sz w:val="20"/>
        </w:rPr>
        <w:t>. Recuperado de definición.de/memoria/</w:t>
      </w:r>
    </w:p>
    <w:p w:rsidR="0081715B" w:rsidRDefault="0081715B" w:rsidP="0081715B">
      <w:pPr>
        <w:ind w:left="993" w:hanging="709"/>
        <w:jc w:val="both"/>
      </w:pPr>
      <w:r>
        <w:rPr>
          <w:rFonts w:ascii="Arial" w:hAnsi="Arial" w:cs="Arial"/>
          <w:sz w:val="20"/>
        </w:rPr>
        <w:t xml:space="preserve">Diario Oficial de la Federación (20-08-2012). </w:t>
      </w:r>
      <w:r w:rsidRPr="00547292">
        <w:rPr>
          <w:rFonts w:ascii="Arial" w:hAnsi="Arial" w:cs="Arial"/>
          <w:i/>
          <w:sz w:val="20"/>
        </w:rPr>
        <w:t>Acuerdo número 649 por el que se establece el plan de Estudio para la Formación de Maestros de Educación Primaria</w:t>
      </w:r>
      <w:r>
        <w:rPr>
          <w:rFonts w:ascii="Arial" w:hAnsi="Arial" w:cs="Arial"/>
          <w:sz w:val="20"/>
        </w:rPr>
        <w:t xml:space="preserve">. Recuperado de </w:t>
      </w:r>
      <w:hyperlink r:id="rId8" w:history="1">
        <w:r w:rsidRPr="009D67F2">
          <w:rPr>
            <w:rStyle w:val="Hipervnculo"/>
            <w:rFonts w:ascii="Arial" w:hAnsi="Arial" w:cs="Arial"/>
            <w:sz w:val="20"/>
          </w:rPr>
          <w:t>www.dgespe.sep.gob.mx/public/normatividad/acuerdos/acuerdo.649.pdf</w:t>
        </w:r>
      </w:hyperlink>
    </w:p>
    <w:p w:rsidR="0081715B" w:rsidRDefault="0081715B" w:rsidP="0081715B">
      <w:pPr>
        <w:ind w:left="993" w:hanging="709"/>
        <w:jc w:val="both"/>
        <w:rPr>
          <w:rFonts w:ascii="Arial" w:hAnsi="Arial" w:cs="Arial"/>
          <w:sz w:val="20"/>
        </w:rPr>
      </w:pPr>
      <w:proofErr w:type="spellStart"/>
      <w:r>
        <w:rPr>
          <w:rFonts w:ascii="Arial" w:hAnsi="Arial" w:cs="Arial"/>
          <w:sz w:val="20"/>
        </w:rPr>
        <w:t>Sebastian</w:t>
      </w:r>
      <w:proofErr w:type="spellEnd"/>
      <w:r>
        <w:rPr>
          <w:rFonts w:ascii="Arial" w:hAnsi="Arial" w:cs="Arial"/>
          <w:sz w:val="20"/>
        </w:rPr>
        <w:t xml:space="preserve">, L. (2014) </w:t>
      </w:r>
      <w:r w:rsidRPr="00201EA6">
        <w:rPr>
          <w:rFonts w:ascii="Arial" w:hAnsi="Arial" w:cs="Arial"/>
          <w:i/>
          <w:sz w:val="20"/>
        </w:rPr>
        <w:t>Breve manual de Mnemotecnia</w:t>
      </w:r>
      <w:r w:rsidRPr="00C95F67">
        <w:rPr>
          <w:rFonts w:ascii="Arial" w:hAnsi="Arial" w:cs="Arial"/>
          <w:sz w:val="20"/>
        </w:rPr>
        <w:t>.</w:t>
      </w:r>
      <w:r w:rsidR="00416C9B">
        <w:rPr>
          <w:rFonts w:ascii="Arial" w:hAnsi="Arial" w:cs="Arial"/>
          <w:sz w:val="20"/>
        </w:rPr>
        <w:t xml:space="preserve"> Recuperado de</w:t>
      </w:r>
      <w:r w:rsidR="003113DD">
        <w:rPr>
          <w:rFonts w:ascii="Arial" w:hAnsi="Arial" w:cs="Arial"/>
          <w:sz w:val="20"/>
        </w:rPr>
        <w:t xml:space="preserve"> ws.psicoac</w:t>
      </w:r>
      <w:r>
        <w:rPr>
          <w:rFonts w:ascii="Arial" w:hAnsi="Arial" w:cs="Arial"/>
          <w:sz w:val="20"/>
        </w:rPr>
        <w:t>tiva.com/</w:t>
      </w:r>
      <w:proofErr w:type="spellStart"/>
      <w:r>
        <w:rPr>
          <w:rFonts w:ascii="Arial" w:hAnsi="Arial" w:cs="Arial"/>
          <w:sz w:val="20"/>
        </w:rPr>
        <w:t>wp-content</w:t>
      </w:r>
      <w:proofErr w:type="spellEnd"/>
      <w:r>
        <w:rPr>
          <w:rFonts w:ascii="Arial" w:hAnsi="Arial" w:cs="Arial"/>
          <w:sz w:val="20"/>
        </w:rPr>
        <w:t>/</w:t>
      </w:r>
      <w:proofErr w:type="spellStart"/>
      <w:r>
        <w:rPr>
          <w:rFonts w:ascii="Arial" w:hAnsi="Arial" w:cs="Arial"/>
          <w:sz w:val="20"/>
        </w:rPr>
        <w:t>upload</w:t>
      </w:r>
      <w:r w:rsidR="003113DD">
        <w:rPr>
          <w:rFonts w:ascii="Arial" w:hAnsi="Arial" w:cs="Arial"/>
          <w:sz w:val="20"/>
        </w:rPr>
        <w:t>s</w:t>
      </w:r>
      <w:proofErr w:type="spellEnd"/>
      <w:r>
        <w:rPr>
          <w:rFonts w:ascii="Arial" w:hAnsi="Arial" w:cs="Arial"/>
          <w:sz w:val="20"/>
        </w:rPr>
        <w:t>/2015/07/</w:t>
      </w:r>
      <w:proofErr w:type="spellStart"/>
      <w:r>
        <w:rPr>
          <w:rFonts w:ascii="Arial" w:hAnsi="Arial" w:cs="Arial"/>
          <w:sz w:val="20"/>
        </w:rPr>
        <w:t>Mnemotecnia_CC,pdf</w:t>
      </w:r>
      <w:proofErr w:type="spellEnd"/>
    </w:p>
    <w:p w:rsidR="0081715B" w:rsidRPr="0081715B" w:rsidRDefault="0081715B" w:rsidP="0081715B">
      <w:pPr>
        <w:ind w:left="993" w:hanging="709"/>
        <w:jc w:val="both"/>
        <w:rPr>
          <w:rFonts w:ascii="Arial" w:hAnsi="Arial" w:cs="Arial"/>
          <w:sz w:val="20"/>
          <w:lang w:val="en-US"/>
        </w:rPr>
      </w:pPr>
      <w:proofErr w:type="spellStart"/>
      <w:r>
        <w:rPr>
          <w:rFonts w:ascii="Arial" w:hAnsi="Arial" w:cs="Arial"/>
          <w:sz w:val="20"/>
        </w:rPr>
        <w:t>Stenberg</w:t>
      </w:r>
      <w:proofErr w:type="spellEnd"/>
      <w:r>
        <w:rPr>
          <w:rFonts w:ascii="Arial" w:hAnsi="Arial" w:cs="Arial"/>
          <w:sz w:val="20"/>
        </w:rPr>
        <w:t xml:space="preserve">, R. J. (2011). </w:t>
      </w:r>
      <w:r w:rsidRPr="00547292">
        <w:rPr>
          <w:rFonts w:ascii="Arial" w:hAnsi="Arial" w:cs="Arial"/>
          <w:i/>
          <w:sz w:val="20"/>
        </w:rPr>
        <w:t>Psicología cognoscitiva</w:t>
      </w:r>
      <w:r>
        <w:rPr>
          <w:rFonts w:ascii="Arial" w:hAnsi="Arial" w:cs="Arial"/>
          <w:sz w:val="20"/>
        </w:rPr>
        <w:t xml:space="preserve">. </w:t>
      </w:r>
      <w:r w:rsidRPr="00C95F67">
        <w:rPr>
          <w:rFonts w:ascii="Arial" w:hAnsi="Arial" w:cs="Arial"/>
          <w:sz w:val="20"/>
          <w:lang w:val="en-US"/>
        </w:rPr>
        <w:t>México, D. F. Cengage Learning.</w:t>
      </w:r>
    </w:p>
    <w:p w:rsidR="00AF6FE0" w:rsidRDefault="00AF6FE0" w:rsidP="00AF6FE0">
      <w:pPr>
        <w:ind w:left="993" w:hanging="709"/>
        <w:jc w:val="both"/>
        <w:rPr>
          <w:rFonts w:ascii="Arial" w:hAnsi="Arial" w:cs="Arial"/>
          <w:sz w:val="20"/>
        </w:rPr>
      </w:pPr>
      <w:r>
        <w:rPr>
          <w:rFonts w:ascii="Arial" w:hAnsi="Arial" w:cs="Arial"/>
          <w:sz w:val="20"/>
        </w:rPr>
        <w:t xml:space="preserve">Trejo Mancillas, S. (2014). </w:t>
      </w:r>
      <w:r w:rsidRPr="00547292">
        <w:rPr>
          <w:rFonts w:ascii="Arial" w:hAnsi="Arial" w:cs="Arial"/>
          <w:i/>
          <w:sz w:val="20"/>
        </w:rPr>
        <w:t xml:space="preserve">Mnemotecnia </w:t>
      </w:r>
      <w:r w:rsidR="00547292" w:rsidRPr="00547292">
        <w:rPr>
          <w:rFonts w:ascii="Arial" w:hAnsi="Arial" w:cs="Arial"/>
          <w:i/>
          <w:sz w:val="20"/>
        </w:rPr>
        <w:t xml:space="preserve">una alternativa </w:t>
      </w:r>
      <w:r w:rsidRPr="00547292">
        <w:rPr>
          <w:rFonts w:ascii="Arial" w:hAnsi="Arial" w:cs="Arial"/>
          <w:i/>
          <w:sz w:val="20"/>
        </w:rPr>
        <w:t>para incrementar el aprovechamiento académico en las escuelas normales</w:t>
      </w:r>
      <w:r>
        <w:rPr>
          <w:rFonts w:ascii="Arial" w:hAnsi="Arial" w:cs="Arial"/>
          <w:sz w:val="20"/>
        </w:rPr>
        <w:t>. [Tesi</w:t>
      </w:r>
      <w:r w:rsidR="001B2AA1">
        <w:rPr>
          <w:rFonts w:ascii="Arial" w:hAnsi="Arial" w:cs="Arial"/>
          <w:sz w:val="20"/>
        </w:rPr>
        <w:t>s doctoral</w:t>
      </w:r>
      <w:r w:rsidR="00C85A32">
        <w:rPr>
          <w:rFonts w:ascii="Arial" w:hAnsi="Arial" w:cs="Arial"/>
          <w:sz w:val="20"/>
        </w:rPr>
        <w:t xml:space="preserve">], Instituto </w:t>
      </w:r>
      <w:r>
        <w:rPr>
          <w:rFonts w:ascii="Arial" w:hAnsi="Arial" w:cs="Arial"/>
          <w:sz w:val="20"/>
        </w:rPr>
        <w:t xml:space="preserve"> Universitario Anglo Español, Duran</w:t>
      </w:r>
      <w:r w:rsidR="00547292">
        <w:rPr>
          <w:rFonts w:ascii="Arial" w:hAnsi="Arial" w:cs="Arial"/>
          <w:sz w:val="20"/>
        </w:rPr>
        <w:t>go, México</w:t>
      </w:r>
      <w:r>
        <w:rPr>
          <w:rFonts w:ascii="Arial" w:hAnsi="Arial" w:cs="Arial"/>
          <w:sz w:val="20"/>
        </w:rPr>
        <w:t>.</w:t>
      </w:r>
    </w:p>
    <w:p w:rsidR="000A1337" w:rsidRPr="000A1337" w:rsidRDefault="000A1337" w:rsidP="0081715B">
      <w:pPr>
        <w:ind w:left="993" w:hanging="709"/>
        <w:jc w:val="both"/>
        <w:rPr>
          <w:rFonts w:ascii="Arial" w:hAnsi="Arial" w:cs="Arial"/>
          <w:sz w:val="20"/>
        </w:rPr>
      </w:pPr>
      <w:r w:rsidRPr="000A1337">
        <w:rPr>
          <w:rFonts w:ascii="Arial" w:hAnsi="Arial" w:cs="Arial"/>
          <w:sz w:val="20"/>
        </w:rPr>
        <w:t xml:space="preserve">I. La evaluación del aprovechamiento académico. ( </w:t>
      </w:r>
      <w:proofErr w:type="gramStart"/>
      <w:r w:rsidRPr="000A1337">
        <w:rPr>
          <w:rFonts w:ascii="Arial" w:hAnsi="Arial" w:cs="Arial"/>
          <w:sz w:val="20"/>
        </w:rPr>
        <w:t>s</w:t>
      </w:r>
      <w:proofErr w:type="gramEnd"/>
      <w:r w:rsidRPr="000A1337">
        <w:rPr>
          <w:rFonts w:ascii="Arial" w:hAnsi="Arial" w:cs="Arial"/>
          <w:sz w:val="20"/>
        </w:rPr>
        <w:t xml:space="preserve">. f.). Recuperado de </w:t>
      </w:r>
      <w:hyperlink r:id="rId9" w:history="1">
        <w:r w:rsidRPr="00CF6231">
          <w:rPr>
            <w:rStyle w:val="Hipervnculo"/>
            <w:rFonts w:ascii="Arial" w:hAnsi="Arial" w:cs="Arial"/>
            <w:sz w:val="20"/>
          </w:rPr>
          <w:t>http://info5.juridicas.unam.mx/libros/3/1129/4.pdf</w:t>
        </w:r>
      </w:hyperlink>
      <w:r>
        <w:rPr>
          <w:rFonts w:ascii="Arial" w:hAnsi="Arial" w:cs="Arial"/>
          <w:sz w:val="20"/>
        </w:rPr>
        <w:tab/>
      </w:r>
    </w:p>
    <w:p w:rsidR="00D823F8" w:rsidRPr="00AF6FE0" w:rsidRDefault="00D823F8" w:rsidP="00084BB3">
      <w:pPr>
        <w:ind w:left="993" w:hanging="709"/>
        <w:jc w:val="both"/>
        <w:rPr>
          <w:rFonts w:ascii="Arial" w:hAnsi="Arial" w:cs="Arial"/>
          <w:sz w:val="20"/>
        </w:rPr>
      </w:pPr>
    </w:p>
    <w:p w:rsidR="00AF6FE0" w:rsidRDefault="00AF6FE0" w:rsidP="00AF6FE0">
      <w:pPr>
        <w:ind w:left="993" w:hanging="709"/>
        <w:jc w:val="both"/>
        <w:rPr>
          <w:rFonts w:ascii="Arial" w:hAnsi="Arial" w:cs="Arial"/>
          <w:sz w:val="20"/>
        </w:rPr>
      </w:pPr>
    </w:p>
    <w:p w:rsidR="00AF6FE0" w:rsidRPr="00C95F67" w:rsidRDefault="00AF6FE0" w:rsidP="00AF6FE0">
      <w:pPr>
        <w:ind w:left="993" w:hanging="709"/>
        <w:rPr>
          <w:rFonts w:ascii="Arial" w:hAnsi="Arial" w:cs="Arial"/>
          <w:sz w:val="20"/>
        </w:rPr>
      </w:pPr>
    </w:p>
    <w:p w:rsidR="00AF6FE0" w:rsidRPr="007C62FB" w:rsidRDefault="00AF6FE0" w:rsidP="001873E1">
      <w:pPr>
        <w:spacing w:line="480" w:lineRule="auto"/>
        <w:jc w:val="both"/>
        <w:rPr>
          <w:rFonts w:ascii="Arial" w:eastAsiaTheme="minorEastAsia" w:hAnsi="Arial" w:cs="Arial"/>
          <w:sz w:val="28"/>
          <w:szCs w:val="24"/>
        </w:rPr>
      </w:pPr>
    </w:p>
    <w:p w:rsidR="004C672F" w:rsidRPr="00724191" w:rsidRDefault="004C672F" w:rsidP="001873E1">
      <w:pPr>
        <w:spacing w:line="480" w:lineRule="auto"/>
        <w:jc w:val="both"/>
        <w:rPr>
          <w:rFonts w:ascii="Arial" w:eastAsiaTheme="minorEastAsia" w:hAnsi="Arial" w:cs="Arial"/>
          <w:sz w:val="24"/>
          <w:szCs w:val="24"/>
        </w:rPr>
      </w:pPr>
    </w:p>
    <w:sectPr w:rsidR="004C672F" w:rsidRPr="00724191" w:rsidSect="000E7D90">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87DE1"/>
    <w:multiLevelType w:val="hybridMultilevel"/>
    <w:tmpl w:val="A4B657FC"/>
    <w:lvl w:ilvl="0" w:tplc="ABF6A6E2">
      <w:start w:val="1"/>
      <w:numFmt w:val="upperRoman"/>
      <w:lvlText w:val="%1."/>
      <w:lvlJc w:val="left"/>
      <w:pPr>
        <w:ind w:left="1004" w:hanging="720"/>
      </w:pPr>
      <w:rPr>
        <w:rFonts w:hint="default"/>
        <w:color w:val="0000FF" w:themeColor="hyperlink"/>
        <w:u w:val="single"/>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
    <w:nsid w:val="20215C9F"/>
    <w:multiLevelType w:val="hybridMultilevel"/>
    <w:tmpl w:val="2D4AE258"/>
    <w:lvl w:ilvl="0" w:tplc="080A0001">
      <w:start w:val="1"/>
      <w:numFmt w:val="bullet"/>
      <w:lvlText w:val=""/>
      <w:lvlJc w:val="left"/>
      <w:pPr>
        <w:ind w:left="856" w:hanging="360"/>
      </w:pPr>
      <w:rPr>
        <w:rFonts w:ascii="Symbol" w:hAnsi="Symbol" w:hint="default"/>
      </w:rPr>
    </w:lvl>
    <w:lvl w:ilvl="1" w:tplc="080A0003" w:tentative="1">
      <w:start w:val="1"/>
      <w:numFmt w:val="bullet"/>
      <w:lvlText w:val="o"/>
      <w:lvlJc w:val="left"/>
      <w:pPr>
        <w:ind w:left="1576" w:hanging="360"/>
      </w:pPr>
      <w:rPr>
        <w:rFonts w:ascii="Courier New" w:hAnsi="Courier New" w:cs="Courier New" w:hint="default"/>
      </w:rPr>
    </w:lvl>
    <w:lvl w:ilvl="2" w:tplc="080A0005" w:tentative="1">
      <w:start w:val="1"/>
      <w:numFmt w:val="bullet"/>
      <w:lvlText w:val=""/>
      <w:lvlJc w:val="left"/>
      <w:pPr>
        <w:ind w:left="2296" w:hanging="360"/>
      </w:pPr>
      <w:rPr>
        <w:rFonts w:ascii="Wingdings" w:hAnsi="Wingdings" w:hint="default"/>
      </w:rPr>
    </w:lvl>
    <w:lvl w:ilvl="3" w:tplc="080A0001" w:tentative="1">
      <w:start w:val="1"/>
      <w:numFmt w:val="bullet"/>
      <w:lvlText w:val=""/>
      <w:lvlJc w:val="left"/>
      <w:pPr>
        <w:ind w:left="3016" w:hanging="360"/>
      </w:pPr>
      <w:rPr>
        <w:rFonts w:ascii="Symbol" w:hAnsi="Symbol" w:hint="default"/>
      </w:rPr>
    </w:lvl>
    <w:lvl w:ilvl="4" w:tplc="080A0003" w:tentative="1">
      <w:start w:val="1"/>
      <w:numFmt w:val="bullet"/>
      <w:lvlText w:val="o"/>
      <w:lvlJc w:val="left"/>
      <w:pPr>
        <w:ind w:left="3736" w:hanging="360"/>
      </w:pPr>
      <w:rPr>
        <w:rFonts w:ascii="Courier New" w:hAnsi="Courier New" w:cs="Courier New" w:hint="default"/>
      </w:rPr>
    </w:lvl>
    <w:lvl w:ilvl="5" w:tplc="080A0005" w:tentative="1">
      <w:start w:val="1"/>
      <w:numFmt w:val="bullet"/>
      <w:lvlText w:val=""/>
      <w:lvlJc w:val="left"/>
      <w:pPr>
        <w:ind w:left="4456" w:hanging="360"/>
      </w:pPr>
      <w:rPr>
        <w:rFonts w:ascii="Wingdings" w:hAnsi="Wingdings" w:hint="default"/>
      </w:rPr>
    </w:lvl>
    <w:lvl w:ilvl="6" w:tplc="080A0001" w:tentative="1">
      <w:start w:val="1"/>
      <w:numFmt w:val="bullet"/>
      <w:lvlText w:val=""/>
      <w:lvlJc w:val="left"/>
      <w:pPr>
        <w:ind w:left="5176" w:hanging="360"/>
      </w:pPr>
      <w:rPr>
        <w:rFonts w:ascii="Symbol" w:hAnsi="Symbol" w:hint="default"/>
      </w:rPr>
    </w:lvl>
    <w:lvl w:ilvl="7" w:tplc="080A0003" w:tentative="1">
      <w:start w:val="1"/>
      <w:numFmt w:val="bullet"/>
      <w:lvlText w:val="o"/>
      <w:lvlJc w:val="left"/>
      <w:pPr>
        <w:ind w:left="5896" w:hanging="360"/>
      </w:pPr>
      <w:rPr>
        <w:rFonts w:ascii="Courier New" w:hAnsi="Courier New" w:cs="Courier New" w:hint="default"/>
      </w:rPr>
    </w:lvl>
    <w:lvl w:ilvl="8" w:tplc="080A0005" w:tentative="1">
      <w:start w:val="1"/>
      <w:numFmt w:val="bullet"/>
      <w:lvlText w:val=""/>
      <w:lvlJc w:val="left"/>
      <w:pPr>
        <w:ind w:left="661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2"/>
  </w:compat>
  <w:rsids>
    <w:rsidRoot w:val="000E7D90"/>
    <w:rsid w:val="00000784"/>
    <w:rsid w:val="0000721E"/>
    <w:rsid w:val="00067073"/>
    <w:rsid w:val="00084BB3"/>
    <w:rsid w:val="000A1337"/>
    <w:rsid w:val="000B4356"/>
    <w:rsid w:val="000E7D90"/>
    <w:rsid w:val="000F1AC8"/>
    <w:rsid w:val="000F2031"/>
    <w:rsid w:val="00157359"/>
    <w:rsid w:val="00166632"/>
    <w:rsid w:val="00172B35"/>
    <w:rsid w:val="001873E1"/>
    <w:rsid w:val="001B2AA1"/>
    <w:rsid w:val="001B7AED"/>
    <w:rsid w:val="00201EA6"/>
    <w:rsid w:val="002416A6"/>
    <w:rsid w:val="002644C9"/>
    <w:rsid w:val="002F2EEF"/>
    <w:rsid w:val="002F5050"/>
    <w:rsid w:val="003113DD"/>
    <w:rsid w:val="003546F5"/>
    <w:rsid w:val="00381B17"/>
    <w:rsid w:val="00416C9B"/>
    <w:rsid w:val="00422CD9"/>
    <w:rsid w:val="004C672F"/>
    <w:rsid w:val="00547292"/>
    <w:rsid w:val="00593176"/>
    <w:rsid w:val="005C54B5"/>
    <w:rsid w:val="006204DA"/>
    <w:rsid w:val="00623777"/>
    <w:rsid w:val="006257BA"/>
    <w:rsid w:val="00641A26"/>
    <w:rsid w:val="006B07D8"/>
    <w:rsid w:val="006F5940"/>
    <w:rsid w:val="00724191"/>
    <w:rsid w:val="007543A4"/>
    <w:rsid w:val="007613C4"/>
    <w:rsid w:val="007B3633"/>
    <w:rsid w:val="007B5D68"/>
    <w:rsid w:val="007C62FB"/>
    <w:rsid w:val="0081715B"/>
    <w:rsid w:val="008D3ECC"/>
    <w:rsid w:val="00930969"/>
    <w:rsid w:val="00932873"/>
    <w:rsid w:val="009552CB"/>
    <w:rsid w:val="00985CCF"/>
    <w:rsid w:val="009A28FB"/>
    <w:rsid w:val="009B3FF2"/>
    <w:rsid w:val="009D4E4B"/>
    <w:rsid w:val="009F1403"/>
    <w:rsid w:val="00A67CE2"/>
    <w:rsid w:val="00AC1714"/>
    <w:rsid w:val="00AC2873"/>
    <w:rsid w:val="00AD3B00"/>
    <w:rsid w:val="00AF06C7"/>
    <w:rsid w:val="00AF6FE0"/>
    <w:rsid w:val="00B63AF6"/>
    <w:rsid w:val="00B72889"/>
    <w:rsid w:val="00BE28FD"/>
    <w:rsid w:val="00C07987"/>
    <w:rsid w:val="00C21280"/>
    <w:rsid w:val="00C30815"/>
    <w:rsid w:val="00C33598"/>
    <w:rsid w:val="00C51216"/>
    <w:rsid w:val="00C524B7"/>
    <w:rsid w:val="00C56019"/>
    <w:rsid w:val="00C779CF"/>
    <w:rsid w:val="00C85A32"/>
    <w:rsid w:val="00CB549C"/>
    <w:rsid w:val="00CD3730"/>
    <w:rsid w:val="00CD733F"/>
    <w:rsid w:val="00D10DF1"/>
    <w:rsid w:val="00D77D4F"/>
    <w:rsid w:val="00D823F8"/>
    <w:rsid w:val="00DF189B"/>
    <w:rsid w:val="00E02D57"/>
    <w:rsid w:val="00E13749"/>
    <w:rsid w:val="00E416B2"/>
    <w:rsid w:val="00E4549A"/>
    <w:rsid w:val="00EC2D8B"/>
    <w:rsid w:val="00ED327C"/>
    <w:rsid w:val="00EF32D0"/>
    <w:rsid w:val="00F73457"/>
    <w:rsid w:val="00FA77DE"/>
    <w:rsid w:val="00FF1518"/>
    <w:rsid w:val="00FF65D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7D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E7D90"/>
    <w:pPr>
      <w:ind w:left="720"/>
      <w:contextualSpacing/>
    </w:pPr>
  </w:style>
  <w:style w:type="character" w:styleId="Hipervnculo">
    <w:name w:val="Hyperlink"/>
    <w:basedOn w:val="Fuentedeprrafopredeter"/>
    <w:uiPriority w:val="99"/>
    <w:unhideWhenUsed/>
    <w:rsid w:val="00AF6FE0"/>
    <w:rPr>
      <w:color w:val="0000FF" w:themeColor="hyperlink"/>
      <w:u w:val="single"/>
    </w:rPr>
  </w:style>
  <w:style w:type="paragraph" w:styleId="Textodeglobo">
    <w:name w:val="Balloon Text"/>
    <w:basedOn w:val="Normal"/>
    <w:link w:val="TextodegloboCar"/>
    <w:uiPriority w:val="99"/>
    <w:semiHidden/>
    <w:unhideWhenUsed/>
    <w:rsid w:val="00AF6F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F6FE0"/>
    <w:rPr>
      <w:rFonts w:ascii="Tahoma" w:hAnsi="Tahoma" w:cs="Tahoma"/>
      <w:sz w:val="16"/>
      <w:szCs w:val="16"/>
    </w:rPr>
  </w:style>
  <w:style w:type="paragraph" w:styleId="NormalWeb">
    <w:name w:val="Normal (Web)"/>
    <w:basedOn w:val="Normal"/>
    <w:uiPriority w:val="99"/>
    <w:semiHidden/>
    <w:unhideWhenUsed/>
    <w:rsid w:val="002F2EEF"/>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E7D90"/>
    <w:pPr>
      <w:ind w:left="720"/>
      <w:contextualSpacing/>
    </w:pPr>
  </w:style>
  <w:style w:type="character" w:styleId="Hipervnculo">
    <w:name w:val="Hyperlink"/>
    <w:basedOn w:val="Fuentedeprrafopredeter"/>
    <w:uiPriority w:val="99"/>
    <w:unhideWhenUsed/>
    <w:rsid w:val="00AF6FE0"/>
    <w:rPr>
      <w:color w:val="0000FF" w:themeColor="hyperlink"/>
      <w:u w:val="single"/>
    </w:rPr>
  </w:style>
  <w:style w:type="paragraph" w:styleId="Textodeglobo">
    <w:name w:val="Balloon Text"/>
    <w:basedOn w:val="Normal"/>
    <w:link w:val="TextodegloboCar"/>
    <w:uiPriority w:val="99"/>
    <w:semiHidden/>
    <w:unhideWhenUsed/>
    <w:rsid w:val="00AF6F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F6FE0"/>
    <w:rPr>
      <w:rFonts w:ascii="Tahoma" w:hAnsi="Tahoma" w:cs="Tahoma"/>
      <w:sz w:val="16"/>
      <w:szCs w:val="16"/>
    </w:rPr>
  </w:style>
  <w:style w:type="paragraph" w:styleId="NormalWeb">
    <w:name w:val="Normal (Web)"/>
    <w:basedOn w:val="Normal"/>
    <w:uiPriority w:val="99"/>
    <w:semiHidden/>
    <w:unhideWhenUsed/>
    <w:rsid w:val="002F2EEF"/>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83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espe.sep.gob.mx/public/normatividad/acuerdos/acuerdo.649.pdf" TargetMode="External"/><Relationship Id="rId3" Type="http://schemas.microsoft.com/office/2007/relationships/stylesWithEffects" Target="stylesWithEffects.xml"/><Relationship Id="rId7" Type="http://schemas.openxmlformats.org/officeDocument/2006/relationships/hyperlink" Target="http://does.google.com/document/d/1zheeckmhogE4WJFgOwYv30xTsnjfA4Vz_mrvjdj8po/edit?pref=2&amp;pli=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blio3.url.edu.gt/Libros/tests_p/3.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nfo5.juridicas.unam.mx/libros/3/1129/4.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788</TotalTime>
  <Pages>13</Pages>
  <Words>3038</Words>
  <Characters>16714</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Noelia</dc:creator>
  <cp:lastModifiedBy>Maestro Sergio</cp:lastModifiedBy>
  <cp:revision>16</cp:revision>
  <dcterms:created xsi:type="dcterms:W3CDTF">2016-01-27T22:35:00Z</dcterms:created>
  <dcterms:modified xsi:type="dcterms:W3CDTF">2016-02-18T03:39:00Z</dcterms:modified>
</cp:coreProperties>
</file>