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CE7" w:rsidRPr="008774AF" w:rsidRDefault="008774AF" w:rsidP="008774AF">
      <w:pPr>
        <w:pStyle w:val="Sinespaciado"/>
        <w:jc w:val="center"/>
        <w:rPr>
          <w:rFonts w:ascii="Arial" w:hAnsi="Arial" w:cs="Arial"/>
          <w:sz w:val="28"/>
          <w:szCs w:val="28"/>
        </w:rPr>
      </w:pPr>
      <w:r w:rsidRPr="008774AF">
        <w:rPr>
          <w:rFonts w:ascii="Arial" w:hAnsi="Arial" w:cs="Arial"/>
          <w:sz w:val="28"/>
          <w:szCs w:val="28"/>
        </w:rPr>
        <w:t xml:space="preserve">HABILIDADES COGNITIVAS DE PENSAMIENTO PARA FAVORECER LACOMPRENSIÓN LECTORA EN </w:t>
      </w:r>
      <w:r w:rsidR="003D4472">
        <w:rPr>
          <w:rFonts w:ascii="Arial" w:hAnsi="Arial" w:cs="Arial"/>
          <w:sz w:val="28"/>
          <w:szCs w:val="28"/>
        </w:rPr>
        <w:t xml:space="preserve">ESTUDIANTES </w:t>
      </w:r>
      <w:r w:rsidRPr="008774AF">
        <w:rPr>
          <w:rFonts w:ascii="Arial" w:hAnsi="Arial" w:cs="Arial"/>
          <w:sz w:val="28"/>
          <w:szCs w:val="28"/>
        </w:rPr>
        <w:t>DE EDUCACIÓN PRIMARIA</w:t>
      </w:r>
    </w:p>
    <w:p w:rsidR="00003CE7" w:rsidRDefault="00003CE7" w:rsidP="008774AF">
      <w:pPr>
        <w:spacing w:line="480" w:lineRule="auto"/>
        <w:jc w:val="both"/>
        <w:rPr>
          <w:rFonts w:ascii="Arial" w:hAnsi="Arial" w:cs="Arial"/>
          <w:sz w:val="24"/>
          <w:szCs w:val="24"/>
        </w:rPr>
      </w:pPr>
    </w:p>
    <w:p w:rsidR="008774AF" w:rsidRPr="008774AF" w:rsidRDefault="008774AF" w:rsidP="008774AF">
      <w:pPr>
        <w:pStyle w:val="Sinespaciado"/>
        <w:jc w:val="right"/>
        <w:rPr>
          <w:rFonts w:ascii="Arial" w:hAnsi="Arial" w:cs="Arial"/>
          <w:i/>
          <w:sz w:val="20"/>
          <w:szCs w:val="20"/>
        </w:rPr>
      </w:pPr>
      <w:r w:rsidRPr="008774AF">
        <w:rPr>
          <w:rFonts w:ascii="Arial" w:hAnsi="Arial" w:cs="Arial"/>
          <w:i/>
          <w:sz w:val="20"/>
          <w:szCs w:val="20"/>
        </w:rPr>
        <w:t>Dolores Gutiérrez Rico</w:t>
      </w:r>
    </w:p>
    <w:p w:rsidR="008774AF" w:rsidRPr="008774AF" w:rsidRDefault="008774AF" w:rsidP="008774AF">
      <w:pPr>
        <w:pStyle w:val="Sinespaciado"/>
        <w:jc w:val="right"/>
        <w:rPr>
          <w:rFonts w:ascii="Arial" w:hAnsi="Arial" w:cs="Arial"/>
          <w:i/>
          <w:sz w:val="20"/>
          <w:szCs w:val="20"/>
        </w:rPr>
      </w:pPr>
      <w:r w:rsidRPr="008774AF">
        <w:rPr>
          <w:rFonts w:ascii="Arial" w:hAnsi="Arial" w:cs="Arial"/>
          <w:i/>
          <w:sz w:val="20"/>
          <w:szCs w:val="20"/>
        </w:rPr>
        <w:t>Universidad Pedagógica de Durango</w:t>
      </w:r>
    </w:p>
    <w:p w:rsidR="008774AF" w:rsidRPr="008774AF" w:rsidRDefault="008774AF" w:rsidP="008774AF">
      <w:pPr>
        <w:pStyle w:val="Sinespaciado"/>
        <w:jc w:val="right"/>
        <w:rPr>
          <w:rFonts w:ascii="Arial" w:hAnsi="Arial" w:cs="Arial"/>
          <w:i/>
          <w:sz w:val="20"/>
          <w:szCs w:val="20"/>
        </w:rPr>
      </w:pPr>
      <w:proofErr w:type="spellStart"/>
      <w:r w:rsidRPr="008774AF">
        <w:rPr>
          <w:rFonts w:ascii="Arial" w:hAnsi="Arial" w:cs="Arial"/>
          <w:i/>
          <w:sz w:val="20"/>
          <w:szCs w:val="20"/>
        </w:rPr>
        <w:t>Reynalda</w:t>
      </w:r>
      <w:proofErr w:type="spellEnd"/>
      <w:r w:rsidRPr="008774AF">
        <w:rPr>
          <w:rFonts w:ascii="Arial" w:hAnsi="Arial" w:cs="Arial"/>
          <w:i/>
          <w:sz w:val="20"/>
          <w:szCs w:val="20"/>
        </w:rPr>
        <w:t xml:space="preserve"> Salas Rodríguez</w:t>
      </w:r>
    </w:p>
    <w:p w:rsidR="008774AF" w:rsidRPr="008774AF" w:rsidRDefault="008774AF" w:rsidP="008774AF">
      <w:pPr>
        <w:pStyle w:val="Sinespaciado"/>
        <w:jc w:val="right"/>
        <w:rPr>
          <w:rFonts w:ascii="Arial" w:hAnsi="Arial" w:cs="Arial"/>
          <w:i/>
          <w:sz w:val="20"/>
          <w:szCs w:val="20"/>
        </w:rPr>
      </w:pPr>
      <w:r w:rsidRPr="008774AF">
        <w:rPr>
          <w:rFonts w:ascii="Arial" w:hAnsi="Arial" w:cs="Arial"/>
          <w:i/>
          <w:sz w:val="20"/>
          <w:szCs w:val="20"/>
        </w:rPr>
        <w:t>Nivel de Educación Especial</w:t>
      </w:r>
    </w:p>
    <w:p w:rsidR="008774AF" w:rsidRDefault="008774AF" w:rsidP="008774AF">
      <w:pPr>
        <w:spacing w:line="480" w:lineRule="auto"/>
        <w:jc w:val="both"/>
        <w:rPr>
          <w:rFonts w:ascii="Arial" w:hAnsi="Arial" w:cs="Arial"/>
          <w:b/>
          <w:sz w:val="24"/>
          <w:szCs w:val="24"/>
        </w:rPr>
      </w:pPr>
    </w:p>
    <w:p w:rsidR="008774AF" w:rsidRDefault="008774AF" w:rsidP="008774AF">
      <w:pPr>
        <w:spacing w:line="480" w:lineRule="auto"/>
        <w:jc w:val="both"/>
        <w:rPr>
          <w:rFonts w:ascii="Arial" w:hAnsi="Arial" w:cs="Arial"/>
          <w:b/>
          <w:sz w:val="24"/>
          <w:szCs w:val="24"/>
        </w:rPr>
      </w:pPr>
      <w:r>
        <w:rPr>
          <w:rFonts w:ascii="Arial" w:hAnsi="Arial" w:cs="Arial"/>
          <w:b/>
          <w:sz w:val="24"/>
          <w:szCs w:val="24"/>
        </w:rPr>
        <w:t>Resumen</w:t>
      </w:r>
    </w:p>
    <w:p w:rsidR="008774AF" w:rsidRDefault="008774AF" w:rsidP="008774AF">
      <w:pPr>
        <w:spacing w:line="480" w:lineRule="auto"/>
        <w:jc w:val="both"/>
        <w:rPr>
          <w:rFonts w:ascii="Arial" w:hAnsi="Arial" w:cs="Arial"/>
          <w:sz w:val="20"/>
          <w:szCs w:val="20"/>
        </w:rPr>
      </w:pPr>
      <w:r w:rsidRPr="003D4472">
        <w:rPr>
          <w:rFonts w:ascii="Arial" w:hAnsi="Arial" w:cs="Arial"/>
          <w:sz w:val="20"/>
          <w:szCs w:val="20"/>
        </w:rPr>
        <w:t xml:space="preserve">El presente estudio tiene como situación problemática </w:t>
      </w:r>
      <w:r w:rsidR="003D4472" w:rsidRPr="003D4472">
        <w:rPr>
          <w:rFonts w:ascii="Arial" w:hAnsi="Arial" w:cs="Arial"/>
          <w:sz w:val="20"/>
          <w:szCs w:val="20"/>
        </w:rPr>
        <w:t>las dificultades que viven los estudiantes de educación primaria del sexto año, en cuanto a su comprensión lectora. Después de una serie de problemas se llega a la conclusión que la comprensión es lo que complejiza su proceso de adquisición y comprensión. El desarrollo de habilidades cognitivas de pensamiento se identifican como acciones que pueden establecer una mejora y ayudar en la comprensión. Es un estudio de caso, dentro de un método de investigación. Sus principales resultados a partir de entrevistas, escala y observación, son el identificar que no usan estrategias adecuadas para explorar, decodificar y comprender lo que están leyendo. Por lo que se propone un taller de desarrollo de habilidades cognitivas.</w:t>
      </w:r>
    </w:p>
    <w:p w:rsidR="003D4472" w:rsidRPr="003D4472" w:rsidRDefault="003D4472" w:rsidP="008774AF">
      <w:pPr>
        <w:spacing w:line="480" w:lineRule="auto"/>
        <w:jc w:val="both"/>
        <w:rPr>
          <w:rFonts w:ascii="Arial" w:hAnsi="Arial" w:cs="Arial"/>
          <w:sz w:val="20"/>
          <w:szCs w:val="20"/>
        </w:rPr>
      </w:pPr>
      <w:r>
        <w:rPr>
          <w:rFonts w:ascii="Arial" w:hAnsi="Arial" w:cs="Arial"/>
          <w:sz w:val="20"/>
          <w:szCs w:val="20"/>
        </w:rPr>
        <w:t>Palabras claves: habilidades cognitivas, pensamiento, estrategias, comprensión lectora.</w:t>
      </w:r>
    </w:p>
    <w:p w:rsidR="00003CE7" w:rsidRPr="00DD6B63" w:rsidRDefault="00003CE7" w:rsidP="008774AF">
      <w:pPr>
        <w:spacing w:line="480" w:lineRule="auto"/>
        <w:jc w:val="both"/>
        <w:rPr>
          <w:rFonts w:ascii="Arial" w:hAnsi="Arial" w:cs="Arial"/>
          <w:b/>
          <w:sz w:val="24"/>
          <w:szCs w:val="24"/>
        </w:rPr>
      </w:pPr>
      <w:r w:rsidRPr="00DD6B63">
        <w:rPr>
          <w:rFonts w:ascii="Arial" w:hAnsi="Arial" w:cs="Arial"/>
          <w:b/>
          <w:sz w:val="24"/>
          <w:szCs w:val="24"/>
        </w:rPr>
        <w:t>Introducción</w:t>
      </w:r>
    </w:p>
    <w:p w:rsidR="00003CE7" w:rsidRPr="00DD6B63" w:rsidRDefault="00003CE7" w:rsidP="008774AF">
      <w:pPr>
        <w:spacing w:line="480" w:lineRule="auto"/>
        <w:jc w:val="both"/>
        <w:rPr>
          <w:rFonts w:ascii="Arial" w:hAnsi="Arial" w:cs="Arial"/>
          <w:sz w:val="24"/>
          <w:szCs w:val="24"/>
        </w:rPr>
      </w:pPr>
      <w:r w:rsidRPr="00DD6B63">
        <w:rPr>
          <w:rFonts w:ascii="Arial" w:hAnsi="Arial" w:cs="Arial"/>
          <w:sz w:val="24"/>
          <w:szCs w:val="24"/>
        </w:rPr>
        <w:t xml:space="preserve">En las últimas décadas la producción de conocimiento y la información se plasma de forma escrita principalmente, por esto la comprensión lectora juega un papel determinante para que los individuos aprendan a aprender, y desarrollen habilidades para el mejor manejo de la información. Ya que las habilidades de pensamiento se forman y desarrollan por la vía de la ejercitación, mediante el entrenamiento continuo y por lo general no aparecen aisladas sino integradas a </w:t>
      </w:r>
      <w:r w:rsidRPr="00DD6B63">
        <w:rPr>
          <w:rFonts w:ascii="Arial" w:hAnsi="Arial" w:cs="Arial"/>
          <w:sz w:val="24"/>
          <w:szCs w:val="24"/>
        </w:rPr>
        <w:lastRenderedPageBreak/>
        <w:t>cualquier actividad de aprender, la finalidad del uso de las habilidades cognitivas de pensamiento es permitir que los estudiantes las conozcan, las usen y seleccionen las adecuadas, para construir y organizar su conocimiento para luego aplicarlo con mayor eficacia en diversas situaciones.</w:t>
      </w:r>
    </w:p>
    <w:p w:rsidR="00003CE7" w:rsidRPr="00DD6B63" w:rsidRDefault="00003CE7" w:rsidP="008774AF">
      <w:pPr>
        <w:spacing w:line="480" w:lineRule="auto"/>
        <w:jc w:val="both"/>
        <w:rPr>
          <w:rFonts w:ascii="Arial" w:hAnsi="Arial" w:cs="Arial"/>
          <w:sz w:val="24"/>
          <w:szCs w:val="24"/>
        </w:rPr>
      </w:pPr>
      <w:r w:rsidRPr="00DD6B63">
        <w:rPr>
          <w:rFonts w:ascii="Arial" w:hAnsi="Arial" w:cs="Arial"/>
          <w:sz w:val="24"/>
          <w:szCs w:val="24"/>
        </w:rPr>
        <w:t>La comprensión lectora se empezó a manifestar como un problema áulico y sentido, que podría desencadenar en un futuro en los niños de tercer ciclo de educación primaria, problemas de bajo rendimiento escolar, deserción, desinterés por la lectura e incluso continuar con el problema hasta su vida profesional o adulta.</w:t>
      </w:r>
    </w:p>
    <w:p w:rsidR="00003CE7" w:rsidRPr="00DD6B63" w:rsidRDefault="00003CE7" w:rsidP="008774AF">
      <w:pPr>
        <w:spacing w:line="480" w:lineRule="auto"/>
        <w:jc w:val="both"/>
        <w:rPr>
          <w:rFonts w:ascii="Arial" w:hAnsi="Arial" w:cs="Arial"/>
          <w:sz w:val="24"/>
          <w:szCs w:val="24"/>
        </w:rPr>
      </w:pPr>
      <w:r w:rsidRPr="00DD6B63">
        <w:rPr>
          <w:rFonts w:ascii="Arial" w:hAnsi="Arial" w:cs="Arial"/>
          <w:sz w:val="24"/>
          <w:szCs w:val="24"/>
        </w:rPr>
        <w:t xml:space="preserve">Para definir la problemática  se elaboró una red de problemas donde </w:t>
      </w:r>
      <w:proofErr w:type="gramStart"/>
      <w:r w:rsidRPr="00DD6B63">
        <w:rPr>
          <w:rFonts w:ascii="Arial" w:hAnsi="Arial" w:cs="Arial"/>
          <w:sz w:val="24"/>
          <w:szCs w:val="24"/>
        </w:rPr>
        <w:t>sobresalieron</w:t>
      </w:r>
      <w:proofErr w:type="gramEnd"/>
      <w:r w:rsidRPr="00DD6B63">
        <w:rPr>
          <w:rFonts w:ascii="Arial" w:hAnsi="Arial" w:cs="Arial"/>
          <w:sz w:val="24"/>
          <w:szCs w:val="24"/>
        </w:rPr>
        <w:t xml:space="preserve"> la comprensión lectora y la falta de apoyo de los padres, </w:t>
      </w:r>
      <w:r w:rsidR="00034D91" w:rsidRPr="00DD6B63">
        <w:rPr>
          <w:rFonts w:ascii="Arial" w:hAnsi="Arial" w:cs="Arial"/>
          <w:sz w:val="24"/>
          <w:szCs w:val="24"/>
        </w:rPr>
        <w:t xml:space="preserve">en consenso con las maestras de </w:t>
      </w:r>
      <w:r w:rsidRPr="00DD6B63">
        <w:rPr>
          <w:rFonts w:ascii="Arial" w:hAnsi="Arial" w:cs="Arial"/>
          <w:sz w:val="24"/>
          <w:szCs w:val="24"/>
        </w:rPr>
        <w:t xml:space="preserve"> 6º grado, al momento de realizar la red de problemas se decidió por la comprensión lectora. Para luego definirla a través del diagnóstico, donde se realiz</w:t>
      </w:r>
      <w:r w:rsidR="00034D91" w:rsidRPr="00DD6B63">
        <w:rPr>
          <w:rFonts w:ascii="Arial" w:hAnsi="Arial" w:cs="Arial"/>
          <w:sz w:val="24"/>
          <w:szCs w:val="24"/>
        </w:rPr>
        <w:t>aron observaciones</w:t>
      </w:r>
      <w:r w:rsidRPr="00DD6B63">
        <w:rPr>
          <w:rFonts w:ascii="Arial" w:hAnsi="Arial" w:cs="Arial"/>
          <w:sz w:val="24"/>
          <w:szCs w:val="24"/>
        </w:rPr>
        <w:t xml:space="preserve">, examen de comprensión lectora a los alumnos, así como la aplicación de escalas de estrategias de aprendizaje </w:t>
      </w:r>
      <w:r w:rsidR="00034D91" w:rsidRPr="00DD6B63">
        <w:rPr>
          <w:rFonts w:ascii="Arial" w:hAnsi="Arial" w:cs="Arial"/>
          <w:sz w:val="24"/>
          <w:szCs w:val="24"/>
        </w:rPr>
        <w:t>para identificar aquellas que</w:t>
      </w:r>
      <w:r w:rsidRPr="00DD6B63">
        <w:rPr>
          <w:rFonts w:ascii="Arial" w:hAnsi="Arial" w:cs="Arial"/>
          <w:sz w:val="24"/>
          <w:szCs w:val="24"/>
        </w:rPr>
        <w:t xml:space="preserve"> utilizan los estudiantes, así como cuales estrategias desconocen.</w:t>
      </w:r>
    </w:p>
    <w:p w:rsidR="00034D91" w:rsidRPr="00DD6B63" w:rsidRDefault="00003CE7" w:rsidP="008774AF">
      <w:pPr>
        <w:spacing w:line="480" w:lineRule="auto"/>
        <w:jc w:val="both"/>
        <w:rPr>
          <w:rFonts w:ascii="Arial" w:hAnsi="Arial" w:cs="Arial"/>
          <w:sz w:val="24"/>
          <w:szCs w:val="24"/>
        </w:rPr>
      </w:pPr>
      <w:r w:rsidRPr="00DD6B63">
        <w:rPr>
          <w:rFonts w:ascii="Arial" w:hAnsi="Arial" w:cs="Arial"/>
          <w:sz w:val="24"/>
          <w:szCs w:val="24"/>
        </w:rPr>
        <w:t>Sin embargo es importante realizar un</w:t>
      </w:r>
      <w:r w:rsidR="00034D91" w:rsidRPr="00DD6B63">
        <w:rPr>
          <w:rFonts w:ascii="Arial" w:hAnsi="Arial" w:cs="Arial"/>
          <w:sz w:val="24"/>
          <w:szCs w:val="24"/>
        </w:rPr>
        <w:t>a</w:t>
      </w:r>
      <w:r w:rsidRPr="00DD6B63">
        <w:rPr>
          <w:rFonts w:ascii="Arial" w:hAnsi="Arial" w:cs="Arial"/>
          <w:sz w:val="24"/>
          <w:szCs w:val="24"/>
        </w:rPr>
        <w:t xml:space="preserve"> reseña de los principales antecedentes que el sistema educativo ha estado implementando a lo largo de los últimos años. Las transformaciones educativas planteadas en el Programa Sectorial de educación 2012-2018, con base legal en el artículo tercero constitucional, propusieron como objetivo fundamental elevar la calidad de la educación, para que </w:t>
      </w:r>
      <w:r w:rsidRPr="00DD6B63">
        <w:rPr>
          <w:rFonts w:ascii="Arial" w:hAnsi="Arial" w:cs="Arial"/>
          <w:sz w:val="24"/>
          <w:szCs w:val="24"/>
        </w:rPr>
        <w:lastRenderedPageBreak/>
        <w:t xml:space="preserve">los estudiantes </w:t>
      </w:r>
      <w:r w:rsidR="00034D91" w:rsidRPr="00DD6B63">
        <w:rPr>
          <w:rFonts w:ascii="Arial" w:hAnsi="Arial" w:cs="Arial"/>
          <w:sz w:val="24"/>
          <w:szCs w:val="24"/>
        </w:rPr>
        <w:t>logren un mejor nivel educativo</w:t>
      </w:r>
      <w:r w:rsidR="00AB644A">
        <w:rPr>
          <w:rFonts w:ascii="Arial" w:hAnsi="Arial" w:cs="Arial"/>
          <w:sz w:val="24"/>
          <w:szCs w:val="24"/>
        </w:rPr>
        <w:t>, centrando las bases en líneas prioritarias en la lectura y matemática.</w:t>
      </w:r>
    </w:p>
    <w:p w:rsidR="008F2550" w:rsidRPr="00DD6B63" w:rsidRDefault="006F72C0" w:rsidP="008774AF">
      <w:pPr>
        <w:spacing w:line="480" w:lineRule="auto"/>
        <w:jc w:val="both"/>
        <w:rPr>
          <w:rFonts w:ascii="Arial" w:hAnsi="Arial" w:cs="Arial"/>
          <w:sz w:val="24"/>
          <w:szCs w:val="24"/>
        </w:rPr>
      </w:pPr>
      <w:r w:rsidRPr="00DD6B63">
        <w:rPr>
          <w:rFonts w:ascii="Arial" w:hAnsi="Arial" w:cs="Arial"/>
          <w:sz w:val="24"/>
          <w:szCs w:val="24"/>
        </w:rPr>
        <w:t xml:space="preserve">Las competencias lingüísticas que plantean los nuevos planes de estudio de español en relación a la comunicación oral, la comprensión lectora y producción de textos, escasea de elementos que puedan sugerirnos que vamos por buen camino en esta reforma, ya que a varios años de haberse implementado la reforma educativa integral en nuestro país, los maestros continúan con prácticas de enseñanza tradicionales, los alumnos no desarrollan competencias lingüísticas significativas, que puedan indicarnos avances </w:t>
      </w:r>
      <w:r w:rsidR="005532FB" w:rsidRPr="00DD6B63">
        <w:rPr>
          <w:rFonts w:ascii="Arial" w:hAnsi="Arial" w:cs="Arial"/>
          <w:sz w:val="24"/>
          <w:szCs w:val="24"/>
        </w:rPr>
        <w:t>de acuerdo al programa anterior.</w:t>
      </w:r>
      <w:r w:rsidRPr="00DD6B63">
        <w:rPr>
          <w:rFonts w:ascii="Arial" w:hAnsi="Arial" w:cs="Arial"/>
          <w:sz w:val="24"/>
          <w:szCs w:val="24"/>
        </w:rPr>
        <w:t xml:space="preserve"> </w:t>
      </w:r>
    </w:p>
    <w:p w:rsidR="0036092F" w:rsidRPr="00DD6B63" w:rsidRDefault="0036092F" w:rsidP="008774AF">
      <w:pPr>
        <w:spacing w:line="480" w:lineRule="auto"/>
        <w:jc w:val="both"/>
        <w:rPr>
          <w:rFonts w:ascii="Arial" w:hAnsi="Arial" w:cs="Arial"/>
          <w:b/>
          <w:sz w:val="24"/>
          <w:szCs w:val="24"/>
        </w:rPr>
      </w:pPr>
      <w:r w:rsidRPr="00DD6B63">
        <w:rPr>
          <w:rFonts w:ascii="Arial" w:hAnsi="Arial" w:cs="Arial"/>
          <w:b/>
          <w:sz w:val="24"/>
          <w:szCs w:val="24"/>
        </w:rPr>
        <w:t>Problematización</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 xml:space="preserve">La problematización es un proceso que se describe como un cuestionamiento del investigador; una clarificación del objeto de estudio, y un trabajo de localización, es decir construcción del problema de investigación, Sánchez (1995). La problematización es el primer acercamiento a la institución para iniciar observaciones, como agente externo se debe respetar el </w:t>
      </w:r>
      <w:proofErr w:type="spellStart"/>
      <w:r w:rsidRPr="00DD6B63">
        <w:rPr>
          <w:rFonts w:ascii="Arial" w:hAnsi="Arial" w:cs="Arial"/>
          <w:sz w:val="24"/>
          <w:szCs w:val="24"/>
        </w:rPr>
        <w:t>ethos</w:t>
      </w:r>
      <w:proofErr w:type="spellEnd"/>
      <w:r w:rsidRPr="00DD6B63">
        <w:rPr>
          <w:rFonts w:ascii="Arial" w:hAnsi="Arial" w:cs="Arial"/>
          <w:sz w:val="24"/>
          <w:szCs w:val="24"/>
        </w:rPr>
        <w:t xml:space="preserve"> o clima de la escuela, evitar comentarios que puedan incomodar a los observados, mantenerse alerta sobre rituales, asambleas, símbolos, aspectos de la comunidad, apoyos que recibe la escuela de la comunidad y de otros organismos, frecuencia de visita de los padres de familia, desplazamiento de los alumnos dentro y fuera del aula, inicio y termino de las actividades de los docentes, así como las reacciones de los alumnos en clase, en el recreo y con los maestros de apoyo, estas observaciones </w:t>
      </w:r>
      <w:r w:rsidRPr="00DD6B63">
        <w:rPr>
          <w:rFonts w:ascii="Arial" w:hAnsi="Arial" w:cs="Arial"/>
          <w:sz w:val="24"/>
          <w:szCs w:val="24"/>
        </w:rPr>
        <w:lastRenderedPageBreak/>
        <w:t>se deben registrar en el diario tal y como se presentan o sucedieron sin incorporar elementos de juicio.</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Se realizaron alg</w:t>
      </w:r>
      <w:r w:rsidR="005532FB" w:rsidRPr="00DD6B63">
        <w:rPr>
          <w:rFonts w:ascii="Arial" w:hAnsi="Arial" w:cs="Arial"/>
          <w:sz w:val="24"/>
          <w:szCs w:val="24"/>
        </w:rPr>
        <w:t>unas observaciones</w:t>
      </w:r>
      <w:r w:rsidRPr="00DD6B63">
        <w:rPr>
          <w:rFonts w:ascii="Arial" w:hAnsi="Arial" w:cs="Arial"/>
          <w:sz w:val="24"/>
          <w:szCs w:val="24"/>
        </w:rPr>
        <w:t xml:space="preserve"> con las maestras</w:t>
      </w:r>
      <w:r w:rsidR="005532FB" w:rsidRPr="00DD6B63">
        <w:rPr>
          <w:rFonts w:ascii="Arial" w:hAnsi="Arial" w:cs="Arial"/>
          <w:sz w:val="24"/>
          <w:szCs w:val="24"/>
        </w:rPr>
        <w:t xml:space="preserve"> de sexto año, quienes son las principales informantes,</w:t>
      </w:r>
      <w:r w:rsidRPr="00DD6B63">
        <w:rPr>
          <w:rFonts w:ascii="Arial" w:hAnsi="Arial" w:cs="Arial"/>
          <w:sz w:val="24"/>
          <w:szCs w:val="24"/>
        </w:rPr>
        <w:t xml:space="preserve"> con la finalidad de obtener información preliminar de las problemáticas que ellas consideraban de mayor importancia. A partir del análisis de la información aportada por nuestras informantes se detectaron los siguientes. </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1.- Falta de apoyo de los padres de familia.</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2.- No tienen hábitos de lectura en clase.</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3.- Los alumnos utilizan vocabulario inapropiado.</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4.- No cumplen con la tarea.</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5.- Dificultad en la resolución de problemas matemáticos.</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6.- No entienden las instrucciones de los libros de texto.</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7.- Los libros de lecturas de la biblioteca se les hacen aburridos.</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8.- Cambian las palabras cuando leen en voz alta.</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9.- Muestran inseguridad al participar en clase.</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10.- No tienen o no traen materiales para trabajar.</w:t>
      </w:r>
    </w:p>
    <w:p w:rsidR="0036092F" w:rsidRPr="00DD6B63" w:rsidRDefault="0036092F" w:rsidP="008774AF">
      <w:pPr>
        <w:spacing w:line="480" w:lineRule="auto"/>
        <w:jc w:val="both"/>
        <w:rPr>
          <w:rFonts w:ascii="Arial" w:hAnsi="Arial" w:cs="Arial"/>
          <w:sz w:val="24"/>
          <w:szCs w:val="24"/>
        </w:rPr>
      </w:pPr>
      <w:r w:rsidRPr="00DD6B63">
        <w:rPr>
          <w:rFonts w:ascii="Arial" w:hAnsi="Arial" w:cs="Arial"/>
          <w:sz w:val="24"/>
          <w:szCs w:val="24"/>
        </w:rPr>
        <w:t xml:space="preserve">11.- Tienen poco vocabulario para expresarse. </w:t>
      </w:r>
    </w:p>
    <w:p w:rsidR="0036092F" w:rsidRPr="00DD6B63" w:rsidRDefault="00CE2604" w:rsidP="008774AF">
      <w:pPr>
        <w:spacing w:line="480" w:lineRule="auto"/>
        <w:jc w:val="both"/>
        <w:rPr>
          <w:rFonts w:ascii="Arial" w:hAnsi="Arial" w:cs="Arial"/>
          <w:sz w:val="24"/>
          <w:szCs w:val="24"/>
        </w:rPr>
      </w:pPr>
      <w:r w:rsidRPr="00DD6B63">
        <w:rPr>
          <w:rFonts w:ascii="Arial" w:hAnsi="Arial" w:cs="Arial"/>
          <w:sz w:val="24"/>
          <w:szCs w:val="24"/>
        </w:rPr>
        <w:lastRenderedPageBreak/>
        <w:t>Una vez consensados estos problemas y seleccionados once, procedimos a realizar una red de problemas, para identificar relaciones de causa y efecto entre éstos.</w:t>
      </w:r>
    </w:p>
    <w:p w:rsidR="00CE2604" w:rsidRPr="00DD6B63" w:rsidRDefault="00CE2604" w:rsidP="008774AF">
      <w:pPr>
        <w:spacing w:line="480" w:lineRule="auto"/>
        <w:jc w:val="both"/>
        <w:rPr>
          <w:rFonts w:ascii="Arial" w:hAnsi="Arial" w:cs="Arial"/>
          <w:sz w:val="24"/>
          <w:szCs w:val="24"/>
        </w:rPr>
      </w:pPr>
    </w:p>
    <w:p w:rsidR="006F72C0" w:rsidRPr="00DD6B63" w:rsidRDefault="00CE2604" w:rsidP="008774AF">
      <w:pPr>
        <w:spacing w:line="480" w:lineRule="auto"/>
        <w:jc w:val="both"/>
        <w:rPr>
          <w:rFonts w:ascii="Arial" w:hAnsi="Arial" w:cs="Arial"/>
          <w:sz w:val="24"/>
          <w:szCs w:val="24"/>
        </w:rPr>
      </w:pPr>
      <w:r w:rsidRPr="00DD6B63">
        <w:rPr>
          <w:rFonts w:ascii="Arial" w:hAnsi="Arial" w:cs="Arial"/>
          <w:noProof/>
          <w:sz w:val="24"/>
          <w:szCs w:val="24"/>
          <w:lang w:eastAsia="es-MX"/>
        </w:rPr>
        <w:drawing>
          <wp:inline distT="0" distB="0" distL="0" distR="0" wp14:anchorId="19F8CC8A" wp14:editId="78CB7AE8">
            <wp:extent cx="5340350" cy="4826000"/>
            <wp:effectExtent l="0" t="0" r="0" b="0"/>
            <wp:docPr id="1" name="Imagen 1" descr="Diapositiv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sitiva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0" cy="4826000"/>
                    </a:xfrm>
                    <a:prstGeom prst="rect">
                      <a:avLst/>
                    </a:prstGeom>
                    <a:noFill/>
                    <a:ln>
                      <a:noFill/>
                    </a:ln>
                  </pic:spPr>
                </pic:pic>
              </a:graphicData>
            </a:graphic>
          </wp:inline>
        </w:drawing>
      </w:r>
    </w:p>
    <w:p w:rsidR="006F72C0" w:rsidRPr="00DD6B63" w:rsidRDefault="00CE2604" w:rsidP="008774AF">
      <w:pPr>
        <w:spacing w:line="480" w:lineRule="auto"/>
        <w:jc w:val="both"/>
        <w:rPr>
          <w:rFonts w:ascii="Arial" w:hAnsi="Arial" w:cs="Arial"/>
          <w:sz w:val="24"/>
          <w:szCs w:val="24"/>
        </w:rPr>
      </w:pPr>
      <w:r w:rsidRPr="00DD6B63">
        <w:rPr>
          <w:rFonts w:ascii="Arial" w:hAnsi="Arial" w:cs="Arial"/>
          <w:sz w:val="24"/>
          <w:szCs w:val="24"/>
        </w:rPr>
        <w:t>Elaboración propia.</w:t>
      </w:r>
    </w:p>
    <w:p w:rsidR="00CE2604" w:rsidRPr="00DD6B63" w:rsidRDefault="00CE2604" w:rsidP="008774AF">
      <w:pPr>
        <w:spacing w:line="480" w:lineRule="auto"/>
        <w:jc w:val="both"/>
        <w:rPr>
          <w:rFonts w:ascii="Arial" w:hAnsi="Arial" w:cs="Arial"/>
          <w:sz w:val="24"/>
          <w:szCs w:val="24"/>
        </w:rPr>
      </w:pPr>
      <w:r w:rsidRPr="00DD6B63">
        <w:rPr>
          <w:rFonts w:ascii="Arial" w:hAnsi="Arial" w:cs="Arial"/>
          <w:sz w:val="24"/>
          <w:szCs w:val="24"/>
        </w:rPr>
        <w:t>Como podemos observar en la figura, tienen una marcada tendencia dos problemas, no entienden las instrucciones de los libros  y falta de apoyo de los padres de familia.</w:t>
      </w:r>
    </w:p>
    <w:p w:rsidR="00CE2604" w:rsidRPr="00DD6B63" w:rsidRDefault="00CE2604" w:rsidP="008774AF">
      <w:pPr>
        <w:spacing w:line="480" w:lineRule="auto"/>
        <w:jc w:val="both"/>
        <w:rPr>
          <w:rFonts w:ascii="Arial" w:hAnsi="Arial" w:cs="Arial"/>
          <w:sz w:val="24"/>
          <w:szCs w:val="24"/>
        </w:rPr>
      </w:pPr>
      <w:r w:rsidRPr="00DD6B63">
        <w:rPr>
          <w:rFonts w:ascii="Arial" w:hAnsi="Arial" w:cs="Arial"/>
          <w:sz w:val="24"/>
          <w:szCs w:val="24"/>
        </w:rPr>
        <w:lastRenderedPageBreak/>
        <w:t xml:space="preserve">Ambos problemas revisten interés, ya que representan la base del trabajo del docente, al no contar con el apoyo por parte de los padres de familia, asegurándose y vigilando que sus hijos lleven sus materiales para trabajar en clase, cumplan con la tarea y al no tener hábitos de lectura en casa dificulta la tarea del docente, ya que su trabajo se vería incompleto. Por lo que respecta a la dificultad de entender instrucciones se puede dar porque a los estudiantes se les dificulte la decodificación de las grafías correctamente, a la falta de hábitos de lectura en casa, a la poca motivación del estudiante por leer, al utilizar poco vocabulario lleva a que tenga dificultades de comprender instrucciones. </w:t>
      </w:r>
    </w:p>
    <w:p w:rsidR="00CE2604" w:rsidRPr="00DD6B63" w:rsidRDefault="00CE2604" w:rsidP="008774AF">
      <w:pPr>
        <w:spacing w:line="480" w:lineRule="auto"/>
        <w:jc w:val="both"/>
        <w:rPr>
          <w:rFonts w:ascii="Arial" w:hAnsi="Arial" w:cs="Arial"/>
          <w:sz w:val="24"/>
          <w:szCs w:val="24"/>
        </w:rPr>
      </w:pPr>
      <w:r w:rsidRPr="00DD6B63">
        <w:rPr>
          <w:rFonts w:ascii="Arial" w:hAnsi="Arial" w:cs="Arial"/>
          <w:sz w:val="24"/>
          <w:szCs w:val="24"/>
        </w:rPr>
        <w:t>Por lo que se decidió, en conjunto con las maestras analizar la problemática de la comprensión lectora, por ser un problema presente y sentido en los alumnos.</w:t>
      </w:r>
    </w:p>
    <w:p w:rsidR="00CE2604" w:rsidRPr="00DD6B63" w:rsidRDefault="005532FB" w:rsidP="008774AF">
      <w:pPr>
        <w:spacing w:line="480" w:lineRule="auto"/>
        <w:jc w:val="both"/>
        <w:rPr>
          <w:rFonts w:ascii="Arial" w:hAnsi="Arial" w:cs="Arial"/>
          <w:sz w:val="24"/>
          <w:szCs w:val="24"/>
        </w:rPr>
      </w:pPr>
      <w:r w:rsidRPr="00DD6B63">
        <w:rPr>
          <w:rFonts w:ascii="Arial" w:hAnsi="Arial" w:cs="Arial"/>
          <w:sz w:val="24"/>
          <w:szCs w:val="24"/>
        </w:rPr>
        <w:t xml:space="preserve">Es aquí que </w:t>
      </w:r>
      <w:r w:rsidR="00CE2604" w:rsidRPr="00DD6B63">
        <w:rPr>
          <w:rFonts w:ascii="Arial" w:hAnsi="Arial" w:cs="Arial"/>
          <w:sz w:val="24"/>
          <w:szCs w:val="24"/>
        </w:rPr>
        <w:t>surge la pregunta.</w:t>
      </w:r>
    </w:p>
    <w:p w:rsidR="00CE2604" w:rsidRPr="00DD6B63" w:rsidRDefault="005532FB" w:rsidP="008774AF">
      <w:pPr>
        <w:spacing w:line="480" w:lineRule="auto"/>
        <w:jc w:val="both"/>
        <w:rPr>
          <w:rFonts w:ascii="Arial" w:hAnsi="Arial" w:cs="Arial"/>
          <w:sz w:val="24"/>
          <w:szCs w:val="24"/>
        </w:rPr>
      </w:pPr>
      <w:r w:rsidRPr="00DD6B63">
        <w:rPr>
          <w:rFonts w:ascii="Arial" w:hAnsi="Arial" w:cs="Arial"/>
          <w:sz w:val="24"/>
          <w:szCs w:val="24"/>
        </w:rPr>
        <w:t>¿Cómo desarrollar</w:t>
      </w:r>
      <w:r w:rsidR="00CE2604" w:rsidRPr="00DD6B63">
        <w:rPr>
          <w:rFonts w:ascii="Arial" w:hAnsi="Arial" w:cs="Arial"/>
          <w:sz w:val="24"/>
          <w:szCs w:val="24"/>
        </w:rPr>
        <w:t xml:space="preserve"> habilidades de pensa</w:t>
      </w:r>
      <w:r w:rsidRPr="00DD6B63">
        <w:rPr>
          <w:rFonts w:ascii="Arial" w:hAnsi="Arial" w:cs="Arial"/>
          <w:sz w:val="24"/>
          <w:szCs w:val="24"/>
        </w:rPr>
        <w:t xml:space="preserve">miento en los alumnos de </w:t>
      </w:r>
      <w:r w:rsidR="007A76EE" w:rsidRPr="00DD6B63">
        <w:rPr>
          <w:rFonts w:ascii="Arial" w:hAnsi="Arial" w:cs="Arial"/>
          <w:sz w:val="24"/>
          <w:szCs w:val="24"/>
        </w:rPr>
        <w:t xml:space="preserve"> 6º </w:t>
      </w:r>
      <w:r w:rsidRPr="00DD6B63">
        <w:rPr>
          <w:rFonts w:ascii="Arial" w:hAnsi="Arial" w:cs="Arial"/>
          <w:sz w:val="24"/>
          <w:szCs w:val="24"/>
        </w:rPr>
        <w:t>grado, de educación primaria para</w:t>
      </w:r>
      <w:r w:rsidR="00CE2604" w:rsidRPr="00DD6B63">
        <w:rPr>
          <w:rFonts w:ascii="Arial" w:hAnsi="Arial" w:cs="Arial"/>
          <w:sz w:val="24"/>
          <w:szCs w:val="24"/>
        </w:rPr>
        <w:t xml:space="preserve"> que favorezcan la mejora de la comprensión lectora?</w:t>
      </w:r>
    </w:p>
    <w:p w:rsidR="007A76EE" w:rsidRPr="00DD6B63" w:rsidRDefault="007A76EE" w:rsidP="008774AF">
      <w:pPr>
        <w:spacing w:line="480" w:lineRule="auto"/>
        <w:jc w:val="both"/>
        <w:rPr>
          <w:rFonts w:ascii="Arial" w:hAnsi="Arial" w:cs="Arial"/>
          <w:sz w:val="24"/>
          <w:szCs w:val="24"/>
        </w:rPr>
      </w:pPr>
      <w:r w:rsidRPr="00DD6B63">
        <w:rPr>
          <w:rFonts w:ascii="Arial" w:hAnsi="Arial" w:cs="Arial"/>
          <w:sz w:val="24"/>
          <w:szCs w:val="24"/>
        </w:rPr>
        <w:t>De esta se deriva:</w:t>
      </w:r>
    </w:p>
    <w:p w:rsidR="007A76EE" w:rsidRPr="00DD6B63" w:rsidRDefault="007A76EE" w:rsidP="008774AF">
      <w:pPr>
        <w:spacing w:line="480" w:lineRule="auto"/>
        <w:jc w:val="both"/>
        <w:rPr>
          <w:rFonts w:ascii="Arial" w:hAnsi="Arial" w:cs="Arial"/>
          <w:sz w:val="24"/>
          <w:szCs w:val="24"/>
        </w:rPr>
      </w:pPr>
      <w:r w:rsidRPr="00DD6B63">
        <w:rPr>
          <w:rFonts w:ascii="Arial" w:hAnsi="Arial" w:cs="Arial"/>
          <w:sz w:val="24"/>
          <w:szCs w:val="24"/>
        </w:rPr>
        <w:t>¿Cómo identificar las habilidades de pensamiento que presentan los alumnos?</w:t>
      </w:r>
    </w:p>
    <w:p w:rsidR="005532FB" w:rsidRPr="00DD6B63" w:rsidRDefault="005532FB" w:rsidP="008774AF">
      <w:pPr>
        <w:spacing w:line="480" w:lineRule="auto"/>
        <w:jc w:val="both"/>
        <w:rPr>
          <w:rFonts w:ascii="Arial" w:hAnsi="Arial" w:cs="Arial"/>
          <w:b/>
          <w:sz w:val="24"/>
          <w:szCs w:val="24"/>
        </w:rPr>
      </w:pPr>
    </w:p>
    <w:p w:rsidR="007A76EE" w:rsidRPr="00DD6B63" w:rsidRDefault="007A76EE" w:rsidP="008774AF">
      <w:pPr>
        <w:spacing w:line="480" w:lineRule="auto"/>
        <w:jc w:val="both"/>
        <w:rPr>
          <w:rFonts w:ascii="Arial" w:hAnsi="Arial" w:cs="Arial"/>
          <w:b/>
          <w:sz w:val="24"/>
          <w:szCs w:val="24"/>
        </w:rPr>
      </w:pPr>
      <w:r w:rsidRPr="00DD6B63">
        <w:rPr>
          <w:rFonts w:ascii="Arial" w:hAnsi="Arial" w:cs="Arial"/>
          <w:b/>
          <w:sz w:val="24"/>
          <w:szCs w:val="24"/>
        </w:rPr>
        <w:t>Metodología</w:t>
      </w:r>
    </w:p>
    <w:p w:rsidR="007A76EE" w:rsidRPr="00DD6B63" w:rsidRDefault="007A76EE" w:rsidP="008774AF">
      <w:pPr>
        <w:spacing w:line="480" w:lineRule="auto"/>
        <w:jc w:val="both"/>
        <w:rPr>
          <w:rFonts w:ascii="Arial" w:hAnsi="Arial" w:cs="Arial"/>
          <w:sz w:val="24"/>
          <w:szCs w:val="24"/>
        </w:rPr>
      </w:pPr>
      <w:r w:rsidRPr="00DD6B63">
        <w:rPr>
          <w:rFonts w:ascii="Arial" w:hAnsi="Arial" w:cs="Arial"/>
          <w:sz w:val="24"/>
          <w:szCs w:val="24"/>
        </w:rPr>
        <w:t>El presente estudio se ubica en la investigación acción,</w:t>
      </w:r>
      <w:r w:rsidR="00C05F86">
        <w:rPr>
          <w:rFonts w:ascii="Arial" w:hAnsi="Arial" w:cs="Arial"/>
          <w:sz w:val="24"/>
          <w:szCs w:val="24"/>
        </w:rPr>
        <w:t xml:space="preserve"> ya que pretende partir de la identificación de un problema, para llegar previo diagnóstico hacia la búsqueda </w:t>
      </w:r>
      <w:r w:rsidR="00C05F86">
        <w:rPr>
          <w:rFonts w:ascii="Arial" w:hAnsi="Arial" w:cs="Arial"/>
          <w:sz w:val="24"/>
          <w:szCs w:val="24"/>
        </w:rPr>
        <w:lastRenderedPageBreak/>
        <w:t>de soluciones. Se utilizaron como técnicas de recolección de información la entrevista, observación y el cuestionario.</w:t>
      </w:r>
      <w:r w:rsidRPr="00DD6B63">
        <w:rPr>
          <w:rFonts w:ascii="Arial" w:hAnsi="Arial" w:cs="Arial"/>
          <w:sz w:val="24"/>
          <w:szCs w:val="24"/>
        </w:rPr>
        <w:t xml:space="preserve"> </w:t>
      </w:r>
    </w:p>
    <w:p w:rsidR="00CE2604" w:rsidRPr="00DD6B63" w:rsidRDefault="007A76EE" w:rsidP="008774AF">
      <w:pPr>
        <w:spacing w:line="480" w:lineRule="auto"/>
        <w:jc w:val="both"/>
        <w:rPr>
          <w:rFonts w:ascii="Arial" w:hAnsi="Arial" w:cs="Arial"/>
          <w:sz w:val="24"/>
          <w:szCs w:val="24"/>
        </w:rPr>
      </w:pPr>
      <w:r w:rsidRPr="00DD6B63">
        <w:rPr>
          <w:rFonts w:ascii="Arial" w:hAnsi="Arial" w:cs="Arial"/>
          <w:noProof/>
          <w:color w:val="800000"/>
          <w:kern w:val="1"/>
          <w:sz w:val="24"/>
          <w:szCs w:val="24"/>
          <w:lang w:eastAsia="es-MX"/>
        </w:rPr>
        <w:drawing>
          <wp:inline distT="0" distB="0" distL="0" distR="0" wp14:anchorId="31372000" wp14:editId="2AD37472">
            <wp:extent cx="5257800" cy="3575050"/>
            <wp:effectExtent l="0" t="0" r="0" b="6350"/>
            <wp:docPr id="2" name="Imagen 2" descr="MODELO DE 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DELO DE IA"/>
                    <pic:cNvPicPr>
                      <a:picLocks noChangeAspect="1" noChangeArrowheads="1"/>
                    </pic:cNvPicPr>
                  </pic:nvPicPr>
                  <pic:blipFill>
                    <a:blip r:embed="rId7">
                      <a:extLst>
                        <a:ext uri="{28A0092B-C50C-407E-A947-70E740481C1C}">
                          <a14:useLocalDpi xmlns:a14="http://schemas.microsoft.com/office/drawing/2010/main" val="0"/>
                        </a:ext>
                      </a:extLst>
                    </a:blip>
                    <a:srcRect l="3046" t="8011" r="4982" b="15260"/>
                    <a:stretch>
                      <a:fillRect/>
                    </a:stretch>
                  </pic:blipFill>
                  <pic:spPr bwMode="auto">
                    <a:xfrm>
                      <a:off x="0" y="0"/>
                      <a:ext cx="5257800" cy="3575050"/>
                    </a:xfrm>
                    <a:prstGeom prst="rect">
                      <a:avLst/>
                    </a:prstGeom>
                    <a:noFill/>
                    <a:ln>
                      <a:noFill/>
                    </a:ln>
                  </pic:spPr>
                </pic:pic>
              </a:graphicData>
            </a:graphic>
          </wp:inline>
        </w:drawing>
      </w:r>
    </w:p>
    <w:p w:rsidR="00C05F86" w:rsidRPr="003D4472" w:rsidRDefault="007A76EE" w:rsidP="003D4472">
      <w:pPr>
        <w:spacing w:line="480" w:lineRule="auto"/>
        <w:jc w:val="both"/>
        <w:rPr>
          <w:rFonts w:ascii="Arial" w:hAnsi="Arial" w:cs="Arial"/>
          <w:sz w:val="24"/>
          <w:szCs w:val="24"/>
        </w:rPr>
      </w:pPr>
      <w:r w:rsidRPr="00DD6B63">
        <w:rPr>
          <w:rFonts w:ascii="Arial" w:hAnsi="Arial" w:cs="Arial"/>
          <w:sz w:val="24"/>
          <w:szCs w:val="24"/>
        </w:rPr>
        <w:t xml:space="preserve">Fases del modelo de </w:t>
      </w:r>
      <w:r w:rsidR="008774AF">
        <w:rPr>
          <w:rFonts w:ascii="Arial" w:hAnsi="Arial" w:cs="Arial"/>
          <w:sz w:val="24"/>
          <w:szCs w:val="24"/>
        </w:rPr>
        <w:t xml:space="preserve">la investigación-Acción.       Fuente. </w:t>
      </w:r>
      <w:proofErr w:type="spellStart"/>
      <w:r w:rsidR="008774AF">
        <w:rPr>
          <w:rFonts w:ascii="Arial" w:hAnsi="Arial" w:cs="Arial"/>
          <w:sz w:val="24"/>
          <w:szCs w:val="24"/>
        </w:rPr>
        <w:t>Elliott</w:t>
      </w:r>
      <w:proofErr w:type="spellEnd"/>
      <w:r w:rsidR="008774AF">
        <w:rPr>
          <w:rFonts w:ascii="Arial" w:hAnsi="Arial" w:cs="Arial"/>
          <w:sz w:val="24"/>
          <w:szCs w:val="24"/>
        </w:rPr>
        <w:t xml:space="preserve"> (2005, en Latorre (2003)</w:t>
      </w:r>
    </w:p>
    <w:p w:rsidR="00DD6B63" w:rsidRPr="00DD6B63" w:rsidRDefault="007A76EE" w:rsidP="008774AF">
      <w:pPr>
        <w:spacing w:before="240" w:after="0" w:line="480" w:lineRule="auto"/>
        <w:jc w:val="both"/>
        <w:rPr>
          <w:rFonts w:ascii="Arial" w:eastAsia="Times New Roman" w:hAnsi="Arial" w:cs="Arial"/>
          <w:b/>
          <w:sz w:val="24"/>
          <w:szCs w:val="24"/>
          <w:lang w:eastAsia="es-MX"/>
        </w:rPr>
      </w:pPr>
      <w:r w:rsidRPr="00DD6B63">
        <w:rPr>
          <w:rFonts w:ascii="Arial" w:eastAsia="Times New Roman" w:hAnsi="Arial" w:cs="Arial"/>
          <w:b/>
          <w:sz w:val="24"/>
          <w:szCs w:val="24"/>
          <w:lang w:eastAsia="es-MX"/>
        </w:rPr>
        <w:t>CATEGORIZACIÓN</w:t>
      </w:r>
    </w:p>
    <w:p w:rsidR="007A76EE" w:rsidRDefault="00AB644A" w:rsidP="008774AF">
      <w:pPr>
        <w:spacing w:before="240"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Una vez que se obtuvo la información por parte de los estudiantes y maestras se desarrolló el siguiente esquema, que permitió desarrollar la discusión de los resultados.</w:t>
      </w:r>
    </w:p>
    <w:p w:rsidR="003D4472" w:rsidRDefault="003D4472" w:rsidP="008774AF">
      <w:pPr>
        <w:spacing w:before="240" w:after="0" w:line="480" w:lineRule="auto"/>
        <w:jc w:val="both"/>
        <w:rPr>
          <w:rFonts w:ascii="Arial" w:eastAsia="Times New Roman" w:hAnsi="Arial" w:cs="Arial"/>
          <w:sz w:val="24"/>
          <w:szCs w:val="24"/>
          <w:lang w:eastAsia="es-MX"/>
        </w:rPr>
      </w:pPr>
    </w:p>
    <w:p w:rsidR="003D4472" w:rsidRPr="00DD6B63" w:rsidRDefault="003D4472" w:rsidP="008774AF">
      <w:pPr>
        <w:spacing w:before="240" w:after="0" w:line="480" w:lineRule="auto"/>
        <w:jc w:val="both"/>
        <w:rPr>
          <w:rFonts w:ascii="Arial" w:eastAsia="Times New Roman" w:hAnsi="Arial" w:cs="Arial"/>
          <w:sz w:val="24"/>
          <w:szCs w:val="24"/>
          <w:lang w:eastAsia="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2705"/>
        <w:gridCol w:w="3220"/>
      </w:tblGrid>
      <w:tr w:rsidR="007A76EE" w:rsidRPr="00DD6B63" w:rsidTr="004D082E">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lastRenderedPageBreak/>
              <w:t>PROBLEMA</w:t>
            </w:r>
          </w:p>
        </w:tc>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CATEGORÍAS</w:t>
            </w:r>
          </w:p>
        </w:tc>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SUBCATEGORIAS</w:t>
            </w:r>
          </w:p>
        </w:tc>
      </w:tr>
      <w:tr w:rsidR="007A76EE" w:rsidRPr="00DD6B63" w:rsidTr="004D082E">
        <w:trPr>
          <w:trHeight w:val="1262"/>
        </w:trPr>
        <w:tc>
          <w:tcPr>
            <w:tcW w:w="0" w:type="auto"/>
            <w:vMerge w:val="restart"/>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HABILIDADES COGNITIVAS DE PENSAMIENTO PARA LA COMPRENSIÓN LECTORA</w:t>
            </w:r>
          </w:p>
        </w:tc>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p>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 xml:space="preserve">HABILIDAD COGNITIVA DE ADQUISICIÓN </w:t>
            </w:r>
          </w:p>
          <w:p w:rsidR="007A76EE" w:rsidRPr="003D4472" w:rsidRDefault="007A76EE" w:rsidP="008774AF">
            <w:pPr>
              <w:spacing w:after="0" w:line="480" w:lineRule="auto"/>
              <w:jc w:val="both"/>
              <w:rPr>
                <w:rFonts w:ascii="Arial" w:eastAsia="Times New Roman" w:hAnsi="Arial" w:cs="Arial"/>
                <w:sz w:val="20"/>
                <w:szCs w:val="20"/>
                <w:lang w:eastAsia="es-MX"/>
              </w:rPr>
            </w:pPr>
          </w:p>
        </w:tc>
        <w:tc>
          <w:tcPr>
            <w:tcW w:w="0" w:type="auto"/>
            <w:shd w:val="clear" w:color="auto" w:fill="auto"/>
          </w:tcPr>
          <w:p w:rsidR="007A76EE" w:rsidRPr="003D4472" w:rsidRDefault="007A76EE" w:rsidP="008774AF">
            <w:pPr>
              <w:spacing w:after="0" w:line="480" w:lineRule="auto"/>
              <w:jc w:val="both"/>
              <w:rPr>
                <w:rFonts w:ascii="Arial" w:eastAsia="Times New Roman" w:hAnsi="Arial" w:cs="Arial"/>
                <w:sz w:val="20"/>
                <w:szCs w:val="20"/>
                <w:lang w:eastAsia="es-MX"/>
              </w:rPr>
            </w:pPr>
          </w:p>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ATENCIÓN</w:t>
            </w:r>
          </w:p>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REPETICIÓN</w:t>
            </w:r>
          </w:p>
        </w:tc>
      </w:tr>
      <w:tr w:rsidR="007A76EE" w:rsidRPr="00DD6B63" w:rsidTr="004D082E">
        <w:trPr>
          <w:trHeight w:val="1688"/>
        </w:trPr>
        <w:tc>
          <w:tcPr>
            <w:tcW w:w="0" w:type="auto"/>
            <w:vMerge/>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p>
        </w:tc>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HABILIDAD COGNITIVA DE CODIFICACIÓN</w:t>
            </w:r>
          </w:p>
        </w:tc>
        <w:tc>
          <w:tcPr>
            <w:tcW w:w="0" w:type="auto"/>
            <w:shd w:val="clear" w:color="auto" w:fill="auto"/>
            <w:vAlign w:val="center"/>
          </w:tcPr>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NEMOTECNIAS</w:t>
            </w:r>
          </w:p>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ELABORACIÓN</w:t>
            </w:r>
          </w:p>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ORGANIZACIÓN</w:t>
            </w:r>
          </w:p>
          <w:p w:rsidR="007A76EE" w:rsidRPr="003D4472" w:rsidRDefault="007A76EE" w:rsidP="008774AF">
            <w:pPr>
              <w:spacing w:after="0" w:line="480" w:lineRule="auto"/>
              <w:jc w:val="both"/>
              <w:rPr>
                <w:rFonts w:ascii="Arial" w:eastAsia="Times New Roman" w:hAnsi="Arial" w:cs="Arial"/>
                <w:sz w:val="20"/>
                <w:szCs w:val="20"/>
                <w:lang w:eastAsia="es-MX"/>
              </w:rPr>
            </w:pPr>
          </w:p>
        </w:tc>
      </w:tr>
      <w:tr w:rsidR="007A76EE" w:rsidRPr="00DD6B63" w:rsidTr="003D4472">
        <w:trPr>
          <w:trHeight w:val="2276"/>
        </w:trPr>
        <w:tc>
          <w:tcPr>
            <w:tcW w:w="0" w:type="auto"/>
            <w:vMerge/>
            <w:shd w:val="clear" w:color="auto" w:fill="auto"/>
          </w:tcPr>
          <w:p w:rsidR="007A76EE" w:rsidRPr="003D4472" w:rsidRDefault="007A76EE" w:rsidP="008774AF">
            <w:pPr>
              <w:spacing w:after="0" w:line="480" w:lineRule="auto"/>
              <w:jc w:val="both"/>
              <w:rPr>
                <w:rFonts w:ascii="Arial" w:eastAsia="Times New Roman" w:hAnsi="Arial" w:cs="Arial"/>
                <w:b/>
                <w:sz w:val="20"/>
                <w:szCs w:val="20"/>
                <w:lang w:eastAsia="es-MX"/>
              </w:rPr>
            </w:pPr>
          </w:p>
        </w:tc>
        <w:tc>
          <w:tcPr>
            <w:tcW w:w="0" w:type="auto"/>
            <w:shd w:val="clear" w:color="auto" w:fill="auto"/>
            <w:vAlign w:val="center"/>
          </w:tcPr>
          <w:p w:rsidR="007A76EE" w:rsidRPr="003D4472" w:rsidRDefault="007A76EE" w:rsidP="008774AF">
            <w:pPr>
              <w:spacing w:after="0" w:line="480" w:lineRule="auto"/>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HABILIDAD COGNITIVA DE RECUPERACIÓN O RECUERDO</w:t>
            </w:r>
          </w:p>
        </w:tc>
        <w:tc>
          <w:tcPr>
            <w:tcW w:w="0" w:type="auto"/>
            <w:shd w:val="clear" w:color="auto" w:fill="auto"/>
            <w:vAlign w:val="center"/>
          </w:tcPr>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DE BUSQUEDA</w:t>
            </w:r>
          </w:p>
          <w:p w:rsidR="007A76EE" w:rsidRPr="003D4472" w:rsidRDefault="007A76EE" w:rsidP="008774AF">
            <w:pPr>
              <w:numPr>
                <w:ilvl w:val="0"/>
                <w:numId w:val="1"/>
              </w:numPr>
              <w:spacing w:after="0" w:line="480" w:lineRule="auto"/>
              <w:contextualSpacing/>
              <w:jc w:val="both"/>
              <w:rPr>
                <w:rFonts w:ascii="Arial" w:eastAsia="Times New Roman" w:hAnsi="Arial" w:cs="Arial"/>
                <w:sz w:val="20"/>
                <w:szCs w:val="20"/>
                <w:lang w:eastAsia="es-MX"/>
              </w:rPr>
            </w:pPr>
            <w:r w:rsidRPr="003D4472">
              <w:rPr>
                <w:rFonts w:ascii="Arial" w:eastAsia="Times New Roman" w:hAnsi="Arial" w:cs="Arial"/>
                <w:sz w:val="20"/>
                <w:szCs w:val="20"/>
                <w:lang w:eastAsia="es-MX"/>
              </w:rPr>
              <w:t>DE GENERACIÓN DE RESPUESTA</w:t>
            </w:r>
          </w:p>
          <w:p w:rsidR="007A76EE" w:rsidRPr="003D4472" w:rsidRDefault="007A76EE" w:rsidP="008774AF">
            <w:pPr>
              <w:spacing w:after="0" w:line="480" w:lineRule="auto"/>
              <w:jc w:val="both"/>
              <w:rPr>
                <w:rFonts w:ascii="Arial" w:eastAsia="Times New Roman" w:hAnsi="Arial" w:cs="Arial"/>
                <w:sz w:val="20"/>
                <w:szCs w:val="20"/>
                <w:lang w:eastAsia="es-MX"/>
              </w:rPr>
            </w:pPr>
          </w:p>
        </w:tc>
      </w:tr>
    </w:tbl>
    <w:p w:rsidR="00C05F86"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Por tanto las categoría</w:t>
      </w:r>
      <w:r w:rsidR="00C05F86">
        <w:rPr>
          <w:rFonts w:ascii="Arial" w:eastAsia="Times New Roman" w:hAnsi="Arial" w:cs="Arial"/>
          <w:bCs/>
          <w:sz w:val="24"/>
          <w:szCs w:val="24"/>
          <w:lang w:eastAsia="es-MX"/>
        </w:rPr>
        <w:t>s y subcategorías son las que</w:t>
      </w:r>
      <w:r w:rsidRPr="00DD6B63">
        <w:rPr>
          <w:rFonts w:ascii="Arial" w:eastAsia="Times New Roman" w:hAnsi="Arial" w:cs="Arial"/>
          <w:bCs/>
          <w:sz w:val="24"/>
          <w:szCs w:val="24"/>
          <w:lang w:eastAsia="es-MX"/>
        </w:rPr>
        <w:t xml:space="preserve"> permitirán identificar las habilidades previas al aprendizaje de la lectura, a nivel </w:t>
      </w:r>
      <w:proofErr w:type="spellStart"/>
      <w:r w:rsidRPr="00DD6B63">
        <w:rPr>
          <w:rFonts w:ascii="Arial" w:eastAsia="Times New Roman" w:hAnsi="Arial" w:cs="Arial"/>
          <w:bCs/>
          <w:sz w:val="24"/>
          <w:szCs w:val="24"/>
          <w:lang w:eastAsia="es-MX"/>
        </w:rPr>
        <w:t>prereflexivo</w:t>
      </w:r>
      <w:proofErr w:type="spellEnd"/>
      <w:r w:rsidRPr="00DD6B63">
        <w:rPr>
          <w:rFonts w:ascii="Arial" w:eastAsia="Times New Roman" w:hAnsi="Arial" w:cs="Arial"/>
          <w:bCs/>
          <w:sz w:val="24"/>
          <w:szCs w:val="24"/>
          <w:lang w:eastAsia="es-MX"/>
        </w:rPr>
        <w:t xml:space="preserve"> de la comprensión lectora, ya las actividades durante la lectura que permiten desarrollar procesos basados principalmente en la utilización de nuestros sentidos para entender la realidad, como la observación y algunos procesos de relación, ordenamiento, clasificación, jerarquización y síntesis, que permiten al estudiante una forma dirigida y sistemática organizar el conocimiento.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el plano de la comprensión de textos representan el nivel reflexivo y consciente, es cuando se desarrolla la habilidad para aprender a aprender a controlar los procesos básicos de percepción y atención para un correcto aprendizaje. </w:t>
      </w:r>
    </w:p>
    <w:p w:rsidR="006441E4" w:rsidRPr="00DD6B63" w:rsidRDefault="00DD6B63" w:rsidP="008774AF">
      <w:pPr>
        <w:spacing w:before="240" w:after="0" w:line="480" w:lineRule="auto"/>
        <w:jc w:val="both"/>
        <w:rPr>
          <w:rFonts w:ascii="Arial" w:eastAsia="Times New Roman" w:hAnsi="Arial" w:cs="Arial"/>
          <w:bCs/>
          <w:sz w:val="24"/>
          <w:szCs w:val="24"/>
          <w:lang w:eastAsia="es-MX"/>
        </w:rPr>
      </w:pPr>
      <w:r>
        <w:rPr>
          <w:rFonts w:ascii="Arial" w:eastAsia="Times New Roman" w:hAnsi="Arial" w:cs="Arial"/>
          <w:bCs/>
          <w:sz w:val="24"/>
          <w:szCs w:val="24"/>
          <w:lang w:eastAsia="es-MX"/>
        </w:rPr>
        <w:lastRenderedPageBreak/>
        <w:t>La escala s</w:t>
      </w:r>
      <w:r w:rsidR="007A76EE" w:rsidRPr="00DD6B63">
        <w:rPr>
          <w:rFonts w:ascii="Arial" w:eastAsia="Times New Roman" w:hAnsi="Arial" w:cs="Arial"/>
          <w:bCs/>
          <w:sz w:val="24"/>
          <w:szCs w:val="24"/>
          <w:lang w:eastAsia="es-MX"/>
        </w:rPr>
        <w:t xml:space="preserve">e aplicó </w:t>
      </w:r>
      <w:r>
        <w:rPr>
          <w:rFonts w:ascii="Arial" w:eastAsia="Times New Roman" w:hAnsi="Arial" w:cs="Arial"/>
          <w:bCs/>
          <w:sz w:val="24"/>
          <w:szCs w:val="24"/>
          <w:lang w:eastAsia="es-MX"/>
        </w:rPr>
        <w:t xml:space="preserve">a los dos grupos de sexto año </w:t>
      </w:r>
      <w:r w:rsidR="007A76EE" w:rsidRPr="00DD6B63">
        <w:rPr>
          <w:rFonts w:ascii="Arial" w:eastAsia="Times New Roman" w:hAnsi="Arial" w:cs="Arial"/>
          <w:bCs/>
          <w:sz w:val="24"/>
          <w:szCs w:val="24"/>
          <w:lang w:eastAsia="es-MX"/>
        </w:rPr>
        <w:t xml:space="preserve">durante cuatro miércoles cada día una escala y el tiempo de duración de la aplicación fue libre hasta que el último alumno terminara la escala. </w:t>
      </w:r>
    </w:p>
    <w:p w:rsidR="007A76EE" w:rsidRPr="00DD6B63" w:rsidRDefault="007A76EE" w:rsidP="008774AF">
      <w:pPr>
        <w:spacing w:before="240" w:after="0" w:line="480" w:lineRule="auto"/>
        <w:jc w:val="both"/>
        <w:rPr>
          <w:rFonts w:ascii="Arial" w:eastAsia="Times New Roman" w:hAnsi="Arial" w:cs="Arial"/>
          <w:b/>
          <w:bCs/>
          <w:sz w:val="24"/>
          <w:szCs w:val="24"/>
          <w:lang w:eastAsia="es-MX"/>
        </w:rPr>
      </w:pPr>
      <w:r w:rsidRPr="00DD6B63">
        <w:rPr>
          <w:rFonts w:ascii="Arial" w:eastAsia="Times New Roman" w:hAnsi="Arial" w:cs="Arial"/>
          <w:b/>
          <w:bCs/>
          <w:sz w:val="24"/>
          <w:szCs w:val="24"/>
          <w:lang w:eastAsia="es-MX"/>
        </w:rPr>
        <w:t>Estrategias de adquisición de Información.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Román y Gallego (2001) citan a </w:t>
      </w:r>
      <w:proofErr w:type="spellStart"/>
      <w:r w:rsidRPr="00DD6B63">
        <w:rPr>
          <w:rFonts w:ascii="Arial" w:eastAsia="Times New Roman" w:hAnsi="Arial" w:cs="Arial"/>
          <w:bCs/>
          <w:sz w:val="24"/>
          <w:szCs w:val="24"/>
          <w:lang w:eastAsia="es-MX"/>
        </w:rPr>
        <w:t>Atkinson</w:t>
      </w:r>
      <w:proofErr w:type="spellEnd"/>
      <w:r w:rsidRPr="00DD6B63">
        <w:rPr>
          <w:rFonts w:ascii="Arial" w:eastAsia="Times New Roman" w:hAnsi="Arial" w:cs="Arial"/>
          <w:bCs/>
          <w:sz w:val="24"/>
          <w:szCs w:val="24"/>
          <w:lang w:eastAsia="es-MX"/>
        </w:rPr>
        <w:t xml:space="preserve"> y </w:t>
      </w:r>
      <w:proofErr w:type="spellStart"/>
      <w:r w:rsidRPr="00DD6B63">
        <w:rPr>
          <w:rFonts w:ascii="Arial" w:eastAsia="Times New Roman" w:hAnsi="Arial" w:cs="Arial"/>
          <w:bCs/>
          <w:sz w:val="24"/>
          <w:szCs w:val="24"/>
          <w:lang w:eastAsia="es-MX"/>
        </w:rPr>
        <w:t>Shiffrin</w:t>
      </w:r>
      <w:proofErr w:type="spellEnd"/>
      <w:r w:rsidRPr="00DD6B63">
        <w:rPr>
          <w:rFonts w:ascii="Arial" w:eastAsia="Times New Roman" w:hAnsi="Arial" w:cs="Arial"/>
          <w:bCs/>
          <w:sz w:val="24"/>
          <w:szCs w:val="24"/>
          <w:lang w:eastAsia="es-MX"/>
        </w:rPr>
        <w:t>, el cual menciona que el primer paso para adquirir información es atender, ya que una vez atendido los registros sensoriales lo probable es que se pongan en marcha los procesos de repetición, que se encargaran de llevar los registros sensoriales a la memoria a corto plazo.</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esta escala la media general fue de 1.43 lo que muestra una debilidad en los procesos atencionales y de repetición, Puesto que los primeros tienen una función adaptativa o de supervivencia, necesitamos atender a aquello que puede traernos tanto consecuencias negativas como positivas, al tiempo que necesitamos desatender aquello que no tiene consecuencias relevantes para nosotros.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Es importante destacar que los procesos atencionales de los niños son limitados, ya que sólo pueden atender a una pequeña porción de la cantidad de estimulación que les rodea en cualquier circunstancia. Poco a poco van aprendiendo qué señales del medio tienen consecuencias positivas; para muchos niños las palabras calle, parque, o dulces son muy significativas y por tanto poseen la capacidad de atraer su atención, mientras que otras como libro, pluma, leer, no le interesan lo más mínimo.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lastRenderedPageBreak/>
        <w:t>En lo que respecta a las estrategias cognitivas de repetición procuran mejorar el proceso cognitivo de retención de la información en la memoria de trabajo para que pueda ser elaborada y almacenada en la memoria a largo plazo. Están íntimamente ligadas a las estrategias de elaboración ya que ambas se complementan en el fin mencionado, de elaborar y almacenar información.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Si tomamos en cuenta que la media general para todas las escalas es de 1.5 de acuerdo a los valores dados a los posibles grados de frecuencia que van de 0 para nunca o casi nunca hasta 3 para siempre o casi siempre, de manera que, en ésta escala encontramos que los resultados no alcanzan la media, los resultados obtenidos en la aplicación de la escala I son en promedio de 1.43.</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Sin embargo, encontramos concretamente que en la estrategia de repaso en voz alta y repaso reiterado pasaron la media general, es decir obtuvieron resultados positivos, lo cual puede indicarme que este tipo de estrategia ha sido favorecido, tanto por la maestra en turno o por algún maestro</w:t>
      </w:r>
      <w:r w:rsidR="006441E4" w:rsidRPr="00DD6B63">
        <w:rPr>
          <w:rFonts w:ascii="Arial" w:eastAsia="Times New Roman" w:hAnsi="Arial" w:cs="Arial"/>
          <w:bCs/>
          <w:sz w:val="24"/>
          <w:szCs w:val="24"/>
          <w:lang w:eastAsia="es-MX"/>
        </w:rPr>
        <w:t xml:space="preserve"> que</w:t>
      </w:r>
      <w:r w:rsidRPr="00DD6B63">
        <w:rPr>
          <w:rFonts w:ascii="Arial" w:eastAsia="Times New Roman" w:hAnsi="Arial" w:cs="Arial"/>
          <w:bCs/>
          <w:sz w:val="24"/>
          <w:szCs w:val="24"/>
          <w:lang w:eastAsia="es-MX"/>
        </w:rPr>
        <w:t xml:space="preserve"> tuvieron en grados anteriores, también puede expresar que el estilo de enseñanza de la</w:t>
      </w:r>
      <w:r w:rsidR="006441E4" w:rsidRPr="00DD6B63">
        <w:rPr>
          <w:rFonts w:ascii="Arial" w:eastAsia="Times New Roman" w:hAnsi="Arial" w:cs="Arial"/>
          <w:bCs/>
          <w:sz w:val="24"/>
          <w:szCs w:val="24"/>
          <w:lang w:eastAsia="es-MX"/>
        </w:rPr>
        <w:t>s</w:t>
      </w:r>
      <w:r w:rsidRPr="00DD6B63">
        <w:rPr>
          <w:rFonts w:ascii="Arial" w:eastAsia="Times New Roman" w:hAnsi="Arial" w:cs="Arial"/>
          <w:bCs/>
          <w:sz w:val="24"/>
          <w:szCs w:val="24"/>
          <w:lang w:eastAsia="es-MX"/>
        </w:rPr>
        <w:t xml:space="preserve"> maestra</w:t>
      </w:r>
      <w:r w:rsidR="006441E4" w:rsidRPr="00DD6B63">
        <w:rPr>
          <w:rFonts w:ascii="Arial" w:eastAsia="Times New Roman" w:hAnsi="Arial" w:cs="Arial"/>
          <w:bCs/>
          <w:sz w:val="24"/>
          <w:szCs w:val="24"/>
          <w:lang w:eastAsia="es-MX"/>
        </w:rPr>
        <w:t>s</w:t>
      </w:r>
      <w:r w:rsidRPr="00DD6B63">
        <w:rPr>
          <w:rFonts w:ascii="Arial" w:eastAsia="Times New Roman" w:hAnsi="Arial" w:cs="Arial"/>
          <w:bCs/>
          <w:sz w:val="24"/>
          <w:szCs w:val="24"/>
          <w:lang w:eastAsia="es-MX"/>
        </w:rPr>
        <w:t xml:space="preserve"> favorece</w:t>
      </w:r>
      <w:r w:rsidR="006441E4" w:rsidRPr="00DD6B63">
        <w:rPr>
          <w:rFonts w:ascii="Arial" w:eastAsia="Times New Roman" w:hAnsi="Arial" w:cs="Arial"/>
          <w:bCs/>
          <w:sz w:val="24"/>
          <w:szCs w:val="24"/>
          <w:lang w:eastAsia="es-MX"/>
        </w:rPr>
        <w:t>n</w:t>
      </w:r>
      <w:r w:rsidRPr="00DD6B63">
        <w:rPr>
          <w:rFonts w:ascii="Arial" w:eastAsia="Times New Roman" w:hAnsi="Arial" w:cs="Arial"/>
          <w:bCs/>
          <w:sz w:val="24"/>
          <w:szCs w:val="24"/>
          <w:lang w:eastAsia="es-MX"/>
        </w:rPr>
        <w:t xml:space="preserve"> los repasos en voz alta, así como los reiterados o tal</w:t>
      </w:r>
      <w:r w:rsidR="006441E4" w:rsidRPr="00DD6B63">
        <w:rPr>
          <w:rFonts w:ascii="Arial" w:eastAsia="Times New Roman" w:hAnsi="Arial" w:cs="Arial"/>
          <w:bCs/>
          <w:sz w:val="24"/>
          <w:szCs w:val="24"/>
          <w:lang w:eastAsia="es-MX"/>
        </w:rPr>
        <w:t xml:space="preserve"> </w:t>
      </w:r>
      <w:r w:rsidRPr="00DD6B63">
        <w:rPr>
          <w:rFonts w:ascii="Arial" w:eastAsia="Times New Roman" w:hAnsi="Arial" w:cs="Arial"/>
          <w:bCs/>
          <w:sz w:val="24"/>
          <w:szCs w:val="24"/>
          <w:lang w:eastAsia="es-MX"/>
        </w:rPr>
        <w:t>vez los modelos educativos tradicionales con fuerte carga conductista, en</w:t>
      </w:r>
      <w:r w:rsidR="006441E4" w:rsidRPr="00DD6B63">
        <w:rPr>
          <w:rFonts w:ascii="Arial" w:eastAsia="Times New Roman" w:hAnsi="Arial" w:cs="Arial"/>
          <w:bCs/>
          <w:sz w:val="24"/>
          <w:szCs w:val="24"/>
          <w:lang w:eastAsia="es-MX"/>
        </w:rPr>
        <w:t xml:space="preserve"> que </w:t>
      </w:r>
      <w:r w:rsidRPr="00DD6B63">
        <w:rPr>
          <w:rFonts w:ascii="Arial" w:eastAsia="Times New Roman" w:hAnsi="Arial" w:cs="Arial"/>
          <w:bCs/>
          <w:sz w:val="24"/>
          <w:szCs w:val="24"/>
          <w:lang w:eastAsia="es-MX"/>
        </w:rPr>
        <w:t>fue</w:t>
      </w:r>
      <w:r w:rsidR="006441E4" w:rsidRPr="00DD6B63">
        <w:rPr>
          <w:rFonts w:ascii="Arial" w:eastAsia="Times New Roman" w:hAnsi="Arial" w:cs="Arial"/>
          <w:bCs/>
          <w:sz w:val="24"/>
          <w:szCs w:val="24"/>
          <w:lang w:eastAsia="es-MX"/>
        </w:rPr>
        <w:t>ron</w:t>
      </w:r>
      <w:r w:rsidRPr="00DD6B63">
        <w:rPr>
          <w:rFonts w:ascii="Arial" w:eastAsia="Times New Roman" w:hAnsi="Arial" w:cs="Arial"/>
          <w:bCs/>
          <w:sz w:val="24"/>
          <w:szCs w:val="24"/>
          <w:lang w:eastAsia="es-MX"/>
        </w:rPr>
        <w:t xml:space="preserve"> formada</w:t>
      </w:r>
      <w:r w:rsidR="006441E4" w:rsidRPr="00DD6B63">
        <w:rPr>
          <w:rFonts w:ascii="Arial" w:eastAsia="Times New Roman" w:hAnsi="Arial" w:cs="Arial"/>
          <w:bCs/>
          <w:sz w:val="24"/>
          <w:szCs w:val="24"/>
          <w:lang w:eastAsia="es-MX"/>
        </w:rPr>
        <w:t>s</w:t>
      </w:r>
      <w:r w:rsidRPr="00DD6B63">
        <w:rPr>
          <w:rFonts w:ascii="Arial" w:eastAsia="Times New Roman" w:hAnsi="Arial" w:cs="Arial"/>
          <w:bCs/>
          <w:sz w:val="24"/>
          <w:szCs w:val="24"/>
          <w:lang w:eastAsia="es-MX"/>
        </w:rPr>
        <w:t xml:space="preserve"> la maestra favorecen el desarrollo de estas estrategias.</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En lo que corresponde a subrayado idiosincrático y repaso mental fueron las estrategias que más debilidades presentaron los estudiantes.</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Tenemos que dentro de la categoría atencional y en la subcategoría de fragmentación,  en particular con las habilidades de subrayado lineal la media es </w:t>
      </w:r>
      <w:r w:rsidRPr="00DD6B63">
        <w:rPr>
          <w:rFonts w:ascii="Arial" w:eastAsia="Times New Roman" w:hAnsi="Arial" w:cs="Arial"/>
          <w:bCs/>
          <w:sz w:val="24"/>
          <w:szCs w:val="24"/>
          <w:lang w:eastAsia="es-MX"/>
        </w:rPr>
        <w:lastRenderedPageBreak/>
        <w:t>de 1.40 que corresponde a los ítems 5 y 8 que miden la utilización de subrayado en cada párrafo de datos importantes que permiten la memorización.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Para el subrayado idiosincrático la media es de 1.30, que corresponde a los ítems 6-7 y 10 que representan a la utilización de signos, asteriscos, admiraciones propios para resaltar información utilizando lápices de colores y anotaciones en los márgenes del libro u hoja aparte para favorecer el aprendizaje, es cuando queremos subrayar un término o un conjunto de términos dentro de un párrafo.</w:t>
      </w:r>
    </w:p>
    <w:p w:rsidR="007A76EE" w:rsidRPr="00DD6B63" w:rsidRDefault="007A76EE" w:rsidP="008774AF">
      <w:pPr>
        <w:autoSpaceDE w:val="0"/>
        <w:autoSpaceDN w:val="0"/>
        <w:adjustRightInd w:val="0"/>
        <w:spacing w:before="240" w:after="0" w:line="480" w:lineRule="auto"/>
        <w:jc w:val="both"/>
        <w:rPr>
          <w:rFonts w:ascii="Arial" w:eastAsia="Calibri" w:hAnsi="Arial" w:cs="Arial"/>
          <w:bCs/>
          <w:color w:val="000000"/>
          <w:sz w:val="24"/>
          <w:szCs w:val="24"/>
        </w:rPr>
      </w:pPr>
      <w:r w:rsidRPr="00DD6B63">
        <w:rPr>
          <w:rFonts w:ascii="Arial" w:eastAsia="Times New Roman" w:hAnsi="Arial" w:cs="Arial"/>
          <w:bCs/>
          <w:sz w:val="24"/>
          <w:szCs w:val="24"/>
          <w:lang w:eastAsia="es-MX"/>
        </w:rPr>
        <w:t xml:space="preserve">Para el </w:t>
      </w:r>
      <w:proofErr w:type="spellStart"/>
      <w:r w:rsidRPr="00DD6B63">
        <w:rPr>
          <w:rFonts w:ascii="Arial" w:eastAsia="Times New Roman" w:hAnsi="Arial" w:cs="Arial"/>
          <w:bCs/>
          <w:sz w:val="24"/>
          <w:szCs w:val="24"/>
          <w:lang w:eastAsia="es-MX"/>
        </w:rPr>
        <w:t>Epigrafiado</w:t>
      </w:r>
      <w:proofErr w:type="spellEnd"/>
      <w:r w:rsidRPr="00DD6B63">
        <w:rPr>
          <w:rFonts w:ascii="Arial" w:eastAsia="Times New Roman" w:hAnsi="Arial" w:cs="Arial"/>
          <w:bCs/>
          <w:sz w:val="24"/>
          <w:szCs w:val="24"/>
          <w:lang w:eastAsia="es-MX"/>
        </w:rPr>
        <w:t xml:space="preserve"> la media es de 1.40 y corresponde a los ítems 2 y 9 que representan las notas significativas hechas al margen en una primera lectura superficial para resaltar las distintas partes del texto subdividido en pequeñas partes.</w:t>
      </w:r>
      <w:r w:rsidRPr="00DD6B63">
        <w:rPr>
          <w:rFonts w:ascii="Arial" w:eastAsia="Calibri" w:hAnsi="Arial" w:cs="Arial"/>
          <w:bCs/>
          <w:color w:val="000000"/>
          <w:sz w:val="24"/>
          <w:szCs w:val="24"/>
        </w:rPr>
        <w:t xml:space="preserve"> </w:t>
      </w:r>
    </w:p>
    <w:p w:rsidR="007A76EE" w:rsidRPr="00DD6B63" w:rsidRDefault="007A76EE" w:rsidP="008774AF">
      <w:pPr>
        <w:autoSpaceDE w:val="0"/>
        <w:autoSpaceDN w:val="0"/>
        <w:adjustRightInd w:val="0"/>
        <w:spacing w:before="240" w:after="0" w:line="480" w:lineRule="auto"/>
        <w:jc w:val="both"/>
        <w:rPr>
          <w:rFonts w:ascii="Arial" w:eastAsia="Calibri" w:hAnsi="Arial" w:cs="Arial"/>
          <w:color w:val="000000"/>
          <w:sz w:val="24"/>
          <w:szCs w:val="24"/>
        </w:rPr>
      </w:pPr>
      <w:r w:rsidRPr="00DD6B63">
        <w:rPr>
          <w:rFonts w:ascii="Arial" w:eastAsia="Calibri" w:hAnsi="Arial" w:cs="Arial"/>
          <w:bCs/>
          <w:color w:val="000000"/>
          <w:sz w:val="24"/>
          <w:szCs w:val="24"/>
        </w:rPr>
        <w:t xml:space="preserve">El </w:t>
      </w:r>
      <w:proofErr w:type="spellStart"/>
      <w:r w:rsidRPr="00DD6B63">
        <w:rPr>
          <w:rFonts w:ascii="Arial" w:eastAsia="Calibri" w:hAnsi="Arial" w:cs="Arial"/>
          <w:bCs/>
          <w:color w:val="000000"/>
          <w:sz w:val="24"/>
          <w:szCs w:val="24"/>
        </w:rPr>
        <w:t>epigrafiado</w:t>
      </w:r>
      <w:proofErr w:type="spellEnd"/>
      <w:r w:rsidRPr="00DD6B63">
        <w:rPr>
          <w:rFonts w:ascii="Arial" w:eastAsia="Calibri" w:hAnsi="Arial" w:cs="Arial"/>
          <w:bCs/>
          <w:color w:val="000000"/>
          <w:sz w:val="24"/>
          <w:szCs w:val="24"/>
        </w:rPr>
        <w:t xml:space="preserve"> lo</w:t>
      </w:r>
      <w:r w:rsidRPr="00DD6B63">
        <w:rPr>
          <w:rFonts w:ascii="Arial" w:eastAsia="Calibri" w:hAnsi="Arial" w:cs="Arial"/>
          <w:color w:val="000000"/>
          <w:sz w:val="24"/>
          <w:szCs w:val="24"/>
        </w:rPr>
        <w:t xml:space="preserve"> podemos hacer junto a cada párrafo y de manera simultánea al subrayado lineal, anotaciones al margen que expliquen determinados aspectos que posteriormente nos ayuden a estructurar y organizar la información a la hora de realizar el esquema del tema.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Durante la exploració</w:t>
      </w:r>
      <w:r w:rsidR="00DD6B63">
        <w:rPr>
          <w:rFonts w:ascii="Arial" w:eastAsia="Times New Roman" w:hAnsi="Arial" w:cs="Arial"/>
          <w:bCs/>
          <w:sz w:val="24"/>
          <w:szCs w:val="24"/>
          <w:lang w:eastAsia="es-MX"/>
        </w:rPr>
        <w:t>n de sus libros de texto observamos</w:t>
      </w:r>
      <w:r w:rsidRPr="00DD6B63">
        <w:rPr>
          <w:rFonts w:ascii="Arial" w:eastAsia="Times New Roman" w:hAnsi="Arial" w:cs="Arial"/>
          <w:bCs/>
          <w:sz w:val="24"/>
          <w:szCs w:val="24"/>
          <w:lang w:eastAsia="es-MX"/>
        </w:rPr>
        <w:t xml:space="preserve"> que las epígrafes encontradas en los libros fueron pocas, únicamente registraban los alumnos las partes de un cuento como la introducción, desarrollo y desenlace, en textos seleccionados por la maestra para éste fin.</w:t>
      </w:r>
    </w:p>
    <w:p w:rsidR="007A76EE" w:rsidRPr="00DD6B63" w:rsidRDefault="007A76EE" w:rsidP="008774AF">
      <w:pPr>
        <w:autoSpaceDE w:val="0"/>
        <w:autoSpaceDN w:val="0"/>
        <w:adjustRightInd w:val="0"/>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Si consideramos que el subrayado constituye el paso central del proceso de estudio. Es por consiguiente la técnica básica con la que se realiza la lectura de </w:t>
      </w:r>
      <w:r w:rsidRPr="00DD6B63">
        <w:rPr>
          <w:rFonts w:ascii="Arial" w:eastAsia="Times New Roman" w:hAnsi="Arial" w:cs="Arial"/>
          <w:bCs/>
          <w:sz w:val="24"/>
          <w:szCs w:val="24"/>
          <w:lang w:eastAsia="es-MX"/>
        </w:rPr>
        <w:lastRenderedPageBreak/>
        <w:t xml:space="preserve">estudio, después de la </w:t>
      </w:r>
      <w:proofErr w:type="spellStart"/>
      <w:r w:rsidRPr="00DD6B63">
        <w:rPr>
          <w:rFonts w:ascii="Arial" w:eastAsia="Times New Roman" w:hAnsi="Arial" w:cs="Arial"/>
          <w:bCs/>
          <w:sz w:val="24"/>
          <w:szCs w:val="24"/>
          <w:lang w:eastAsia="es-MX"/>
        </w:rPr>
        <w:t>prelectura</w:t>
      </w:r>
      <w:proofErr w:type="spellEnd"/>
      <w:r w:rsidRPr="00DD6B63">
        <w:rPr>
          <w:rFonts w:ascii="Arial" w:eastAsia="Times New Roman" w:hAnsi="Arial" w:cs="Arial"/>
          <w:bCs/>
          <w:sz w:val="24"/>
          <w:szCs w:val="24"/>
          <w:lang w:eastAsia="es-MX"/>
        </w:rPr>
        <w:t xml:space="preserve"> del tema. Es una técnica de análisis que servirá de base a otras técnicas posteriores tanto de análisis como de síntesis: resúmenes, esquemas, fichas, gráficos, mapas mentales.</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Como lo vemos en las siguientes imágenes el alumno abusó del subrayado, ya que por regla no escrita no debe pasar el subrayado del cuarenta por ciento del texto. Ver siguientes imágenes.</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noProof/>
          <w:sz w:val="24"/>
          <w:szCs w:val="24"/>
          <w:lang w:eastAsia="es-MX"/>
        </w:rPr>
        <w:drawing>
          <wp:inline distT="0" distB="0" distL="0" distR="0" wp14:anchorId="0D270818" wp14:editId="2D6E298E">
            <wp:extent cx="5308600" cy="3003550"/>
            <wp:effectExtent l="0" t="0" r="6350" b="6350"/>
            <wp:docPr id="8" name="Imagen 8" descr="E:\DCIM\104_PANA\P1040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CIM\104_PANA\P1040795.JPG"/>
                    <pic:cNvPicPr>
                      <a:picLocks noChangeAspect="1" noChangeArrowheads="1"/>
                    </pic:cNvPicPr>
                  </pic:nvPicPr>
                  <pic:blipFill>
                    <a:blip r:embed="rId8">
                      <a:extLst>
                        <a:ext uri="{28A0092B-C50C-407E-A947-70E740481C1C}">
                          <a14:useLocalDpi xmlns:a14="http://schemas.microsoft.com/office/drawing/2010/main" val="0"/>
                        </a:ext>
                      </a:extLst>
                    </a:blip>
                    <a:srcRect l="9529" r="2296"/>
                    <a:stretch>
                      <a:fillRect/>
                    </a:stretch>
                  </pic:blipFill>
                  <pic:spPr bwMode="auto">
                    <a:xfrm>
                      <a:off x="0" y="0"/>
                      <a:ext cx="5308600" cy="3003550"/>
                    </a:xfrm>
                    <a:prstGeom prst="rect">
                      <a:avLst/>
                    </a:prstGeom>
                    <a:noFill/>
                    <a:ln>
                      <a:noFill/>
                    </a:ln>
                  </pic:spPr>
                </pic:pic>
              </a:graphicData>
            </a:graphic>
          </wp:inline>
        </w:drawing>
      </w:r>
      <w:r w:rsidRPr="00DD6B63">
        <w:rPr>
          <w:rFonts w:ascii="Arial" w:eastAsia="Times New Roman" w:hAnsi="Arial" w:cs="Arial"/>
          <w:bCs/>
          <w:sz w:val="24"/>
          <w:szCs w:val="24"/>
          <w:lang w:eastAsia="es-MX"/>
        </w:rPr>
        <w:t xml:space="preserve"> </w:t>
      </w:r>
    </w:p>
    <w:p w:rsidR="007A76EE" w:rsidRPr="00DD6B63" w:rsidRDefault="007A76EE" w:rsidP="008774AF">
      <w:pPr>
        <w:spacing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 El subrayado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noProof/>
          <w:sz w:val="24"/>
          <w:szCs w:val="24"/>
          <w:lang w:eastAsia="es-MX"/>
        </w:rPr>
        <w:lastRenderedPageBreak/>
        <w:drawing>
          <wp:inline distT="0" distB="0" distL="0" distR="0" wp14:anchorId="763D0632" wp14:editId="1E23B5A9">
            <wp:extent cx="5575300" cy="3378200"/>
            <wp:effectExtent l="0" t="0" r="6350" b="0"/>
            <wp:docPr id="7" name="Imagen 7" descr="E:\DCIM\104_PANA\P1040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CIM\104_PANA\P104079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5300" cy="3378200"/>
                    </a:xfrm>
                    <a:prstGeom prst="rect">
                      <a:avLst/>
                    </a:prstGeom>
                    <a:noFill/>
                    <a:ln>
                      <a:noFill/>
                    </a:ln>
                  </pic:spPr>
                </pic:pic>
              </a:graphicData>
            </a:graphic>
          </wp:inline>
        </w:drawing>
      </w:r>
    </w:p>
    <w:p w:rsidR="007A76EE" w:rsidRPr="00DD6B63" w:rsidRDefault="007A76EE" w:rsidP="008774AF">
      <w:pPr>
        <w:spacing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  Subrayado.                                                                                  </w:t>
      </w:r>
    </w:p>
    <w:p w:rsidR="006441E4"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Cómo se observa en la segunda imagen el alumno atendió la indicación de la maestra de subrayar los verbos, para utilizarlos en un ejercicio siguiente, que es identificar el tiempo en que están conjugados los verbos. En la primera imagen el alumno atendió la indicación de la maestra de subrayar lo más importante de la lectura, la dificultad surge cuando el alumno requiera recuperar algún dato importante</w:t>
      </w:r>
      <w:r w:rsidR="006441E4" w:rsidRPr="00DD6B63">
        <w:rPr>
          <w:rFonts w:ascii="Arial" w:eastAsia="Times New Roman" w:hAnsi="Arial" w:cs="Arial"/>
          <w:bCs/>
          <w:sz w:val="24"/>
          <w:szCs w:val="24"/>
          <w:lang w:eastAsia="es-MX"/>
        </w:rPr>
        <w:t>.</w:t>
      </w:r>
      <w:r w:rsidRPr="00DD6B63">
        <w:rPr>
          <w:rFonts w:ascii="Arial" w:eastAsia="Times New Roman" w:hAnsi="Arial" w:cs="Arial"/>
          <w:bCs/>
          <w:sz w:val="24"/>
          <w:szCs w:val="24"/>
          <w:lang w:eastAsia="es-MX"/>
        </w:rPr>
        <w:t xml:space="preserve">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Una inquietud observada en los alumnos </w:t>
      </w:r>
      <w:r w:rsidR="006441E4" w:rsidRPr="00DD6B63">
        <w:rPr>
          <w:rFonts w:ascii="Arial" w:eastAsia="Times New Roman" w:hAnsi="Arial" w:cs="Arial"/>
          <w:bCs/>
          <w:sz w:val="24"/>
          <w:szCs w:val="24"/>
          <w:lang w:eastAsia="es-MX"/>
        </w:rPr>
        <w:t>es cuando se les preguntó</w:t>
      </w:r>
      <w:r w:rsidRPr="00DD6B63">
        <w:rPr>
          <w:rFonts w:ascii="Arial" w:eastAsia="Times New Roman" w:hAnsi="Arial" w:cs="Arial"/>
          <w:bCs/>
          <w:sz w:val="24"/>
          <w:szCs w:val="24"/>
          <w:lang w:eastAsia="es-MX"/>
        </w:rPr>
        <w:t xml:space="preserve"> sobre como subrayaban; entrevi</w:t>
      </w:r>
      <w:r w:rsidR="006441E4" w:rsidRPr="00DD6B63">
        <w:rPr>
          <w:rFonts w:ascii="Arial" w:eastAsia="Times New Roman" w:hAnsi="Arial" w:cs="Arial"/>
          <w:bCs/>
          <w:sz w:val="24"/>
          <w:szCs w:val="24"/>
          <w:lang w:eastAsia="es-MX"/>
        </w:rPr>
        <w:t>sta realizada el día 12 de Marzo del año 2015</w:t>
      </w:r>
      <w:r w:rsidRPr="00DD6B63">
        <w:rPr>
          <w:rFonts w:ascii="Arial" w:eastAsia="Times New Roman" w:hAnsi="Arial" w:cs="Arial"/>
          <w:bCs/>
          <w:sz w:val="24"/>
          <w:szCs w:val="24"/>
          <w:lang w:eastAsia="es-MX"/>
        </w:rPr>
        <w:t>, ellos manifestaron que cuando la maestra les indicaba que hay que subrayar lo más importante del texto, ellos se sentían inquietos y mencionaron:</w:t>
      </w:r>
    </w:p>
    <w:p w:rsidR="007A76EE" w:rsidRPr="00DD6B63" w:rsidRDefault="007A76EE" w:rsidP="008774AF">
      <w:pPr>
        <w:spacing w:before="240" w:after="0" w:line="480" w:lineRule="auto"/>
        <w:jc w:val="both"/>
        <w:rPr>
          <w:rFonts w:ascii="Arial" w:eastAsia="Times New Roman" w:hAnsi="Arial" w:cs="Arial"/>
          <w:bCs/>
          <w:i/>
          <w:sz w:val="24"/>
          <w:szCs w:val="24"/>
          <w:lang w:eastAsia="es-MX"/>
        </w:rPr>
      </w:pPr>
      <w:r w:rsidRPr="00DD6B63">
        <w:rPr>
          <w:rFonts w:ascii="Arial" w:eastAsia="Times New Roman" w:hAnsi="Arial" w:cs="Arial"/>
          <w:bCs/>
          <w:i/>
          <w:sz w:val="24"/>
          <w:szCs w:val="24"/>
          <w:lang w:eastAsia="es-MX"/>
        </w:rPr>
        <w:lastRenderedPageBreak/>
        <w:t>-“me dice el maestro que subraye las ideas más importantes, pero me pongo a leer y todo me parece importante, que al final termino por subrayar toda la lección”-</w:t>
      </w:r>
    </w:p>
    <w:p w:rsidR="007A76EE" w:rsidRPr="00DD6B63" w:rsidRDefault="007A76EE" w:rsidP="008774AF">
      <w:pPr>
        <w:spacing w:before="240" w:after="0" w:line="480" w:lineRule="auto"/>
        <w:jc w:val="both"/>
        <w:rPr>
          <w:rFonts w:ascii="Arial" w:eastAsia="Times New Roman" w:hAnsi="Arial" w:cs="Arial"/>
          <w:b/>
          <w:bCs/>
          <w:sz w:val="24"/>
          <w:szCs w:val="24"/>
          <w:lang w:eastAsia="es-MX"/>
        </w:rPr>
      </w:pPr>
      <w:r w:rsidRPr="00DD6B63">
        <w:rPr>
          <w:rFonts w:ascii="Arial" w:eastAsia="Times New Roman" w:hAnsi="Arial" w:cs="Arial"/>
          <w:b/>
          <w:bCs/>
          <w:sz w:val="24"/>
          <w:szCs w:val="24"/>
          <w:lang w:eastAsia="es-MX"/>
        </w:rPr>
        <w:t>Clasificación de las Estrategias de Codificación o almacenamiento de Información.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Esta escala registra el paso de la información registrada en la memoria de corto plazo a la memoria de largo plazo, para lo cual se requiere activar procesos de codificación; codificar de manera general es traducir a un código o traducir éste código, este proceso se sitúa en los niveles profundos de la comprensión del significado y se logra activando conocimientos previos anclándolos a estructuras cognitivas ya existentes.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los resultados obtenidos por el grupo, se encuentran por debajo de la media con un 1.28. Además, encontramos factores que reportan resultados que se encuentran retirados de la media, ya que no rebasan la media obtenida en la escala II, como son: Los resultados </w:t>
      </w:r>
      <w:proofErr w:type="spellStart"/>
      <w:r w:rsidRPr="00DD6B63">
        <w:rPr>
          <w:rFonts w:ascii="Arial" w:eastAsia="Times New Roman" w:hAnsi="Arial" w:cs="Arial"/>
          <w:bCs/>
          <w:sz w:val="24"/>
          <w:szCs w:val="24"/>
          <w:lang w:eastAsia="es-MX"/>
        </w:rPr>
        <w:t>intracontenidos</w:t>
      </w:r>
      <w:proofErr w:type="spellEnd"/>
      <w:r w:rsidRPr="00DD6B63">
        <w:rPr>
          <w:rFonts w:ascii="Arial" w:eastAsia="Times New Roman" w:hAnsi="Arial" w:cs="Arial"/>
          <w:bCs/>
          <w:sz w:val="24"/>
          <w:szCs w:val="24"/>
          <w:lang w:eastAsia="es-MX"/>
        </w:rPr>
        <w:t>, relaciones compartidas, metáforas, paráfrasis y diagramas.</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Las estrategias que presentaron mayor fortaleza fueron las de nemotecnias y mapas conceptuales, y sin embargo no alcanzaron la media general obtenida por el grupo en la escala.</w:t>
      </w:r>
    </w:p>
    <w:p w:rsidR="00573B5D"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las estrategias de elaboración el grupo obtuvo resultados de 1.17 por debajo de la media de la escala en los niveles de relaciones </w:t>
      </w:r>
      <w:proofErr w:type="spellStart"/>
      <w:r w:rsidRPr="00DD6B63">
        <w:rPr>
          <w:rFonts w:ascii="Arial" w:eastAsia="Times New Roman" w:hAnsi="Arial" w:cs="Arial"/>
          <w:bCs/>
          <w:sz w:val="24"/>
          <w:szCs w:val="24"/>
          <w:lang w:eastAsia="es-MX"/>
        </w:rPr>
        <w:t>intracontenidos</w:t>
      </w:r>
      <w:proofErr w:type="spellEnd"/>
      <w:r w:rsidRPr="00DD6B63">
        <w:rPr>
          <w:rFonts w:ascii="Arial" w:eastAsia="Times New Roman" w:hAnsi="Arial" w:cs="Arial"/>
          <w:bCs/>
          <w:sz w:val="24"/>
          <w:szCs w:val="24"/>
          <w:lang w:eastAsia="es-MX"/>
        </w:rPr>
        <w:t xml:space="preserve"> ítems 3-4-5 y </w:t>
      </w:r>
      <w:r w:rsidRPr="00DD6B63">
        <w:rPr>
          <w:rFonts w:ascii="Arial" w:eastAsia="Times New Roman" w:hAnsi="Arial" w:cs="Arial"/>
          <w:bCs/>
          <w:sz w:val="24"/>
          <w:szCs w:val="24"/>
          <w:lang w:eastAsia="es-MX"/>
        </w:rPr>
        <w:lastRenderedPageBreak/>
        <w:t>29, en lo que se refiere a las relaciones que los alumnos hacen con el contenido de un texto y lo que ellos saben. En el nivel de relaciones compartidas el grupo mostró resultados por debajo de la media de la escala de 1.20</w:t>
      </w:r>
      <w:r w:rsidR="00573B5D">
        <w:rPr>
          <w:rFonts w:ascii="Arial" w:eastAsia="Times New Roman" w:hAnsi="Arial" w:cs="Arial"/>
          <w:bCs/>
          <w:sz w:val="24"/>
          <w:szCs w:val="24"/>
          <w:lang w:eastAsia="es-MX"/>
        </w:rPr>
        <w:t>.</w:t>
      </w:r>
      <w:r w:rsidRPr="00DD6B63">
        <w:rPr>
          <w:rFonts w:ascii="Arial" w:eastAsia="Times New Roman" w:hAnsi="Arial" w:cs="Arial"/>
          <w:bCs/>
          <w:sz w:val="24"/>
          <w:szCs w:val="24"/>
          <w:lang w:eastAsia="es-MX"/>
        </w:rPr>
        <w:t xml:space="preserve">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En la situación registrada en el diario de campo</w:t>
      </w:r>
      <w:r w:rsidR="005E3CFC" w:rsidRPr="00DD6B63">
        <w:rPr>
          <w:rFonts w:ascii="Arial" w:eastAsia="Times New Roman" w:hAnsi="Arial" w:cs="Arial"/>
          <w:bCs/>
          <w:sz w:val="24"/>
          <w:szCs w:val="24"/>
          <w:lang w:eastAsia="es-MX"/>
        </w:rPr>
        <w:t xml:space="preserve"> el día 19 de Marzo del año 2015</w:t>
      </w:r>
      <w:r w:rsidRPr="00DD6B63">
        <w:rPr>
          <w:rFonts w:ascii="Arial" w:eastAsia="Times New Roman" w:hAnsi="Arial" w:cs="Arial"/>
          <w:bCs/>
          <w:sz w:val="24"/>
          <w:szCs w:val="24"/>
          <w:lang w:eastAsia="es-MX"/>
        </w:rPr>
        <w:t xml:space="preserve">, cuando los niños estaban en la clase de la asignatura de matemáticas, convirtiendo peso en libras, como pude inferir la clase ya se había visto ya que los niños llevaban un cuadro con el peso de sus compañeros en una columna y otra </w:t>
      </w:r>
      <w:proofErr w:type="gramStart"/>
      <w:r w:rsidRPr="00DD6B63">
        <w:rPr>
          <w:rFonts w:ascii="Arial" w:eastAsia="Times New Roman" w:hAnsi="Arial" w:cs="Arial"/>
          <w:bCs/>
          <w:sz w:val="24"/>
          <w:szCs w:val="24"/>
          <w:lang w:eastAsia="es-MX"/>
        </w:rPr>
        <w:t>para</w:t>
      </w:r>
      <w:proofErr w:type="gramEnd"/>
      <w:r w:rsidRPr="00DD6B63">
        <w:rPr>
          <w:rFonts w:ascii="Arial" w:eastAsia="Times New Roman" w:hAnsi="Arial" w:cs="Arial"/>
          <w:bCs/>
          <w:sz w:val="24"/>
          <w:szCs w:val="24"/>
          <w:lang w:eastAsia="es-MX"/>
        </w:rPr>
        <w:t xml:space="preserve"> convertirlo en libras, la indicación se dio de la siguiente manera:</w:t>
      </w:r>
    </w:p>
    <w:p w:rsidR="007A76EE" w:rsidRPr="00DD6B63" w:rsidRDefault="007A76EE" w:rsidP="008774AF">
      <w:pPr>
        <w:spacing w:before="240" w:after="0" w:line="480" w:lineRule="auto"/>
        <w:jc w:val="both"/>
        <w:rPr>
          <w:rFonts w:ascii="Arial" w:eastAsia="Times New Roman" w:hAnsi="Arial" w:cs="Arial"/>
          <w:bCs/>
          <w:i/>
          <w:sz w:val="24"/>
          <w:szCs w:val="24"/>
          <w:lang w:eastAsia="es-MX"/>
        </w:rPr>
      </w:pPr>
      <w:r w:rsidRPr="00DD6B63">
        <w:rPr>
          <w:rFonts w:ascii="Arial" w:eastAsia="Times New Roman" w:hAnsi="Arial" w:cs="Arial"/>
          <w:bCs/>
          <w:sz w:val="24"/>
          <w:szCs w:val="24"/>
          <w:lang w:eastAsia="es-MX"/>
        </w:rPr>
        <w:t>-</w:t>
      </w:r>
      <w:r w:rsidRPr="00DD6B63">
        <w:rPr>
          <w:rFonts w:ascii="Arial" w:eastAsia="Times New Roman" w:hAnsi="Arial" w:cs="Arial"/>
          <w:bCs/>
          <w:i/>
          <w:sz w:val="24"/>
          <w:szCs w:val="24"/>
          <w:lang w:eastAsia="es-MX"/>
        </w:rPr>
        <w:t xml:space="preserve">saquen su cuadro y luego intercambian su libreta con un compañero, para que en la libreta de su compañero realicen el ejercicio-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En ésta parte no me quedo clara cuál era el propósito de realizar el ejercicio en la libreta de su compañero. Enseguida los estudiantes se ponen a trabajar</w:t>
      </w:r>
      <w:r w:rsidR="005E3CFC" w:rsidRPr="00DD6B63">
        <w:rPr>
          <w:rFonts w:ascii="Arial" w:eastAsia="Times New Roman" w:hAnsi="Arial" w:cs="Arial"/>
          <w:bCs/>
          <w:sz w:val="24"/>
          <w:szCs w:val="24"/>
          <w:lang w:eastAsia="es-MX"/>
        </w:rPr>
        <w:t>,</w:t>
      </w:r>
      <w:r w:rsidRPr="00DD6B63">
        <w:rPr>
          <w:rFonts w:ascii="Arial" w:eastAsia="Times New Roman" w:hAnsi="Arial" w:cs="Arial"/>
          <w:bCs/>
          <w:sz w:val="24"/>
          <w:szCs w:val="24"/>
          <w:lang w:eastAsia="es-MX"/>
        </w:rPr>
        <w:t xml:space="preserve"> con dificultad algunos buscan en teléfonos celulares convertidores de unidad de peso, situación que puede indicar que ya habían utilizado o sabían que los celulares cuentan con aplicaciones para convertir unidades de peso, por su parte otros estudiantes realizan el proceso con dificultad pero logran descubrir el resultado, para la mayoría de los estudiantes no les quedaba claro lo que estaban haciendo. </w:t>
      </w:r>
    </w:p>
    <w:p w:rsidR="005E3CFC" w:rsidRPr="00DD6B63" w:rsidRDefault="007A76EE" w:rsidP="008774AF">
      <w:pPr>
        <w:spacing w:before="240" w:after="0" w:line="480" w:lineRule="auto"/>
        <w:jc w:val="both"/>
        <w:rPr>
          <w:rFonts w:ascii="Arial" w:eastAsia="Times New Roman" w:hAnsi="Arial" w:cs="Arial"/>
          <w:bCs/>
          <w:sz w:val="24"/>
          <w:szCs w:val="24"/>
          <w:lang w:val="es-ES" w:eastAsia="es-MX"/>
        </w:rPr>
      </w:pPr>
      <w:r w:rsidRPr="00DD6B63">
        <w:rPr>
          <w:rFonts w:ascii="Arial" w:eastAsia="Times New Roman" w:hAnsi="Arial" w:cs="Arial"/>
          <w:bCs/>
          <w:sz w:val="24"/>
          <w:szCs w:val="24"/>
          <w:lang w:eastAsia="es-MX"/>
        </w:rPr>
        <w:t xml:space="preserve">En lo que corresponde a la dimensión de metáforas de los ítems 14 y 15 la media obtenida es de 1.15 que corresponde a la elaboración de las metáforas o analogías a partir de lo estudiado, en la metáfora </w:t>
      </w:r>
      <w:r w:rsidRPr="00DD6B63">
        <w:rPr>
          <w:rFonts w:ascii="Arial" w:eastAsia="Times New Roman" w:hAnsi="Arial" w:cs="Arial"/>
          <w:bCs/>
          <w:sz w:val="24"/>
          <w:szCs w:val="24"/>
          <w:lang w:val="es-ES" w:eastAsia="es-MX"/>
        </w:rPr>
        <w:t xml:space="preserve">el estudiante aprende a transferir el conocimiento previo a otro tema a través de la imaginación, del lenguaje pintoresco de ideas y sentimientos.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val="es-ES" w:eastAsia="es-MX"/>
        </w:rPr>
        <w:lastRenderedPageBreak/>
        <w:t>Específicamente en lo que corresponde a los factores antes descritos n</w:t>
      </w:r>
      <w:r w:rsidRPr="00DD6B63">
        <w:rPr>
          <w:rFonts w:ascii="Arial" w:eastAsia="Times New Roman" w:hAnsi="Arial" w:cs="Arial"/>
          <w:bCs/>
          <w:sz w:val="24"/>
          <w:szCs w:val="24"/>
          <w:lang w:eastAsia="es-MX"/>
        </w:rPr>
        <w:t>o se pudo observar en la clase la utilización de estrategias de elaboración.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la dimensión de </w:t>
      </w:r>
      <w:proofErr w:type="spellStart"/>
      <w:r w:rsidRPr="00DD6B63">
        <w:rPr>
          <w:rFonts w:ascii="Arial" w:eastAsia="Times New Roman" w:hAnsi="Arial" w:cs="Arial"/>
          <w:bCs/>
          <w:sz w:val="24"/>
          <w:szCs w:val="24"/>
          <w:lang w:eastAsia="es-MX"/>
        </w:rPr>
        <w:t>Autopreguntas</w:t>
      </w:r>
      <w:proofErr w:type="spellEnd"/>
      <w:r w:rsidRPr="00DD6B63">
        <w:rPr>
          <w:rFonts w:ascii="Arial" w:eastAsia="Times New Roman" w:hAnsi="Arial" w:cs="Arial"/>
          <w:bCs/>
          <w:sz w:val="24"/>
          <w:szCs w:val="24"/>
          <w:lang w:eastAsia="es-MX"/>
        </w:rPr>
        <w:t xml:space="preserve"> el grupo obtuvo una media de 1.24</w:t>
      </w:r>
      <w:r w:rsidR="00573B5D">
        <w:rPr>
          <w:rFonts w:ascii="Arial" w:eastAsia="Times New Roman" w:hAnsi="Arial" w:cs="Arial"/>
          <w:bCs/>
          <w:sz w:val="24"/>
          <w:szCs w:val="24"/>
          <w:lang w:eastAsia="es-MX"/>
        </w:rPr>
        <w:t>.</w:t>
      </w:r>
      <w:r w:rsidRPr="00DD6B63">
        <w:rPr>
          <w:rFonts w:ascii="Arial" w:eastAsia="Times New Roman" w:hAnsi="Arial" w:cs="Arial"/>
          <w:bCs/>
          <w:sz w:val="24"/>
          <w:szCs w:val="24"/>
          <w:lang w:eastAsia="es-MX"/>
        </w:rPr>
        <w:t xml:space="preserve"> Ésta estrategia corresponde a las preguntas que los estudiantes se realizan cuando el maestro explica la clase, cuando inician la lectura de un texto, durante la lectura sobre ¿qué voy a encontrar?, voy generando conceptos o ideas nuevas a partir de lo que voy leyendo y puedo deducir conclusiones a partir de la lectura.</w:t>
      </w:r>
    </w:p>
    <w:p w:rsidR="00573B5D"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En la dimensión de elaboración a través del parafraseado los alumnos obtuvieron una media de 1.17</w:t>
      </w:r>
      <w:r w:rsidR="00573B5D">
        <w:rPr>
          <w:rFonts w:ascii="Arial" w:eastAsia="Times New Roman" w:hAnsi="Arial" w:cs="Arial"/>
          <w:bCs/>
          <w:sz w:val="24"/>
          <w:szCs w:val="24"/>
          <w:lang w:eastAsia="es-MX"/>
        </w:rPr>
        <w:t xml:space="preserve"> </w:t>
      </w:r>
      <w:r w:rsidRPr="00DD6B63">
        <w:rPr>
          <w:rFonts w:ascii="Arial" w:eastAsia="Times New Roman" w:hAnsi="Arial" w:cs="Arial"/>
          <w:bCs/>
          <w:sz w:val="24"/>
          <w:szCs w:val="24"/>
          <w:lang w:eastAsia="es-MX"/>
        </w:rPr>
        <w:t>dentro de la escala de codificación los cuales corresponden  de manera general a “transformar una estructura dada de significado en diversas estructuras de supe</w:t>
      </w:r>
      <w:r w:rsidR="00573B5D">
        <w:rPr>
          <w:rFonts w:ascii="Arial" w:eastAsia="Times New Roman" w:hAnsi="Arial" w:cs="Arial"/>
          <w:bCs/>
          <w:sz w:val="24"/>
          <w:szCs w:val="24"/>
          <w:lang w:eastAsia="es-MX"/>
        </w:rPr>
        <w:t xml:space="preserve">rficie” Román y </w:t>
      </w:r>
      <w:proofErr w:type="gramStart"/>
      <w:r w:rsidR="00573B5D">
        <w:rPr>
          <w:rFonts w:ascii="Arial" w:eastAsia="Times New Roman" w:hAnsi="Arial" w:cs="Arial"/>
          <w:bCs/>
          <w:sz w:val="24"/>
          <w:szCs w:val="24"/>
          <w:lang w:eastAsia="es-MX"/>
        </w:rPr>
        <w:t>Gallego</w:t>
      </w:r>
      <w:proofErr w:type="gramEnd"/>
      <w:r w:rsidR="00573B5D">
        <w:rPr>
          <w:rFonts w:ascii="Arial" w:eastAsia="Times New Roman" w:hAnsi="Arial" w:cs="Arial"/>
          <w:bCs/>
          <w:sz w:val="24"/>
          <w:szCs w:val="24"/>
          <w:lang w:eastAsia="es-MX"/>
        </w:rPr>
        <w:t xml:space="preserve"> (2001).</w:t>
      </w:r>
    </w:p>
    <w:p w:rsidR="007A76EE" w:rsidRPr="00DD6B63" w:rsidRDefault="00573B5D"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 </w:t>
      </w:r>
      <w:r w:rsidR="007A76EE" w:rsidRPr="00DD6B63">
        <w:rPr>
          <w:rFonts w:ascii="Arial" w:eastAsia="Times New Roman" w:hAnsi="Arial" w:cs="Arial"/>
          <w:bCs/>
          <w:sz w:val="24"/>
          <w:szCs w:val="24"/>
          <w:lang w:eastAsia="es-MX"/>
        </w:rPr>
        <w:t>Al observar los libros de texto no encontramos comentarios sobre algo que los alumnos consideraron importante, únicamente encontramos el copiado literal en un cuadernillo especial para este fin, del recuadro de los libros donde está escrito lo más importante “a saber” el cual por indicaciones de la maestra lo copian literal.</w:t>
      </w:r>
    </w:p>
    <w:p w:rsidR="007A76EE" w:rsidRPr="00DD6B63" w:rsidRDefault="007A76EE" w:rsidP="008774AF">
      <w:pPr>
        <w:spacing w:before="240" w:after="0" w:line="480" w:lineRule="auto"/>
        <w:jc w:val="both"/>
        <w:rPr>
          <w:rFonts w:ascii="Arial" w:eastAsia="Times New Roman" w:hAnsi="Arial" w:cs="Arial"/>
          <w:bCs/>
          <w:sz w:val="24"/>
          <w:szCs w:val="24"/>
          <w:lang w:val="es-ES" w:eastAsia="es-MX"/>
        </w:rPr>
      </w:pPr>
      <w:r w:rsidRPr="00DD6B63">
        <w:rPr>
          <w:rFonts w:ascii="Arial" w:eastAsia="Times New Roman" w:hAnsi="Arial" w:cs="Arial"/>
          <w:bCs/>
          <w:sz w:val="24"/>
          <w:szCs w:val="24"/>
          <w:lang w:val="es-ES" w:eastAsia="es-MX"/>
        </w:rPr>
        <w:t>En los factores de organización de la información se utilizaron los ítems 1-2-37-40 y 41, que corresponden a lo que realizo con la información como: dibujos, figuras, cuadros, gráficos, viñetas. En otras palabras, cuando leo anoto los datos y luego trato de representarlos gráficamente a través de diagramas, en las siguientes imágenes observamos algunos gráficos realizados por los estudiantes.</w:t>
      </w:r>
    </w:p>
    <w:p w:rsidR="007A76EE" w:rsidRPr="00DD6B63" w:rsidRDefault="007A76EE" w:rsidP="008774AF">
      <w:pPr>
        <w:spacing w:before="240" w:after="0" w:line="480" w:lineRule="auto"/>
        <w:jc w:val="both"/>
        <w:rPr>
          <w:rFonts w:ascii="Arial" w:eastAsia="Times New Roman" w:hAnsi="Arial" w:cs="Arial"/>
          <w:bCs/>
          <w:sz w:val="24"/>
          <w:szCs w:val="24"/>
          <w:lang w:val="es-ES" w:eastAsia="es-MX"/>
        </w:rPr>
      </w:pPr>
      <w:r w:rsidRPr="00DD6B63">
        <w:rPr>
          <w:rFonts w:ascii="Arial" w:eastAsia="Times New Roman" w:hAnsi="Arial" w:cs="Arial"/>
          <w:noProof/>
          <w:sz w:val="24"/>
          <w:szCs w:val="24"/>
          <w:lang w:eastAsia="es-MX"/>
        </w:rPr>
        <w:lastRenderedPageBreak/>
        <w:drawing>
          <wp:inline distT="0" distB="0" distL="0" distR="0" wp14:anchorId="5AFCD3DC" wp14:editId="305872FE">
            <wp:extent cx="5359400" cy="2336800"/>
            <wp:effectExtent l="0" t="0" r="0" b="6350"/>
            <wp:docPr id="6" name="Imagen 6" descr="E:\DCIM\104_PANA\P10408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CIM\104_PANA\P104080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9400" cy="2336800"/>
                    </a:xfrm>
                    <a:prstGeom prst="rect">
                      <a:avLst/>
                    </a:prstGeom>
                    <a:noFill/>
                    <a:ln>
                      <a:noFill/>
                    </a:ln>
                  </pic:spPr>
                </pic:pic>
              </a:graphicData>
            </a:graphic>
          </wp:inline>
        </w:drawing>
      </w:r>
    </w:p>
    <w:p w:rsidR="007A76EE" w:rsidRPr="00DD6B63" w:rsidRDefault="007A76EE" w:rsidP="008774AF">
      <w:pPr>
        <w:spacing w:before="240" w:after="0" w:line="480" w:lineRule="auto"/>
        <w:jc w:val="both"/>
        <w:rPr>
          <w:rFonts w:ascii="Arial" w:eastAsia="Times New Roman" w:hAnsi="Arial" w:cs="Arial"/>
          <w:bCs/>
          <w:sz w:val="24"/>
          <w:szCs w:val="24"/>
          <w:lang w:val="es-ES" w:eastAsia="es-MX"/>
        </w:rPr>
      </w:pPr>
      <w:r w:rsidRPr="00DD6B63">
        <w:rPr>
          <w:rFonts w:ascii="Arial" w:eastAsia="Times New Roman" w:hAnsi="Arial" w:cs="Arial"/>
          <w:bCs/>
          <w:sz w:val="24"/>
          <w:szCs w:val="24"/>
          <w:lang w:val="es-ES" w:eastAsia="es-MX"/>
        </w:rPr>
        <w:t>Gráficos</w:t>
      </w:r>
    </w:p>
    <w:p w:rsidR="007A76EE" w:rsidRPr="00DD6B63" w:rsidRDefault="007A76EE" w:rsidP="008774AF">
      <w:pPr>
        <w:spacing w:before="240" w:after="0" w:line="480" w:lineRule="auto"/>
        <w:jc w:val="both"/>
        <w:rPr>
          <w:rFonts w:ascii="Arial" w:eastAsia="Times New Roman" w:hAnsi="Arial" w:cs="Arial"/>
          <w:noProof/>
          <w:sz w:val="24"/>
          <w:szCs w:val="24"/>
          <w:lang w:eastAsia="es-MX"/>
        </w:rPr>
      </w:pPr>
      <w:r w:rsidRPr="00DD6B63">
        <w:rPr>
          <w:rFonts w:ascii="Arial" w:eastAsia="Times New Roman" w:hAnsi="Arial" w:cs="Arial"/>
          <w:noProof/>
          <w:sz w:val="24"/>
          <w:szCs w:val="24"/>
          <w:lang w:eastAsia="es-MX"/>
        </w:rPr>
        <w:drawing>
          <wp:inline distT="0" distB="0" distL="0" distR="0" wp14:anchorId="4C404C78" wp14:editId="59C27B66">
            <wp:extent cx="5308600" cy="2590800"/>
            <wp:effectExtent l="0" t="0" r="6350" b="0"/>
            <wp:docPr id="5" name="Imagen 5" descr="E:\DCIM\104_PANA\P1040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CIM\104_PANA\P104080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8600" cy="2590800"/>
                    </a:xfrm>
                    <a:prstGeom prst="rect">
                      <a:avLst/>
                    </a:prstGeom>
                    <a:noFill/>
                    <a:ln>
                      <a:noFill/>
                    </a:ln>
                  </pic:spPr>
                </pic:pic>
              </a:graphicData>
            </a:graphic>
          </wp:inline>
        </w:drawing>
      </w:r>
    </w:p>
    <w:p w:rsidR="007A76EE" w:rsidRPr="00DD6B63" w:rsidRDefault="007A76EE" w:rsidP="008774AF">
      <w:pPr>
        <w:spacing w:after="0" w:line="480" w:lineRule="auto"/>
        <w:jc w:val="both"/>
        <w:rPr>
          <w:rFonts w:ascii="Arial" w:eastAsia="Times New Roman" w:hAnsi="Arial" w:cs="Arial"/>
          <w:bCs/>
          <w:sz w:val="24"/>
          <w:szCs w:val="24"/>
          <w:lang w:val="es-ES" w:eastAsia="es-MX"/>
        </w:rPr>
      </w:pPr>
      <w:r w:rsidRPr="00DD6B63">
        <w:rPr>
          <w:rFonts w:ascii="Arial" w:eastAsia="Times New Roman" w:hAnsi="Arial" w:cs="Arial"/>
          <w:noProof/>
          <w:sz w:val="24"/>
          <w:szCs w:val="24"/>
          <w:lang w:eastAsia="es-MX"/>
        </w:rPr>
        <w:t>Gráficos</w:t>
      </w:r>
    </w:p>
    <w:p w:rsidR="007A76EE" w:rsidRPr="00DD6B63" w:rsidRDefault="007A76EE" w:rsidP="008774AF">
      <w:pPr>
        <w:spacing w:before="240" w:after="0" w:line="480" w:lineRule="auto"/>
        <w:jc w:val="both"/>
        <w:rPr>
          <w:rFonts w:ascii="Arial" w:eastAsia="Times New Roman" w:hAnsi="Arial" w:cs="Arial"/>
          <w:bCs/>
          <w:sz w:val="24"/>
          <w:szCs w:val="24"/>
          <w:lang w:val="es-ES" w:eastAsia="es-MX"/>
        </w:rPr>
      </w:pPr>
      <w:r w:rsidRPr="00DD6B63">
        <w:rPr>
          <w:rFonts w:ascii="Arial" w:eastAsia="Times New Roman" w:hAnsi="Arial" w:cs="Arial"/>
          <w:bCs/>
          <w:sz w:val="24"/>
          <w:szCs w:val="24"/>
          <w:lang w:val="es-ES" w:eastAsia="es-MX"/>
        </w:rPr>
        <w:t xml:space="preserve">Ambos gráficos fueron elaborados después de la lectura de un texto de la asignatura de ciencias naturales, donde la maestra les indicaba que iban a realizar un cuadro sinóptico o un cuadro de doble entrada, la maestra anotaba los encabezados y los alumnos tenían que buscar la información dentro del texto </w:t>
      </w:r>
      <w:r w:rsidRPr="00DD6B63">
        <w:rPr>
          <w:rFonts w:ascii="Arial" w:eastAsia="Times New Roman" w:hAnsi="Arial" w:cs="Arial"/>
          <w:bCs/>
          <w:sz w:val="24"/>
          <w:szCs w:val="24"/>
          <w:lang w:val="es-ES" w:eastAsia="es-MX"/>
        </w:rPr>
        <w:lastRenderedPageBreak/>
        <w:t xml:space="preserve">leído; no se les permitió a los estudiantes que ellos decidieran que tipo de gráfico utilizarían. </w:t>
      </w:r>
    </w:p>
    <w:p w:rsidR="007A76EE" w:rsidRPr="00DD6B63" w:rsidRDefault="007A76EE" w:rsidP="008774AF">
      <w:pPr>
        <w:spacing w:before="240" w:after="0" w:line="480" w:lineRule="auto"/>
        <w:jc w:val="both"/>
        <w:rPr>
          <w:rFonts w:ascii="Arial" w:eastAsia="Times New Roman" w:hAnsi="Arial" w:cs="Arial"/>
          <w:b/>
          <w:bCs/>
          <w:sz w:val="24"/>
          <w:szCs w:val="24"/>
          <w:lang w:eastAsia="es-MX"/>
        </w:rPr>
      </w:pPr>
      <w:r w:rsidRPr="00DD6B63">
        <w:rPr>
          <w:rFonts w:ascii="Arial" w:eastAsia="Times New Roman" w:hAnsi="Arial" w:cs="Arial"/>
          <w:b/>
          <w:bCs/>
          <w:sz w:val="24"/>
          <w:szCs w:val="24"/>
          <w:lang w:eastAsia="es-MX"/>
        </w:rPr>
        <w:t>Estrategias de Recuperación de Información.</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El sistema cognitivo, necesita tener la capacidad de recuperación o de recuerdo del conocimiento almacenado en la memoria a largo plazo.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Las estrategias evaluadas son las siguientes la estrategia de búsqueda y la de generación de respuesta. La primera está condicionada por la forma en que el conocimiento fue organizado en el cerebro, resultado de la correcta codificación. La segunda por la calidad de los esquemas, diagramas, mapas y otras estructuras abstractas desarrolladas o creadas por el sujeto para fines específicos de almacenamiento y codificación de información, Román y </w:t>
      </w:r>
      <w:proofErr w:type="gramStart"/>
      <w:r w:rsidRPr="00DD6B63">
        <w:rPr>
          <w:rFonts w:ascii="Arial" w:eastAsia="Times New Roman" w:hAnsi="Arial" w:cs="Arial"/>
          <w:bCs/>
          <w:sz w:val="24"/>
          <w:szCs w:val="24"/>
          <w:lang w:eastAsia="es-MX"/>
        </w:rPr>
        <w:t>Gallego</w:t>
      </w:r>
      <w:proofErr w:type="gramEnd"/>
      <w:r w:rsidRPr="00DD6B63">
        <w:rPr>
          <w:rFonts w:ascii="Arial" w:eastAsia="Times New Roman" w:hAnsi="Arial" w:cs="Arial"/>
          <w:bCs/>
          <w:sz w:val="24"/>
          <w:szCs w:val="24"/>
          <w:lang w:eastAsia="es-MX"/>
        </w:rPr>
        <w:t xml:space="preserve"> (2001).</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Del rasgo de búsqueda encontramos dos dimensiones, la de búsqueda de </w:t>
      </w:r>
      <w:r w:rsidR="00ED658F">
        <w:rPr>
          <w:rFonts w:ascii="Arial" w:eastAsia="Times New Roman" w:hAnsi="Arial" w:cs="Arial"/>
          <w:bCs/>
          <w:sz w:val="24"/>
          <w:szCs w:val="24"/>
          <w:lang w:eastAsia="es-MX"/>
        </w:rPr>
        <w:t>codificaciones para lo cual Frade (2009</w:t>
      </w:r>
      <w:r w:rsidRPr="00DD6B63">
        <w:rPr>
          <w:rFonts w:ascii="Arial" w:eastAsia="Times New Roman" w:hAnsi="Arial" w:cs="Arial"/>
          <w:bCs/>
          <w:sz w:val="24"/>
          <w:szCs w:val="24"/>
          <w:lang w:eastAsia="es-MX"/>
        </w:rPr>
        <w:t xml:space="preserve">) menciona el principio de </w:t>
      </w:r>
      <w:proofErr w:type="spellStart"/>
      <w:r w:rsidRPr="00DD6B63">
        <w:rPr>
          <w:rFonts w:ascii="Arial" w:eastAsia="Times New Roman" w:hAnsi="Arial" w:cs="Arial"/>
          <w:bCs/>
          <w:sz w:val="24"/>
          <w:szCs w:val="24"/>
          <w:lang w:eastAsia="es-MX"/>
        </w:rPr>
        <w:t>Tulving</w:t>
      </w:r>
      <w:proofErr w:type="spellEnd"/>
      <w:r w:rsidRPr="00DD6B63">
        <w:rPr>
          <w:rFonts w:ascii="Arial" w:eastAsia="Times New Roman" w:hAnsi="Arial" w:cs="Arial"/>
          <w:bCs/>
          <w:sz w:val="24"/>
          <w:szCs w:val="24"/>
          <w:lang w:eastAsia="es-MX"/>
        </w:rPr>
        <w:t>, el c</w:t>
      </w:r>
      <w:r w:rsidR="00573B5D">
        <w:rPr>
          <w:rFonts w:ascii="Arial" w:eastAsia="Times New Roman" w:hAnsi="Arial" w:cs="Arial"/>
          <w:bCs/>
          <w:sz w:val="24"/>
          <w:szCs w:val="24"/>
          <w:lang w:eastAsia="es-MX"/>
        </w:rPr>
        <w:t xml:space="preserve">ual declara que entre más pasa </w:t>
      </w:r>
      <w:r w:rsidRPr="00DD6B63">
        <w:rPr>
          <w:rFonts w:ascii="Arial" w:eastAsia="Times New Roman" w:hAnsi="Arial" w:cs="Arial"/>
          <w:bCs/>
          <w:sz w:val="24"/>
          <w:szCs w:val="24"/>
          <w:lang w:eastAsia="es-MX"/>
        </w:rPr>
        <w:t>el tiempo más difícil es la recuperación de información, por lo tanto es uno de los elementos clave en la fase de retención y la recodificación su utilización repetidamente y bajo diferentes circunstancias más difícil será por lo tanto perder rasgos de la codificación original, cuanto mayor es el periodo de retención mayor será el deterioro de las huellas de memoria.</w:t>
      </w:r>
    </w:p>
    <w:p w:rsidR="007A76EE" w:rsidRPr="00DD6B63" w:rsidRDefault="00573B5D" w:rsidP="008774AF">
      <w:pPr>
        <w:spacing w:before="240" w:after="0" w:line="480" w:lineRule="auto"/>
        <w:jc w:val="both"/>
        <w:rPr>
          <w:rFonts w:ascii="Arial" w:eastAsia="Times New Roman" w:hAnsi="Arial" w:cs="Arial"/>
          <w:bCs/>
          <w:sz w:val="24"/>
          <w:szCs w:val="24"/>
          <w:lang w:eastAsia="es-MX"/>
        </w:rPr>
      </w:pPr>
      <w:r>
        <w:rPr>
          <w:rFonts w:ascii="Arial" w:eastAsia="Times New Roman" w:hAnsi="Arial" w:cs="Arial"/>
          <w:bCs/>
          <w:sz w:val="24"/>
          <w:szCs w:val="24"/>
          <w:lang w:eastAsia="es-MX"/>
        </w:rPr>
        <w:t>Por tanto l</w:t>
      </w:r>
      <w:r w:rsidR="007A76EE" w:rsidRPr="00DD6B63">
        <w:rPr>
          <w:rFonts w:ascii="Arial" w:eastAsia="Times New Roman" w:hAnsi="Arial" w:cs="Arial"/>
          <w:bCs/>
          <w:sz w:val="24"/>
          <w:szCs w:val="24"/>
          <w:lang w:eastAsia="es-MX"/>
        </w:rPr>
        <w:t xml:space="preserve">a recuperación de la información previamente almacenada en la memoria a largo plazo no siempre es fácil, ya que deben darse unas determinadas condiciones para que ésta se pueda producir.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lastRenderedPageBreak/>
        <w:t>En la aplicación de la escala III de recuperación o recuerdo de</w:t>
      </w:r>
      <w:r w:rsidR="005E3CFC" w:rsidRPr="00DD6B63">
        <w:rPr>
          <w:rFonts w:ascii="Arial" w:eastAsia="Times New Roman" w:hAnsi="Arial" w:cs="Arial"/>
          <w:bCs/>
          <w:sz w:val="24"/>
          <w:szCs w:val="24"/>
          <w:lang w:eastAsia="es-MX"/>
        </w:rPr>
        <w:t xml:space="preserve"> información los alumnos lograron</w:t>
      </w:r>
      <w:r w:rsidRPr="00DD6B63">
        <w:rPr>
          <w:rFonts w:ascii="Arial" w:eastAsia="Times New Roman" w:hAnsi="Arial" w:cs="Arial"/>
          <w:bCs/>
          <w:sz w:val="24"/>
          <w:szCs w:val="24"/>
          <w:lang w:eastAsia="es-MX"/>
        </w:rPr>
        <w:t xml:space="preserve"> una media general grupal de 1.36 por debajo de la media de la escala, únicamente la estrategia de respuesta escrita alcanzó niveles superiores a la media obtenida por el grupo, pero por debajo de la media de la escala, donde la estrategia de búsqueda de codificaciones obtuvo el nivel más bajo de todas las estrategias.  </w:t>
      </w:r>
    </w:p>
    <w:p w:rsidR="00573B5D"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lo que corresponde a la dimensión de búsqueda de información en el factor búsqueda de codificaciones el grupo obtuvo una media de 1.28 por </w:t>
      </w:r>
      <w:r w:rsidR="00573B5D">
        <w:rPr>
          <w:rFonts w:ascii="Arial" w:eastAsia="Times New Roman" w:hAnsi="Arial" w:cs="Arial"/>
          <w:bCs/>
          <w:sz w:val="24"/>
          <w:szCs w:val="24"/>
          <w:lang w:eastAsia="es-MX"/>
        </w:rPr>
        <w:t>debajo de la media de la escala.</w:t>
      </w:r>
      <w:r w:rsidRPr="00DD6B63">
        <w:rPr>
          <w:rFonts w:ascii="Arial" w:eastAsia="Times New Roman" w:hAnsi="Arial" w:cs="Arial"/>
          <w:bCs/>
          <w:sz w:val="24"/>
          <w:szCs w:val="24"/>
          <w:lang w:eastAsia="es-MX"/>
        </w:rPr>
        <w:t xml:space="preserve"> </w:t>
      </w:r>
    </w:p>
    <w:p w:rsidR="007A76EE"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El otro factor evaluado en ésta dimensión es el de búsqueda de indicios en el cual el grupo obtuvo una media de 1.38 por debajo de la media general del grupo para ésta escala, los ítems evaluados fueron los siguientes 5-6-7-8 y 9, miden las </w:t>
      </w:r>
      <w:proofErr w:type="gramStart"/>
      <w:r w:rsidRPr="00DD6B63">
        <w:rPr>
          <w:rFonts w:ascii="Arial" w:eastAsia="Times New Roman" w:hAnsi="Arial" w:cs="Arial"/>
          <w:bCs/>
          <w:sz w:val="24"/>
          <w:szCs w:val="24"/>
          <w:lang w:eastAsia="es-MX"/>
        </w:rPr>
        <w:t>estrategias</w:t>
      </w:r>
      <w:proofErr w:type="gramEnd"/>
      <w:r w:rsidRPr="00DD6B63">
        <w:rPr>
          <w:rFonts w:ascii="Arial" w:eastAsia="Times New Roman" w:hAnsi="Arial" w:cs="Arial"/>
          <w:bCs/>
          <w:sz w:val="24"/>
          <w:szCs w:val="24"/>
          <w:lang w:eastAsia="es-MX"/>
        </w:rPr>
        <w:t xml:space="preserve"> que utilizo para acordarme de información, como buscar datos secundarios o de contexto, así como la evocación de episodios de cómo se dio una determinada situación.</w:t>
      </w:r>
    </w:p>
    <w:p w:rsidR="005E3CFC"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En la dimensión de generación de respuesta en el factor de planificación de respuesta el grupo obtuvo una media de 1.36 igual a la media general obtenida por el grupo para ésta escala. </w:t>
      </w:r>
    </w:p>
    <w:p w:rsidR="007A76EE" w:rsidRPr="00DD6B63" w:rsidRDefault="007A76EE" w:rsidP="008774AF">
      <w:pPr>
        <w:spacing w:before="240" w:after="0" w:line="480" w:lineRule="auto"/>
        <w:jc w:val="both"/>
        <w:rPr>
          <w:rFonts w:ascii="Arial" w:eastAsia="Times New Roman" w:hAnsi="Arial" w:cs="Arial"/>
          <w:sz w:val="24"/>
          <w:szCs w:val="24"/>
          <w:lang w:eastAsia="es-MX"/>
        </w:rPr>
      </w:pPr>
      <w:r w:rsidRPr="00DD6B63">
        <w:rPr>
          <w:rFonts w:ascii="Arial" w:eastAsia="Times New Roman" w:hAnsi="Arial" w:cs="Arial"/>
          <w:sz w:val="24"/>
          <w:szCs w:val="24"/>
          <w:lang w:eastAsia="es-MX"/>
        </w:rPr>
        <w:t>En la imagen siguiente representa un trabajo que los estudiantes realizaron en la biblioteca donde tenían que escribir una carta a la maestra.</w:t>
      </w:r>
    </w:p>
    <w:p w:rsidR="007A76EE" w:rsidRPr="00DD6B63" w:rsidRDefault="007A76EE" w:rsidP="008774AF">
      <w:pPr>
        <w:spacing w:after="0" w:line="480" w:lineRule="auto"/>
        <w:jc w:val="both"/>
        <w:rPr>
          <w:rFonts w:ascii="Arial" w:eastAsia="Times New Roman" w:hAnsi="Arial" w:cs="Arial"/>
          <w:noProof/>
          <w:sz w:val="24"/>
          <w:szCs w:val="24"/>
          <w:lang w:eastAsia="es-MX"/>
        </w:rPr>
      </w:pPr>
      <w:r w:rsidRPr="00DD6B63">
        <w:rPr>
          <w:rFonts w:ascii="Arial" w:eastAsia="Times New Roman" w:hAnsi="Arial" w:cs="Arial"/>
          <w:sz w:val="24"/>
          <w:szCs w:val="24"/>
          <w:lang w:eastAsia="es-MX"/>
        </w:rPr>
        <w:lastRenderedPageBreak/>
        <w:t xml:space="preserve"> </w:t>
      </w:r>
      <w:r w:rsidRPr="00DD6B63">
        <w:rPr>
          <w:rFonts w:ascii="Arial" w:eastAsia="Times New Roman" w:hAnsi="Arial" w:cs="Arial"/>
          <w:noProof/>
          <w:sz w:val="24"/>
          <w:szCs w:val="24"/>
          <w:lang w:eastAsia="es-MX"/>
        </w:rPr>
        <w:drawing>
          <wp:inline distT="0" distB="0" distL="0" distR="0" wp14:anchorId="1504CFCC" wp14:editId="74A4937B">
            <wp:extent cx="5524500" cy="2438400"/>
            <wp:effectExtent l="0" t="0" r="0" b="0"/>
            <wp:docPr id="4" name="Imagen 4" descr="E:\DCIM\104_PANA\P1040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CIM\104_PANA\P10408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0" cy="2438400"/>
                    </a:xfrm>
                    <a:prstGeom prst="rect">
                      <a:avLst/>
                    </a:prstGeom>
                    <a:noFill/>
                    <a:ln>
                      <a:noFill/>
                    </a:ln>
                  </pic:spPr>
                </pic:pic>
              </a:graphicData>
            </a:graphic>
          </wp:inline>
        </w:drawing>
      </w:r>
    </w:p>
    <w:p w:rsidR="007A76EE" w:rsidRPr="00DD6B63" w:rsidRDefault="007A76EE" w:rsidP="008774AF">
      <w:pPr>
        <w:spacing w:after="0" w:line="480" w:lineRule="auto"/>
        <w:jc w:val="both"/>
        <w:rPr>
          <w:rFonts w:ascii="Arial" w:eastAsia="Times New Roman" w:hAnsi="Arial" w:cs="Arial"/>
          <w:noProof/>
          <w:sz w:val="24"/>
          <w:szCs w:val="24"/>
          <w:lang w:eastAsia="es-MX"/>
        </w:rPr>
      </w:pPr>
    </w:p>
    <w:p w:rsidR="007A76EE" w:rsidRPr="00DD6B63" w:rsidRDefault="007A76EE" w:rsidP="008774AF">
      <w:pPr>
        <w:spacing w:after="0" w:line="480" w:lineRule="auto"/>
        <w:jc w:val="both"/>
        <w:rPr>
          <w:rFonts w:ascii="Arial" w:eastAsia="Times New Roman" w:hAnsi="Arial" w:cs="Arial"/>
          <w:sz w:val="24"/>
          <w:szCs w:val="24"/>
          <w:lang w:eastAsia="es-MX"/>
        </w:rPr>
      </w:pPr>
      <w:r w:rsidRPr="00DD6B63">
        <w:rPr>
          <w:rFonts w:ascii="Arial" w:eastAsia="Times New Roman" w:hAnsi="Arial" w:cs="Arial"/>
          <w:noProof/>
          <w:sz w:val="24"/>
          <w:szCs w:val="24"/>
          <w:lang w:eastAsia="es-MX"/>
        </w:rPr>
        <w:t>Carta a la maestra.</w:t>
      </w:r>
    </w:p>
    <w:p w:rsidR="005E3CFC" w:rsidRPr="00DD6B63"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En la anterior carta encontramos elementos que indican lazos de afecto del e</w:t>
      </w:r>
      <w:r w:rsidR="005E3CFC" w:rsidRPr="00DD6B63">
        <w:rPr>
          <w:rFonts w:ascii="Arial" w:eastAsia="Times New Roman" w:hAnsi="Arial" w:cs="Arial"/>
          <w:bCs/>
          <w:sz w:val="24"/>
          <w:szCs w:val="24"/>
          <w:lang w:eastAsia="es-MX"/>
        </w:rPr>
        <w:t>studiante hacia la maestra.</w:t>
      </w:r>
      <w:r w:rsidRPr="00DD6B63">
        <w:rPr>
          <w:rFonts w:ascii="Arial" w:eastAsia="Times New Roman" w:hAnsi="Arial" w:cs="Arial"/>
          <w:bCs/>
          <w:sz w:val="24"/>
          <w:szCs w:val="24"/>
          <w:lang w:eastAsia="es-MX"/>
        </w:rPr>
        <w:t xml:space="preserve"> </w:t>
      </w:r>
    </w:p>
    <w:p w:rsidR="007A76EE" w:rsidRDefault="007A76EE" w:rsidP="008774AF">
      <w:pPr>
        <w:spacing w:before="240" w:after="0" w:line="480" w:lineRule="auto"/>
        <w:jc w:val="both"/>
        <w:rPr>
          <w:rFonts w:ascii="Arial" w:eastAsia="Times New Roman" w:hAnsi="Arial" w:cs="Arial"/>
          <w:bCs/>
          <w:sz w:val="24"/>
          <w:szCs w:val="24"/>
          <w:lang w:eastAsia="es-MX"/>
        </w:rPr>
      </w:pPr>
      <w:r w:rsidRPr="00DD6B63">
        <w:rPr>
          <w:rFonts w:ascii="Arial" w:eastAsia="Times New Roman" w:hAnsi="Arial" w:cs="Arial"/>
          <w:bCs/>
          <w:sz w:val="24"/>
          <w:szCs w:val="24"/>
          <w:lang w:eastAsia="es-MX"/>
        </w:rPr>
        <w:t xml:space="preserve">Considero que las muestras de afecto, de los alumnos hacia la maestra es el producto del trabajo de todos los días, ya que la forma de comunicarse de los alumnos con la maestra es de libertad, pero dentro de los márgenes de respeto, al igual la maestra hacia sus alumnos. </w:t>
      </w:r>
      <w:r w:rsidR="005E3CFC" w:rsidRPr="00DD6B63">
        <w:rPr>
          <w:rFonts w:ascii="Arial" w:eastAsia="Times New Roman" w:hAnsi="Arial" w:cs="Arial"/>
          <w:bCs/>
          <w:sz w:val="24"/>
          <w:szCs w:val="24"/>
          <w:lang w:eastAsia="es-MX"/>
        </w:rPr>
        <w:t>Este tipo de estrategias contribuyen al desarrollo de estrategias de apoyo.</w:t>
      </w:r>
    </w:p>
    <w:p w:rsidR="00AB644A" w:rsidRDefault="00AB644A" w:rsidP="008774AF">
      <w:pPr>
        <w:spacing w:before="240" w:after="0" w:line="480" w:lineRule="auto"/>
        <w:jc w:val="both"/>
        <w:rPr>
          <w:rFonts w:ascii="Arial" w:eastAsia="Times New Roman" w:hAnsi="Arial" w:cs="Arial"/>
          <w:bCs/>
          <w:sz w:val="24"/>
          <w:szCs w:val="24"/>
          <w:lang w:eastAsia="es-MX"/>
        </w:rPr>
      </w:pPr>
      <w:r>
        <w:rPr>
          <w:rFonts w:ascii="Arial" w:eastAsia="Times New Roman" w:hAnsi="Arial" w:cs="Arial"/>
          <w:bCs/>
          <w:sz w:val="24"/>
          <w:szCs w:val="24"/>
          <w:lang w:eastAsia="es-MX"/>
        </w:rPr>
        <w:t>Con estos resultados permitieron llegar a las siguientes:</w:t>
      </w:r>
    </w:p>
    <w:p w:rsidR="00AB644A" w:rsidRPr="00DD6B63" w:rsidRDefault="00AB644A" w:rsidP="008774AF">
      <w:pPr>
        <w:spacing w:before="240" w:after="0" w:line="480" w:lineRule="auto"/>
        <w:jc w:val="both"/>
        <w:rPr>
          <w:rFonts w:ascii="Arial" w:eastAsia="Times New Roman" w:hAnsi="Arial" w:cs="Arial"/>
          <w:bCs/>
          <w:sz w:val="24"/>
          <w:szCs w:val="24"/>
          <w:lang w:eastAsia="es-MX"/>
        </w:rPr>
      </w:pPr>
      <w:r>
        <w:rPr>
          <w:rFonts w:ascii="Arial" w:eastAsia="Times New Roman" w:hAnsi="Arial" w:cs="Arial"/>
          <w:b/>
          <w:bCs/>
          <w:sz w:val="24"/>
          <w:szCs w:val="24"/>
          <w:lang w:eastAsia="es-MX"/>
        </w:rPr>
        <w:t>C</w:t>
      </w:r>
      <w:r w:rsidRPr="00AB644A">
        <w:rPr>
          <w:rFonts w:ascii="Arial" w:eastAsia="Times New Roman" w:hAnsi="Arial" w:cs="Arial"/>
          <w:b/>
          <w:bCs/>
          <w:sz w:val="24"/>
          <w:szCs w:val="24"/>
          <w:lang w:eastAsia="es-MX"/>
        </w:rPr>
        <w:t>onclusiones</w:t>
      </w:r>
      <w:r>
        <w:rPr>
          <w:rFonts w:ascii="Arial" w:eastAsia="Times New Roman" w:hAnsi="Arial" w:cs="Arial"/>
          <w:bCs/>
          <w:sz w:val="24"/>
          <w:szCs w:val="24"/>
          <w:lang w:eastAsia="es-MX"/>
        </w:rPr>
        <w:t>:</w:t>
      </w:r>
    </w:p>
    <w:p w:rsidR="00C05F86" w:rsidRDefault="00AB644A" w:rsidP="008774AF">
      <w:pPr>
        <w:spacing w:before="240" w:after="0" w:line="480" w:lineRule="auto"/>
        <w:jc w:val="both"/>
        <w:rPr>
          <w:rFonts w:ascii="Arial" w:eastAsia="Times New Roman" w:hAnsi="Arial" w:cs="Arial"/>
          <w:bCs/>
          <w:sz w:val="24"/>
          <w:szCs w:val="24"/>
          <w:lang w:eastAsia="es-MX"/>
        </w:rPr>
      </w:pPr>
      <w:r>
        <w:rPr>
          <w:rFonts w:ascii="Arial" w:eastAsia="Times New Roman" w:hAnsi="Arial" w:cs="Arial"/>
          <w:bCs/>
          <w:sz w:val="24"/>
          <w:szCs w:val="24"/>
          <w:lang w:eastAsia="es-MX"/>
        </w:rPr>
        <w:t>C</w:t>
      </w:r>
      <w:r w:rsidR="005E3CFC" w:rsidRPr="00DD6B63">
        <w:rPr>
          <w:rFonts w:ascii="Arial" w:eastAsia="Times New Roman" w:hAnsi="Arial" w:cs="Arial"/>
          <w:bCs/>
          <w:sz w:val="24"/>
          <w:szCs w:val="24"/>
          <w:lang w:eastAsia="es-MX"/>
        </w:rPr>
        <w:t>onsideramos que se encontraron elementos suficientes para diseña</w:t>
      </w:r>
      <w:r w:rsidR="00C05F86">
        <w:rPr>
          <w:rFonts w:ascii="Arial" w:eastAsia="Times New Roman" w:hAnsi="Arial" w:cs="Arial"/>
          <w:bCs/>
          <w:sz w:val="24"/>
          <w:szCs w:val="24"/>
          <w:lang w:eastAsia="es-MX"/>
        </w:rPr>
        <w:t>r una propuesta de intervención</w:t>
      </w:r>
      <w:r w:rsidR="00C05F86" w:rsidRPr="00C05F86">
        <w:t xml:space="preserve"> </w:t>
      </w:r>
      <w:r w:rsidR="00C05F86">
        <w:rPr>
          <w:rFonts w:ascii="Arial" w:eastAsia="Times New Roman" w:hAnsi="Arial" w:cs="Arial"/>
          <w:bCs/>
          <w:sz w:val="24"/>
          <w:szCs w:val="24"/>
          <w:lang w:eastAsia="es-MX"/>
        </w:rPr>
        <w:t xml:space="preserve">mediante un taller que permita el desarrollo de habilidades cognitivas de pensamiento como estrategia para favorecer la </w:t>
      </w:r>
      <w:r w:rsidR="00C05F86">
        <w:rPr>
          <w:rFonts w:ascii="Arial" w:eastAsia="Times New Roman" w:hAnsi="Arial" w:cs="Arial"/>
          <w:bCs/>
          <w:sz w:val="24"/>
          <w:szCs w:val="24"/>
          <w:lang w:eastAsia="es-MX"/>
        </w:rPr>
        <w:lastRenderedPageBreak/>
        <w:t>comprensión lectora.</w:t>
      </w:r>
      <w:r>
        <w:rPr>
          <w:rFonts w:ascii="Arial" w:eastAsia="Times New Roman" w:hAnsi="Arial" w:cs="Arial"/>
          <w:bCs/>
          <w:sz w:val="24"/>
          <w:szCs w:val="24"/>
          <w:lang w:eastAsia="es-MX"/>
        </w:rPr>
        <w:t xml:space="preserve">  Lo que permitirá desarrollar habilidades en los estudiantes que les posibilitará una comprensión lectora adecuada.</w:t>
      </w:r>
    </w:p>
    <w:p w:rsidR="00AB644A" w:rsidRDefault="00AB644A" w:rsidP="008774AF">
      <w:pPr>
        <w:spacing w:before="240" w:after="0" w:line="480" w:lineRule="auto"/>
        <w:jc w:val="both"/>
        <w:rPr>
          <w:rFonts w:ascii="Arial" w:eastAsia="Times New Roman" w:hAnsi="Arial" w:cs="Arial"/>
          <w:b/>
          <w:bCs/>
          <w:sz w:val="24"/>
          <w:szCs w:val="24"/>
          <w:lang w:eastAsia="es-MX"/>
        </w:rPr>
      </w:pPr>
      <w:r w:rsidRPr="00AB644A">
        <w:rPr>
          <w:rFonts w:ascii="Arial" w:eastAsia="Times New Roman" w:hAnsi="Arial" w:cs="Arial"/>
          <w:b/>
          <w:bCs/>
          <w:sz w:val="24"/>
          <w:szCs w:val="24"/>
          <w:lang w:eastAsia="es-MX"/>
        </w:rPr>
        <w:t>Referencias</w:t>
      </w:r>
    </w:p>
    <w:p w:rsidR="00ED658F" w:rsidRPr="00ED658F" w:rsidRDefault="00ED658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Frade, L., (2009). Desarrollo de competencias lectoras y obstáculos que se presentan. México. D.F: Inteligencia educativa. Pp. 116.</w:t>
      </w:r>
    </w:p>
    <w:p w:rsidR="00ED658F" w:rsidRPr="00ED658F" w:rsidRDefault="00ED658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Latorre, A. (2003) La investigación-acción. Barcelona, España: Editorial GRAÖ, de IRIF, S.L. pp. 139.</w:t>
      </w:r>
    </w:p>
    <w:p w:rsidR="00ED658F" w:rsidRPr="00ED658F" w:rsidRDefault="00ED658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López, M., (2003). Pensamiento crítico y creativo en el aula. México. D. F: Trillas. Pp. 77.</w:t>
      </w:r>
    </w:p>
    <w:p w:rsidR="00ED658F" w:rsidRDefault="008774A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Román</w:t>
      </w:r>
      <w:r w:rsidR="00ED658F" w:rsidRPr="00ED658F">
        <w:rPr>
          <w:rFonts w:ascii="Arial" w:eastAsia="Times New Roman" w:hAnsi="Arial" w:cs="Arial"/>
          <w:bCs/>
          <w:sz w:val="20"/>
          <w:szCs w:val="20"/>
          <w:lang w:eastAsia="es-MX"/>
        </w:rPr>
        <w:t>, J. y Gallego, S. (2001) ACRA Escalas de Estrategias de Aprendizaje. Madrid, España. TEA Ediciones, S.A.</w:t>
      </w:r>
    </w:p>
    <w:p w:rsidR="008774AF" w:rsidRPr="00ED658F" w:rsidRDefault="008774AF" w:rsidP="008774AF">
      <w:pPr>
        <w:spacing w:before="240" w:after="0" w:line="480" w:lineRule="auto"/>
        <w:ind w:left="709" w:hanging="709"/>
        <w:jc w:val="both"/>
        <w:rPr>
          <w:rFonts w:ascii="Arial" w:eastAsia="Times New Roman" w:hAnsi="Arial" w:cs="Arial"/>
          <w:bCs/>
          <w:sz w:val="20"/>
          <w:szCs w:val="20"/>
          <w:lang w:eastAsia="es-MX"/>
        </w:rPr>
      </w:pPr>
      <w:r>
        <w:rPr>
          <w:rFonts w:ascii="Arial" w:eastAsia="Times New Roman" w:hAnsi="Arial" w:cs="Arial"/>
          <w:bCs/>
          <w:sz w:val="20"/>
          <w:szCs w:val="20"/>
          <w:lang w:eastAsia="es-MX"/>
        </w:rPr>
        <w:t>Sánchez, S. J (1995)</w:t>
      </w:r>
      <w:r w:rsidRPr="008774AF">
        <w:t xml:space="preserve"> </w:t>
      </w:r>
      <w:r>
        <w:t>Investigación socioeducativa: ¿Qué es el “marco teórico” y el “concepto científico” dentro del pr</w:t>
      </w:r>
      <w:r>
        <w:t>oceso general de investigación</w:t>
      </w:r>
      <w:proofErr w:type="gramStart"/>
      <w:r>
        <w:t>?.</w:t>
      </w:r>
      <w:proofErr w:type="gramEnd"/>
      <w:r>
        <w:t xml:space="preserve"> Buscado el 23 de junio 2015. En</w:t>
      </w:r>
      <w:proofErr w:type="gramStart"/>
      <w:r>
        <w:t xml:space="preserve">: </w:t>
      </w:r>
      <w:r>
        <w:rPr>
          <w:rFonts w:ascii="Arial" w:eastAsia="Times New Roman" w:hAnsi="Arial" w:cs="Arial"/>
          <w:bCs/>
          <w:sz w:val="20"/>
          <w:szCs w:val="20"/>
          <w:lang w:eastAsia="es-MX"/>
        </w:rPr>
        <w:t xml:space="preserve"> </w:t>
      </w:r>
      <w:r w:rsidRPr="008774AF">
        <w:rPr>
          <w:rFonts w:ascii="Arial" w:eastAsia="Times New Roman" w:hAnsi="Arial" w:cs="Arial"/>
          <w:bCs/>
          <w:sz w:val="20"/>
          <w:szCs w:val="20"/>
          <w:lang w:eastAsia="es-MX"/>
        </w:rPr>
        <w:t>http</w:t>
      </w:r>
      <w:proofErr w:type="gramEnd"/>
      <w:r w:rsidRPr="008774AF">
        <w:rPr>
          <w:rFonts w:ascii="Arial" w:eastAsia="Times New Roman" w:hAnsi="Arial" w:cs="Arial"/>
          <w:bCs/>
          <w:sz w:val="20"/>
          <w:szCs w:val="20"/>
          <w:lang w:eastAsia="es-MX"/>
        </w:rPr>
        <w:t>://www.sociedadelainformacion.com/25/investigacion.pdf</w:t>
      </w:r>
    </w:p>
    <w:p w:rsidR="00ED658F" w:rsidRPr="00ED658F" w:rsidRDefault="00ED658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SEP. (</w:t>
      </w:r>
      <w:r>
        <w:rPr>
          <w:rFonts w:ascii="Arial" w:eastAsia="Times New Roman" w:hAnsi="Arial" w:cs="Arial"/>
          <w:bCs/>
          <w:sz w:val="20"/>
          <w:szCs w:val="20"/>
          <w:lang w:eastAsia="es-MX"/>
        </w:rPr>
        <w:t>2012). Progra</w:t>
      </w:r>
      <w:bookmarkStart w:id="0" w:name="_GoBack"/>
      <w:bookmarkEnd w:id="0"/>
      <w:r>
        <w:rPr>
          <w:rFonts w:ascii="Arial" w:eastAsia="Times New Roman" w:hAnsi="Arial" w:cs="Arial"/>
          <w:bCs/>
          <w:sz w:val="20"/>
          <w:szCs w:val="20"/>
          <w:lang w:eastAsia="es-MX"/>
        </w:rPr>
        <w:t>ma de Estudios 2012</w:t>
      </w:r>
      <w:r w:rsidRPr="00ED658F">
        <w:rPr>
          <w:rFonts w:ascii="Arial" w:eastAsia="Times New Roman" w:hAnsi="Arial" w:cs="Arial"/>
          <w:bCs/>
          <w:sz w:val="20"/>
          <w:szCs w:val="20"/>
          <w:lang w:eastAsia="es-MX"/>
        </w:rPr>
        <w:t xml:space="preserve">, Guía para el maestro. México. D. F.  </w:t>
      </w:r>
    </w:p>
    <w:p w:rsidR="00ED658F" w:rsidRPr="00ED658F" w:rsidRDefault="00ED658F" w:rsidP="008774AF">
      <w:pPr>
        <w:spacing w:before="240" w:after="0" w:line="480" w:lineRule="auto"/>
        <w:ind w:left="709" w:hanging="709"/>
        <w:jc w:val="both"/>
        <w:rPr>
          <w:rFonts w:ascii="Arial" w:eastAsia="Times New Roman" w:hAnsi="Arial" w:cs="Arial"/>
          <w:bCs/>
          <w:sz w:val="20"/>
          <w:szCs w:val="20"/>
          <w:lang w:eastAsia="es-MX"/>
        </w:rPr>
      </w:pPr>
      <w:r w:rsidRPr="00ED658F">
        <w:rPr>
          <w:rFonts w:ascii="Arial" w:eastAsia="Times New Roman" w:hAnsi="Arial" w:cs="Arial"/>
          <w:bCs/>
          <w:sz w:val="20"/>
          <w:szCs w:val="20"/>
          <w:lang w:eastAsia="es-MX"/>
        </w:rPr>
        <w:t xml:space="preserve">          Sucesos Imaginados y Percibidos. Revista Cognitiva, 6, 27-45.</w:t>
      </w:r>
    </w:p>
    <w:p w:rsidR="00C05F86" w:rsidRPr="00C05F86" w:rsidRDefault="00C05F86" w:rsidP="008774AF">
      <w:pPr>
        <w:spacing w:before="240" w:after="0" w:line="480" w:lineRule="auto"/>
        <w:jc w:val="both"/>
        <w:rPr>
          <w:rFonts w:ascii="Arial" w:eastAsia="Times New Roman" w:hAnsi="Arial" w:cs="Arial"/>
          <w:bCs/>
          <w:sz w:val="24"/>
          <w:szCs w:val="24"/>
          <w:lang w:eastAsia="es-MX"/>
        </w:rPr>
      </w:pPr>
    </w:p>
    <w:p w:rsidR="007A76EE" w:rsidRPr="00DD6B63" w:rsidRDefault="007A76EE" w:rsidP="008774AF">
      <w:pPr>
        <w:spacing w:line="480" w:lineRule="auto"/>
        <w:jc w:val="both"/>
        <w:rPr>
          <w:rFonts w:ascii="Arial" w:eastAsia="Calibri" w:hAnsi="Arial" w:cs="Arial"/>
          <w:b/>
          <w:sz w:val="24"/>
          <w:szCs w:val="24"/>
        </w:rPr>
      </w:pPr>
    </w:p>
    <w:p w:rsidR="007A76EE" w:rsidRPr="00DD6B63" w:rsidRDefault="007A76EE" w:rsidP="008774AF">
      <w:pPr>
        <w:spacing w:line="480" w:lineRule="auto"/>
        <w:jc w:val="both"/>
        <w:rPr>
          <w:rFonts w:ascii="Arial" w:eastAsia="Calibri" w:hAnsi="Arial" w:cs="Arial"/>
          <w:b/>
          <w:sz w:val="24"/>
          <w:szCs w:val="24"/>
        </w:rPr>
      </w:pPr>
    </w:p>
    <w:p w:rsidR="007A76EE" w:rsidRPr="00DD6B63" w:rsidRDefault="007A76EE" w:rsidP="008774AF">
      <w:pPr>
        <w:spacing w:line="480" w:lineRule="auto"/>
        <w:jc w:val="both"/>
        <w:rPr>
          <w:rFonts w:ascii="Arial" w:hAnsi="Arial" w:cs="Arial"/>
          <w:sz w:val="24"/>
          <w:szCs w:val="24"/>
        </w:rPr>
      </w:pPr>
    </w:p>
    <w:sectPr w:rsidR="007A76EE" w:rsidRPr="00DD6B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B4A8C"/>
    <w:multiLevelType w:val="hybridMultilevel"/>
    <w:tmpl w:val="41FAAA5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8ED1809"/>
    <w:multiLevelType w:val="hybridMultilevel"/>
    <w:tmpl w:val="747C55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E6A410A"/>
    <w:multiLevelType w:val="hybridMultilevel"/>
    <w:tmpl w:val="4A68082C"/>
    <w:lvl w:ilvl="0" w:tplc="51BAB88C">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CE7"/>
    <w:rsid w:val="00003CE7"/>
    <w:rsid w:val="00034D91"/>
    <w:rsid w:val="0036092F"/>
    <w:rsid w:val="003D4472"/>
    <w:rsid w:val="005532FB"/>
    <w:rsid w:val="00573B5D"/>
    <w:rsid w:val="005E3CFC"/>
    <w:rsid w:val="006441E4"/>
    <w:rsid w:val="006F72C0"/>
    <w:rsid w:val="006F7E79"/>
    <w:rsid w:val="00705BD7"/>
    <w:rsid w:val="007A76EE"/>
    <w:rsid w:val="008774AF"/>
    <w:rsid w:val="008F2550"/>
    <w:rsid w:val="00AB644A"/>
    <w:rsid w:val="00C05F86"/>
    <w:rsid w:val="00CE2604"/>
    <w:rsid w:val="00DD6B63"/>
    <w:rsid w:val="00ED65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E26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604"/>
    <w:rPr>
      <w:rFonts w:ascii="Tahoma" w:hAnsi="Tahoma" w:cs="Tahoma"/>
      <w:sz w:val="16"/>
      <w:szCs w:val="16"/>
    </w:rPr>
  </w:style>
  <w:style w:type="paragraph" w:styleId="Sinespaciado">
    <w:name w:val="No Spacing"/>
    <w:uiPriority w:val="1"/>
    <w:qFormat/>
    <w:rsid w:val="008774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E26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604"/>
    <w:rPr>
      <w:rFonts w:ascii="Tahoma" w:hAnsi="Tahoma" w:cs="Tahoma"/>
      <w:sz w:val="16"/>
      <w:szCs w:val="16"/>
    </w:rPr>
  </w:style>
  <w:style w:type="paragraph" w:styleId="Sinespaciado">
    <w:name w:val="No Spacing"/>
    <w:uiPriority w:val="1"/>
    <w:qFormat/>
    <w:rsid w:val="008774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21</Pages>
  <Words>3719</Words>
  <Characters>20455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4</cp:revision>
  <dcterms:created xsi:type="dcterms:W3CDTF">2016-01-31T16:40:00Z</dcterms:created>
  <dcterms:modified xsi:type="dcterms:W3CDTF">2016-02-01T03:32:00Z</dcterms:modified>
</cp:coreProperties>
</file>