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044" w:rsidRPr="00630E1A" w:rsidRDefault="007A5157" w:rsidP="007A5157">
      <w:pPr>
        <w:spacing w:line="276" w:lineRule="auto"/>
        <w:jc w:val="center"/>
        <w:rPr>
          <w:rFonts w:ascii="Arial" w:eastAsiaTheme="majorEastAsia" w:hAnsi="Arial" w:cs="Arial"/>
          <w:b/>
          <w:bCs/>
          <w:sz w:val="28"/>
          <w:szCs w:val="28"/>
        </w:rPr>
      </w:pPr>
      <w:r>
        <w:rPr>
          <w:rFonts w:ascii="Arial" w:hAnsi="Arial" w:cs="Arial"/>
          <w:b/>
          <w:sz w:val="24"/>
          <w:szCs w:val="24"/>
        </w:rPr>
        <w:t xml:space="preserve"> </w:t>
      </w:r>
      <w:r w:rsidRPr="00B26CC8">
        <w:rPr>
          <w:rFonts w:ascii="Times New Roman" w:eastAsiaTheme="majorEastAsia" w:hAnsi="Times New Roman" w:cs="Times New Roman"/>
          <w:b/>
          <w:bCs/>
          <w:sz w:val="32"/>
          <w:szCs w:val="32"/>
        </w:rPr>
        <w:t>“</w:t>
      </w:r>
      <w:r w:rsidR="00735356">
        <w:rPr>
          <w:rFonts w:ascii="Arial" w:eastAsiaTheme="majorEastAsia" w:hAnsi="Arial" w:cs="Arial"/>
          <w:b/>
          <w:bCs/>
          <w:sz w:val="28"/>
          <w:szCs w:val="28"/>
        </w:rPr>
        <w:t xml:space="preserve">ESPACIOS COOPERATIVOS EN MATEMÁTICAS </w:t>
      </w:r>
      <w:r w:rsidR="00B26CC8" w:rsidRPr="00630E1A">
        <w:rPr>
          <w:rFonts w:ascii="Arial" w:eastAsiaTheme="majorEastAsia" w:hAnsi="Arial" w:cs="Arial"/>
          <w:b/>
          <w:bCs/>
          <w:sz w:val="28"/>
          <w:szCs w:val="28"/>
        </w:rPr>
        <w:t>PARA FAVORECER LA RESOLUCIÓN DE PROBLEMAS EN LOS ALUMNOS.”</w:t>
      </w:r>
    </w:p>
    <w:p w:rsidR="007A5157" w:rsidRDefault="008525FB" w:rsidP="00B26CC8">
      <w:pPr>
        <w:spacing w:after="0" w:line="360" w:lineRule="auto"/>
        <w:jc w:val="right"/>
        <w:rPr>
          <w:rFonts w:ascii="Arial" w:hAnsi="Arial" w:cs="Arial"/>
          <w:b/>
          <w:sz w:val="20"/>
          <w:szCs w:val="20"/>
        </w:rPr>
      </w:pPr>
      <w:r w:rsidRPr="00605EDA">
        <w:rPr>
          <w:rFonts w:ascii="Arial" w:hAnsi="Arial" w:cs="Arial"/>
          <w:b/>
          <w:sz w:val="20"/>
          <w:szCs w:val="20"/>
        </w:rPr>
        <w:t>Lic. Susana</w:t>
      </w:r>
      <w:r w:rsidR="007A5157" w:rsidRPr="00605EDA">
        <w:rPr>
          <w:rFonts w:ascii="Arial" w:hAnsi="Arial" w:cs="Arial"/>
          <w:b/>
          <w:sz w:val="20"/>
          <w:szCs w:val="20"/>
        </w:rPr>
        <w:t xml:space="preserve"> García Juárez</w:t>
      </w:r>
      <w:r w:rsidR="00630E1A">
        <w:rPr>
          <w:rFonts w:ascii="Arial" w:hAnsi="Arial" w:cs="Arial"/>
          <w:b/>
          <w:sz w:val="20"/>
          <w:szCs w:val="20"/>
        </w:rPr>
        <w:t xml:space="preserve">  </w:t>
      </w:r>
    </w:p>
    <w:p w:rsidR="00605EDA" w:rsidRPr="00605EDA" w:rsidRDefault="00630E1A" w:rsidP="00B26CC8">
      <w:pPr>
        <w:spacing w:after="0" w:line="360" w:lineRule="auto"/>
        <w:jc w:val="right"/>
        <w:rPr>
          <w:rFonts w:ascii="Arial" w:hAnsi="Arial" w:cs="Arial"/>
          <w:b/>
          <w:sz w:val="20"/>
          <w:szCs w:val="20"/>
        </w:rPr>
      </w:pPr>
      <w:r>
        <w:rPr>
          <w:rFonts w:ascii="Arial" w:hAnsi="Arial" w:cs="Arial"/>
          <w:b/>
          <w:sz w:val="20"/>
          <w:szCs w:val="20"/>
        </w:rPr>
        <w:t xml:space="preserve">Lic. Perla Lorena Rivera </w:t>
      </w:r>
    </w:p>
    <w:p w:rsidR="007A5157" w:rsidRPr="00605EDA" w:rsidRDefault="007A5157" w:rsidP="00B26CC8">
      <w:pPr>
        <w:spacing w:after="0" w:line="360" w:lineRule="auto"/>
        <w:jc w:val="right"/>
        <w:rPr>
          <w:rFonts w:ascii="Arial" w:hAnsi="Arial" w:cs="Arial"/>
          <w:b/>
          <w:i/>
          <w:sz w:val="20"/>
          <w:szCs w:val="20"/>
        </w:rPr>
      </w:pPr>
      <w:r w:rsidRPr="00605EDA">
        <w:rPr>
          <w:rFonts w:ascii="Arial" w:hAnsi="Arial" w:cs="Arial"/>
          <w:b/>
          <w:i/>
          <w:sz w:val="20"/>
          <w:szCs w:val="20"/>
        </w:rPr>
        <w:t>Universidad Veracruzana</w:t>
      </w:r>
      <w:r w:rsidR="00B26CC8" w:rsidRPr="00605EDA">
        <w:rPr>
          <w:rFonts w:ascii="Arial" w:hAnsi="Arial" w:cs="Arial"/>
          <w:b/>
          <w:i/>
          <w:sz w:val="20"/>
          <w:szCs w:val="20"/>
        </w:rPr>
        <w:t>/Metodología APRA/México</w:t>
      </w:r>
      <w:r w:rsidRPr="00605EDA">
        <w:rPr>
          <w:rFonts w:ascii="Arial" w:hAnsi="Arial" w:cs="Arial"/>
          <w:b/>
          <w:i/>
          <w:sz w:val="20"/>
          <w:szCs w:val="20"/>
        </w:rPr>
        <w:t xml:space="preserve"> </w:t>
      </w:r>
    </w:p>
    <w:p w:rsidR="005E2F57" w:rsidRDefault="005E2F57" w:rsidP="007A5157">
      <w:pPr>
        <w:spacing w:after="0" w:line="276" w:lineRule="auto"/>
        <w:jc w:val="right"/>
        <w:rPr>
          <w:rFonts w:ascii="Arial" w:hAnsi="Arial" w:cs="Arial"/>
        </w:rPr>
      </w:pPr>
    </w:p>
    <w:p w:rsidR="00B26CC8" w:rsidRDefault="00B26CC8" w:rsidP="00B26CC8">
      <w:pPr>
        <w:pStyle w:val="Ttulo2"/>
        <w:numPr>
          <w:ilvl w:val="0"/>
          <w:numId w:val="3"/>
        </w:numPr>
        <w:spacing w:after="200" w:line="240" w:lineRule="auto"/>
        <w:rPr>
          <w:rFonts w:ascii="Times New Roman" w:hAnsi="Times New Roman" w:cs="Times New Roman"/>
          <w:i/>
          <w:color w:val="auto"/>
        </w:rPr>
      </w:pPr>
      <w:r w:rsidRPr="009444AF">
        <w:rPr>
          <w:rFonts w:ascii="Times New Roman" w:hAnsi="Times New Roman" w:cs="Times New Roman"/>
          <w:i/>
          <w:color w:val="auto"/>
        </w:rPr>
        <w:t xml:space="preserve">Resumen </w:t>
      </w:r>
    </w:p>
    <w:p w:rsidR="00B26CC8" w:rsidRPr="00605EDA" w:rsidRDefault="00B26CC8" w:rsidP="00B26CC8">
      <w:pPr>
        <w:spacing w:after="200"/>
        <w:rPr>
          <w:rFonts w:ascii="Arial" w:hAnsi="Arial" w:cs="Arial"/>
          <w:sz w:val="20"/>
          <w:szCs w:val="20"/>
        </w:rPr>
      </w:pPr>
      <w:r w:rsidRPr="00605EDA">
        <w:rPr>
          <w:rFonts w:ascii="Arial" w:hAnsi="Arial" w:cs="Arial"/>
          <w:sz w:val="20"/>
          <w:szCs w:val="20"/>
        </w:rPr>
        <w:t xml:space="preserve">Hablar de la asignatura de las matemáticas, es todo un reto, ya que existen diversas opiniones de la manera en que se aprende y la manera en que se enseña, lo que se debe enseñar y lo que realmente es importante aprender, por lo que me interesa profundizar en el tema y específicamente en una de las competencias que deben alcanzar los alumnos </w:t>
      </w:r>
      <w:r w:rsidR="008939A7" w:rsidRPr="00605EDA">
        <w:rPr>
          <w:rFonts w:ascii="Arial" w:hAnsi="Arial" w:cs="Arial"/>
          <w:sz w:val="20"/>
          <w:szCs w:val="20"/>
        </w:rPr>
        <w:t>durante determinado</w:t>
      </w:r>
      <w:r w:rsidRPr="00605EDA">
        <w:rPr>
          <w:rFonts w:ascii="Arial" w:hAnsi="Arial" w:cs="Arial"/>
          <w:sz w:val="20"/>
          <w:szCs w:val="20"/>
        </w:rPr>
        <w:t xml:space="preserve"> pe</w:t>
      </w:r>
      <w:r w:rsidR="00605EDA" w:rsidRPr="00605EDA">
        <w:rPr>
          <w:rFonts w:ascii="Arial" w:hAnsi="Arial" w:cs="Arial"/>
          <w:sz w:val="20"/>
          <w:szCs w:val="20"/>
        </w:rPr>
        <w:t>riodo de la educación primaria, “resolver problemas de manera autónoma”. La</w:t>
      </w:r>
      <w:r w:rsidRPr="00605EDA">
        <w:rPr>
          <w:rFonts w:ascii="Arial" w:hAnsi="Arial" w:cs="Arial"/>
          <w:sz w:val="20"/>
          <w:szCs w:val="20"/>
        </w:rPr>
        <w:t xml:space="preserve"> asignatura es primordial para el alumno como parte de su aprendizaje formativo, sin embargo, las habilidades que desarrollo o llegue a potenciar en su paso por la Educación Básica dificultan en muchas </w:t>
      </w:r>
      <w:r w:rsidR="008939A7" w:rsidRPr="00605EDA">
        <w:rPr>
          <w:rFonts w:ascii="Arial" w:hAnsi="Arial" w:cs="Arial"/>
          <w:sz w:val="20"/>
          <w:szCs w:val="20"/>
        </w:rPr>
        <w:t>ocasiones la tare</w:t>
      </w:r>
      <w:r w:rsidRPr="00605EDA">
        <w:rPr>
          <w:rFonts w:ascii="Arial" w:hAnsi="Arial" w:cs="Arial"/>
          <w:sz w:val="20"/>
          <w:szCs w:val="20"/>
        </w:rPr>
        <w:t>a</w:t>
      </w:r>
      <w:r w:rsidR="008939A7" w:rsidRPr="00605EDA">
        <w:rPr>
          <w:rFonts w:ascii="Arial" w:hAnsi="Arial" w:cs="Arial"/>
          <w:sz w:val="20"/>
          <w:szCs w:val="20"/>
        </w:rPr>
        <w:t xml:space="preserve"> </w:t>
      </w:r>
      <w:r w:rsidRPr="00605EDA">
        <w:rPr>
          <w:rFonts w:ascii="Arial" w:hAnsi="Arial" w:cs="Arial"/>
          <w:sz w:val="20"/>
          <w:szCs w:val="20"/>
        </w:rPr>
        <w:t xml:space="preserve">docente, porque entonces, se tiene la responsabilidad de generar espacios que coadyuven al logro de los aprendizajes permanentes o esporádicos, aprendizajes que le permitan al alumno enfrentar algo más que un </w:t>
      </w:r>
      <w:r w:rsidR="00514044" w:rsidRPr="00605EDA">
        <w:rPr>
          <w:rFonts w:ascii="Arial" w:hAnsi="Arial" w:cs="Arial"/>
          <w:sz w:val="20"/>
          <w:szCs w:val="20"/>
        </w:rPr>
        <w:t>examen.</w:t>
      </w:r>
      <w:r w:rsidRPr="00605EDA">
        <w:rPr>
          <w:rFonts w:ascii="Arial" w:hAnsi="Arial" w:cs="Arial"/>
          <w:sz w:val="20"/>
          <w:szCs w:val="20"/>
        </w:rPr>
        <w:t xml:space="preserve">  El Proyecto “Espacios cooperativos en la Asignatura de Matemáticas para favorecer la </w:t>
      </w:r>
      <w:r w:rsidR="008939A7" w:rsidRPr="00605EDA">
        <w:rPr>
          <w:rFonts w:ascii="Arial" w:hAnsi="Arial" w:cs="Arial"/>
          <w:sz w:val="20"/>
          <w:szCs w:val="20"/>
        </w:rPr>
        <w:t>resolución</w:t>
      </w:r>
      <w:r w:rsidRPr="00605EDA">
        <w:rPr>
          <w:rFonts w:ascii="Arial" w:hAnsi="Arial" w:cs="Arial"/>
          <w:sz w:val="20"/>
          <w:szCs w:val="20"/>
        </w:rPr>
        <w:t xml:space="preserve"> de problemas” se realiza actualmente con alumnos de cuarto grado de nivel primaria</w:t>
      </w:r>
      <w:r w:rsidR="008939A7" w:rsidRPr="00605EDA">
        <w:rPr>
          <w:rFonts w:ascii="Arial" w:hAnsi="Arial" w:cs="Arial"/>
          <w:sz w:val="20"/>
          <w:szCs w:val="20"/>
        </w:rPr>
        <w:t xml:space="preserve">. El interés en trabajar con este grupo surge precisamente a partir del enfoque metodológico APRA y la atención a los grupos que se pueden considerar vulnerables </w:t>
      </w:r>
      <w:r w:rsidR="00D53AFC" w:rsidRPr="00605EDA">
        <w:rPr>
          <w:rFonts w:ascii="Arial" w:hAnsi="Arial" w:cs="Arial"/>
          <w:sz w:val="20"/>
          <w:szCs w:val="20"/>
        </w:rPr>
        <w:t>a fin de gestiona aprendizajes permanentes.</w:t>
      </w:r>
    </w:p>
    <w:p w:rsidR="00B26CC8" w:rsidRPr="00605EDA" w:rsidRDefault="00605EDA" w:rsidP="00605EDA">
      <w:pPr>
        <w:ind w:firstLine="0"/>
        <w:rPr>
          <w:rFonts w:ascii="Arial" w:hAnsi="Arial" w:cs="Arial"/>
          <w:b/>
          <w:i/>
          <w:sz w:val="20"/>
          <w:szCs w:val="20"/>
        </w:rPr>
      </w:pPr>
      <w:r w:rsidRPr="00605EDA">
        <w:rPr>
          <w:rFonts w:ascii="Arial" w:hAnsi="Arial" w:cs="Arial"/>
          <w:b/>
          <w:i/>
          <w:sz w:val="20"/>
          <w:szCs w:val="20"/>
        </w:rPr>
        <w:t>Palabras clave:</w:t>
      </w:r>
      <w:r>
        <w:rPr>
          <w:rFonts w:ascii="Arial" w:hAnsi="Arial" w:cs="Arial"/>
          <w:b/>
          <w:i/>
          <w:sz w:val="20"/>
          <w:szCs w:val="20"/>
        </w:rPr>
        <w:t xml:space="preserve"> Aprendizaje Cooperativo, Resolución de problemas, Metodología APRA.</w:t>
      </w:r>
    </w:p>
    <w:p w:rsidR="00E97380" w:rsidRPr="00E97380" w:rsidRDefault="00E97380" w:rsidP="00B26CC8">
      <w:pPr>
        <w:spacing w:after="0" w:line="276" w:lineRule="auto"/>
        <w:rPr>
          <w:rFonts w:ascii="Arial" w:hAnsi="Arial" w:cs="Arial"/>
          <w:i/>
        </w:rPr>
      </w:pPr>
    </w:p>
    <w:p w:rsidR="00630E1A" w:rsidRDefault="00630E1A" w:rsidP="00630E1A">
      <w:pPr>
        <w:pStyle w:val="Ttulo2"/>
        <w:spacing w:line="360" w:lineRule="auto"/>
        <w:ind w:firstLine="0"/>
        <w:rPr>
          <w:rFonts w:ascii="Times New Roman" w:hAnsi="Times New Roman" w:cs="Times New Roman"/>
          <w:color w:val="auto"/>
          <w:sz w:val="32"/>
          <w:szCs w:val="32"/>
        </w:rPr>
      </w:pPr>
    </w:p>
    <w:p w:rsidR="00630E1A" w:rsidRDefault="00630E1A" w:rsidP="00630E1A"/>
    <w:p w:rsidR="00630E1A" w:rsidRDefault="00630E1A" w:rsidP="00630E1A"/>
    <w:p w:rsidR="00630E1A" w:rsidRDefault="00630E1A" w:rsidP="00630E1A"/>
    <w:p w:rsidR="00630E1A" w:rsidRDefault="00630E1A" w:rsidP="00630E1A"/>
    <w:p w:rsidR="00630E1A" w:rsidRDefault="00630E1A" w:rsidP="00630E1A"/>
    <w:p w:rsidR="00630E1A" w:rsidRDefault="00630E1A" w:rsidP="00630E1A"/>
    <w:p w:rsidR="00630E1A" w:rsidRDefault="00630E1A" w:rsidP="00630E1A"/>
    <w:p w:rsidR="00630E1A" w:rsidRDefault="00630E1A" w:rsidP="00630E1A"/>
    <w:p w:rsidR="00630E1A" w:rsidRDefault="00630E1A" w:rsidP="00630E1A"/>
    <w:p w:rsidR="00630E1A" w:rsidRDefault="00630E1A" w:rsidP="00630E1A"/>
    <w:p w:rsidR="00630E1A" w:rsidRPr="00630E1A" w:rsidRDefault="00630E1A" w:rsidP="00630E1A"/>
    <w:p w:rsidR="00735356" w:rsidRDefault="00735356" w:rsidP="00735356">
      <w:pPr>
        <w:ind w:firstLine="0"/>
        <w:jc w:val="center"/>
        <w:rPr>
          <w:rFonts w:ascii="Arial" w:hAnsi="Arial" w:cs="Arial"/>
          <w:b/>
          <w:sz w:val="24"/>
          <w:szCs w:val="24"/>
        </w:rPr>
      </w:pPr>
    </w:p>
    <w:p w:rsidR="00510077" w:rsidRPr="00735356" w:rsidRDefault="008939A7" w:rsidP="00735356">
      <w:pPr>
        <w:ind w:firstLine="0"/>
        <w:jc w:val="center"/>
        <w:rPr>
          <w:rFonts w:ascii="Arial" w:hAnsi="Arial" w:cs="Arial"/>
          <w:b/>
          <w:sz w:val="24"/>
          <w:szCs w:val="24"/>
        </w:rPr>
      </w:pPr>
      <w:r w:rsidRPr="00735356">
        <w:rPr>
          <w:rFonts w:ascii="Arial" w:hAnsi="Arial" w:cs="Arial"/>
          <w:b/>
          <w:sz w:val="24"/>
          <w:szCs w:val="24"/>
        </w:rPr>
        <w:lastRenderedPageBreak/>
        <w:t>INTRODUCCIÓN</w:t>
      </w:r>
    </w:p>
    <w:p w:rsidR="008939A7" w:rsidRPr="00630E1A" w:rsidRDefault="008939A7" w:rsidP="00605EDA">
      <w:pPr>
        <w:spacing w:line="480" w:lineRule="auto"/>
        <w:rPr>
          <w:rFonts w:ascii="Arial" w:hAnsi="Arial" w:cs="Arial"/>
          <w:sz w:val="24"/>
          <w:szCs w:val="24"/>
        </w:rPr>
      </w:pPr>
    </w:p>
    <w:p w:rsidR="007A5157" w:rsidRPr="00630E1A" w:rsidRDefault="00776D65" w:rsidP="00605EDA">
      <w:pPr>
        <w:spacing w:line="480" w:lineRule="auto"/>
        <w:rPr>
          <w:rFonts w:ascii="Arial" w:hAnsi="Arial" w:cs="Arial"/>
          <w:sz w:val="24"/>
          <w:szCs w:val="24"/>
        </w:rPr>
      </w:pPr>
      <w:r w:rsidRPr="00630E1A">
        <w:rPr>
          <w:rFonts w:ascii="Arial" w:hAnsi="Arial" w:cs="Arial"/>
          <w:sz w:val="24"/>
          <w:szCs w:val="24"/>
        </w:rPr>
        <w:t xml:space="preserve"> </w:t>
      </w:r>
      <w:r w:rsidR="00630E1A">
        <w:rPr>
          <w:rFonts w:ascii="Arial" w:hAnsi="Arial" w:cs="Arial"/>
          <w:sz w:val="24"/>
          <w:szCs w:val="24"/>
        </w:rPr>
        <w:t xml:space="preserve">El objetivo de esta </w:t>
      </w:r>
      <w:r w:rsidR="00735356">
        <w:rPr>
          <w:rFonts w:ascii="Arial" w:hAnsi="Arial" w:cs="Arial"/>
          <w:sz w:val="24"/>
          <w:szCs w:val="24"/>
        </w:rPr>
        <w:t>aportación es</w:t>
      </w:r>
      <w:r w:rsidR="00630E1A">
        <w:rPr>
          <w:rFonts w:ascii="Arial" w:hAnsi="Arial" w:cs="Arial"/>
          <w:sz w:val="24"/>
          <w:szCs w:val="24"/>
        </w:rPr>
        <w:t xml:space="preserve"> compartir los avances del</w:t>
      </w:r>
      <w:r w:rsidR="00883687" w:rsidRPr="00630E1A">
        <w:rPr>
          <w:rFonts w:ascii="Arial" w:hAnsi="Arial" w:cs="Arial"/>
          <w:sz w:val="24"/>
          <w:szCs w:val="24"/>
        </w:rPr>
        <w:t xml:space="preserve"> proceso</w:t>
      </w:r>
      <w:r w:rsidRPr="00630E1A">
        <w:rPr>
          <w:rFonts w:ascii="Arial" w:hAnsi="Arial" w:cs="Arial"/>
          <w:sz w:val="24"/>
          <w:szCs w:val="24"/>
        </w:rPr>
        <w:t xml:space="preserve"> de un Proyecto de Intervención Educativa, con mira hacia la Gestión del Aprendizaje</w:t>
      </w:r>
      <w:r w:rsidR="00C11093" w:rsidRPr="00630E1A">
        <w:rPr>
          <w:rFonts w:ascii="Arial" w:hAnsi="Arial" w:cs="Arial"/>
          <w:sz w:val="24"/>
          <w:szCs w:val="24"/>
        </w:rPr>
        <w:t xml:space="preserve">, el </w:t>
      </w:r>
      <w:r w:rsidRPr="00630E1A">
        <w:rPr>
          <w:rFonts w:ascii="Arial" w:hAnsi="Arial" w:cs="Arial"/>
          <w:sz w:val="24"/>
          <w:szCs w:val="24"/>
        </w:rPr>
        <w:t>proyecto</w:t>
      </w:r>
      <w:r w:rsidR="007A5157" w:rsidRPr="00630E1A">
        <w:rPr>
          <w:rFonts w:ascii="Arial" w:hAnsi="Arial" w:cs="Arial"/>
          <w:sz w:val="24"/>
          <w:szCs w:val="24"/>
        </w:rPr>
        <w:t xml:space="preserve"> se desarrolla </w:t>
      </w:r>
      <w:r w:rsidRPr="00630E1A">
        <w:rPr>
          <w:rFonts w:ascii="Arial" w:hAnsi="Arial" w:cs="Arial"/>
          <w:sz w:val="24"/>
          <w:szCs w:val="24"/>
        </w:rPr>
        <w:t xml:space="preserve">actualmente en el Nivel </w:t>
      </w:r>
      <w:r w:rsidR="00C11093" w:rsidRPr="00630E1A">
        <w:rPr>
          <w:rFonts w:ascii="Arial" w:hAnsi="Arial" w:cs="Arial"/>
          <w:sz w:val="24"/>
          <w:szCs w:val="24"/>
        </w:rPr>
        <w:t xml:space="preserve">Básico de Educación Primaria y lleva por </w:t>
      </w:r>
      <w:r w:rsidR="003B7B45" w:rsidRPr="00630E1A">
        <w:rPr>
          <w:rFonts w:ascii="Arial" w:hAnsi="Arial" w:cs="Arial"/>
          <w:sz w:val="24"/>
          <w:szCs w:val="24"/>
        </w:rPr>
        <w:t>título “</w:t>
      </w:r>
      <w:r w:rsidR="00C11093" w:rsidRPr="00630E1A">
        <w:rPr>
          <w:rFonts w:ascii="Arial" w:hAnsi="Arial" w:cs="Arial"/>
          <w:sz w:val="24"/>
          <w:szCs w:val="24"/>
        </w:rPr>
        <w:t>Espacios Cooperativos en la asignatura de matemáticas, para mejorar la resolución de Problemas”</w:t>
      </w:r>
      <w:r w:rsidR="007A5157" w:rsidRPr="00630E1A">
        <w:rPr>
          <w:rFonts w:ascii="Arial" w:hAnsi="Arial" w:cs="Arial"/>
          <w:sz w:val="24"/>
          <w:szCs w:val="24"/>
        </w:rPr>
        <w:t>.</w:t>
      </w:r>
    </w:p>
    <w:p w:rsidR="00C658AF" w:rsidRPr="00630E1A" w:rsidRDefault="00F21200" w:rsidP="00605EDA">
      <w:pPr>
        <w:spacing w:line="480" w:lineRule="auto"/>
        <w:rPr>
          <w:rFonts w:ascii="Arial" w:hAnsi="Arial" w:cs="Arial"/>
          <w:sz w:val="24"/>
          <w:szCs w:val="24"/>
        </w:rPr>
      </w:pPr>
      <w:r w:rsidRPr="00630E1A">
        <w:rPr>
          <w:rFonts w:ascii="Arial" w:hAnsi="Arial" w:cs="Arial"/>
          <w:sz w:val="24"/>
          <w:szCs w:val="24"/>
        </w:rPr>
        <w:t xml:space="preserve"> </w:t>
      </w:r>
      <w:r w:rsidR="007A5157" w:rsidRPr="00630E1A">
        <w:rPr>
          <w:rFonts w:ascii="Arial" w:hAnsi="Arial" w:cs="Arial"/>
          <w:sz w:val="24"/>
          <w:szCs w:val="24"/>
        </w:rPr>
        <w:t>L</w:t>
      </w:r>
      <w:r w:rsidR="00776D65" w:rsidRPr="00630E1A">
        <w:rPr>
          <w:rFonts w:ascii="Arial" w:hAnsi="Arial" w:cs="Arial"/>
          <w:sz w:val="24"/>
          <w:szCs w:val="24"/>
        </w:rPr>
        <w:t xml:space="preserve">a reflexión versa </w:t>
      </w:r>
      <w:r w:rsidR="00C658AF" w:rsidRPr="00630E1A">
        <w:rPr>
          <w:rFonts w:ascii="Arial" w:hAnsi="Arial" w:cs="Arial"/>
          <w:sz w:val="24"/>
          <w:szCs w:val="24"/>
        </w:rPr>
        <w:t xml:space="preserve">en el </w:t>
      </w:r>
      <w:r w:rsidR="00776D65" w:rsidRPr="00630E1A">
        <w:rPr>
          <w:rFonts w:ascii="Arial" w:hAnsi="Arial" w:cs="Arial"/>
          <w:sz w:val="24"/>
          <w:szCs w:val="24"/>
        </w:rPr>
        <w:t xml:space="preserve">acto </w:t>
      </w:r>
      <w:r w:rsidR="007A5157" w:rsidRPr="00630E1A">
        <w:rPr>
          <w:rFonts w:ascii="Arial" w:hAnsi="Arial" w:cs="Arial"/>
          <w:sz w:val="24"/>
          <w:szCs w:val="24"/>
        </w:rPr>
        <w:t>educativo con una</w:t>
      </w:r>
      <w:r w:rsidR="00C658AF" w:rsidRPr="00630E1A">
        <w:rPr>
          <w:rFonts w:ascii="Arial" w:hAnsi="Arial" w:cs="Arial"/>
          <w:sz w:val="24"/>
          <w:szCs w:val="24"/>
        </w:rPr>
        <w:t xml:space="preserve"> visión de cambio e innovación</w:t>
      </w:r>
      <w:r w:rsidR="006507B1" w:rsidRPr="00630E1A">
        <w:rPr>
          <w:rFonts w:ascii="Arial" w:hAnsi="Arial" w:cs="Arial"/>
          <w:sz w:val="24"/>
          <w:szCs w:val="24"/>
        </w:rPr>
        <w:t xml:space="preserve">, </w:t>
      </w:r>
      <w:r w:rsidR="003B7B45" w:rsidRPr="00630E1A">
        <w:rPr>
          <w:rFonts w:ascii="Arial" w:hAnsi="Arial" w:cs="Arial"/>
          <w:sz w:val="24"/>
          <w:szCs w:val="24"/>
        </w:rPr>
        <w:t xml:space="preserve">en contraste al panorama que </w:t>
      </w:r>
      <w:r w:rsidR="00C11093" w:rsidRPr="00630E1A">
        <w:rPr>
          <w:rFonts w:ascii="Arial" w:hAnsi="Arial" w:cs="Arial"/>
          <w:sz w:val="24"/>
          <w:szCs w:val="24"/>
        </w:rPr>
        <w:t xml:space="preserve">Prieto </w:t>
      </w:r>
      <w:r w:rsidR="006507B1" w:rsidRPr="00630E1A">
        <w:rPr>
          <w:rFonts w:ascii="Arial" w:hAnsi="Arial" w:cs="Arial"/>
          <w:sz w:val="24"/>
          <w:szCs w:val="24"/>
        </w:rPr>
        <w:t>describe respecto a la práctica docente</w:t>
      </w:r>
      <w:r w:rsidR="00C11093" w:rsidRPr="00630E1A">
        <w:rPr>
          <w:rFonts w:ascii="Arial" w:hAnsi="Arial" w:cs="Arial"/>
          <w:sz w:val="24"/>
          <w:szCs w:val="24"/>
        </w:rPr>
        <w:t>. “Preparamos</w:t>
      </w:r>
      <w:r w:rsidR="00507A9B" w:rsidRPr="00630E1A">
        <w:rPr>
          <w:rFonts w:ascii="Arial" w:hAnsi="Arial" w:cs="Arial"/>
          <w:sz w:val="24"/>
          <w:szCs w:val="24"/>
        </w:rPr>
        <w:t xml:space="preserve"> nuestro programa, explicamos nuestros temas, organizamos los ejercicios que pidan cada asignatura que impartimos y </w:t>
      </w:r>
      <w:r w:rsidR="00C11093" w:rsidRPr="00630E1A">
        <w:rPr>
          <w:rFonts w:ascii="Arial" w:hAnsi="Arial" w:cs="Arial"/>
          <w:sz w:val="24"/>
          <w:szCs w:val="24"/>
        </w:rPr>
        <w:t>examinamos a</w:t>
      </w:r>
      <w:r w:rsidR="00507A9B" w:rsidRPr="00630E1A">
        <w:rPr>
          <w:rFonts w:ascii="Arial" w:hAnsi="Arial" w:cs="Arial"/>
          <w:sz w:val="24"/>
          <w:szCs w:val="24"/>
        </w:rPr>
        <w:t xml:space="preserve"> nuestros alumnos…el rol tradicional del profesor ha sido de transmitir información; que el alumno aprenda o deje de aprender ya es su responsabilidad…”. </w:t>
      </w:r>
      <w:sdt>
        <w:sdtPr>
          <w:rPr>
            <w:rFonts w:ascii="Arial" w:hAnsi="Arial" w:cs="Arial"/>
            <w:sz w:val="24"/>
            <w:szCs w:val="24"/>
          </w:rPr>
          <w:id w:val="1586500936"/>
          <w:citation/>
        </w:sdtPr>
        <w:sdtEndPr/>
        <w:sdtContent>
          <w:r w:rsidR="00507A9B" w:rsidRPr="00630E1A">
            <w:rPr>
              <w:rFonts w:ascii="Arial" w:hAnsi="Arial" w:cs="Arial"/>
              <w:sz w:val="24"/>
              <w:szCs w:val="24"/>
            </w:rPr>
            <w:fldChar w:fldCharType="begin"/>
          </w:r>
          <w:r w:rsidR="00507A9B" w:rsidRPr="00630E1A">
            <w:rPr>
              <w:rFonts w:ascii="Arial" w:hAnsi="Arial" w:cs="Arial"/>
              <w:sz w:val="24"/>
              <w:szCs w:val="24"/>
            </w:rPr>
            <w:instrText xml:space="preserve">CITATION Leo08 \p 17 \l 2058 </w:instrText>
          </w:r>
          <w:r w:rsidR="00507A9B" w:rsidRPr="00630E1A">
            <w:rPr>
              <w:rFonts w:ascii="Arial" w:hAnsi="Arial" w:cs="Arial"/>
              <w:sz w:val="24"/>
              <w:szCs w:val="24"/>
            </w:rPr>
            <w:fldChar w:fldCharType="separate"/>
          </w:r>
          <w:r w:rsidR="00507A9B" w:rsidRPr="00630E1A">
            <w:rPr>
              <w:rFonts w:ascii="Arial" w:hAnsi="Arial" w:cs="Arial"/>
              <w:sz w:val="24"/>
              <w:szCs w:val="24"/>
            </w:rPr>
            <w:t>(Prieto, 2008, pág. 17)</w:t>
          </w:r>
          <w:r w:rsidR="00507A9B" w:rsidRPr="00630E1A">
            <w:rPr>
              <w:rFonts w:ascii="Arial" w:hAnsi="Arial" w:cs="Arial"/>
              <w:sz w:val="24"/>
              <w:szCs w:val="24"/>
            </w:rPr>
            <w:fldChar w:fldCharType="end"/>
          </w:r>
        </w:sdtContent>
      </w:sdt>
      <w:r w:rsidR="007A5157" w:rsidRPr="00630E1A">
        <w:rPr>
          <w:rFonts w:ascii="Arial" w:hAnsi="Arial" w:cs="Arial"/>
          <w:sz w:val="24"/>
          <w:szCs w:val="24"/>
        </w:rPr>
        <w:t xml:space="preserve">. Es responsabilidad de los expertos en materia educativa, </w:t>
      </w:r>
      <w:r w:rsidR="006507B1" w:rsidRPr="00630E1A">
        <w:rPr>
          <w:rFonts w:ascii="Arial" w:hAnsi="Arial" w:cs="Arial"/>
          <w:sz w:val="24"/>
          <w:szCs w:val="24"/>
        </w:rPr>
        <w:t xml:space="preserve">propiciar nuevas formas de intervenir en el proceso Enseñanza-Aprendizaje, </w:t>
      </w:r>
      <w:r w:rsidR="007A5157" w:rsidRPr="00630E1A">
        <w:rPr>
          <w:rFonts w:ascii="Arial" w:hAnsi="Arial" w:cs="Arial"/>
          <w:sz w:val="24"/>
          <w:szCs w:val="24"/>
        </w:rPr>
        <w:t xml:space="preserve">con </w:t>
      </w:r>
      <w:r w:rsidR="00C11093" w:rsidRPr="00630E1A">
        <w:rPr>
          <w:rFonts w:ascii="Arial" w:hAnsi="Arial" w:cs="Arial"/>
          <w:sz w:val="24"/>
          <w:szCs w:val="24"/>
        </w:rPr>
        <w:t>un paso hacia la diferencia.</w:t>
      </w:r>
    </w:p>
    <w:p w:rsidR="00CA1C0A" w:rsidRPr="00630E1A" w:rsidRDefault="00CA1C0A" w:rsidP="00605EDA">
      <w:pPr>
        <w:spacing w:line="480" w:lineRule="auto"/>
        <w:rPr>
          <w:rFonts w:ascii="Arial" w:hAnsi="Arial" w:cs="Arial"/>
          <w:sz w:val="24"/>
          <w:szCs w:val="24"/>
        </w:rPr>
      </w:pPr>
      <w:r w:rsidRPr="00630E1A">
        <w:rPr>
          <w:rFonts w:ascii="Arial" w:hAnsi="Arial" w:cs="Arial"/>
          <w:sz w:val="24"/>
          <w:szCs w:val="24"/>
        </w:rPr>
        <w:t xml:space="preserve">Las matemáticas suelen ser para los estudiantes un conflicto, aprender del pensamiento abstracto requiere de estrategias por parte de los profesores en conjunto con padres de familia y demás agentes. Es por eso que a través del estudio que se está realizando se vio la urgente necesidad de contribuir con un grupo </w:t>
      </w:r>
      <w:r w:rsidR="00514044" w:rsidRPr="00630E1A">
        <w:rPr>
          <w:rFonts w:ascii="Arial" w:hAnsi="Arial" w:cs="Arial"/>
          <w:sz w:val="24"/>
          <w:szCs w:val="24"/>
        </w:rPr>
        <w:t xml:space="preserve">de 12 </w:t>
      </w:r>
      <w:r w:rsidR="00455CB0" w:rsidRPr="00630E1A">
        <w:rPr>
          <w:rFonts w:ascii="Arial" w:hAnsi="Arial" w:cs="Arial"/>
          <w:sz w:val="24"/>
          <w:szCs w:val="24"/>
        </w:rPr>
        <w:t>estudiantes de</w:t>
      </w:r>
      <w:r w:rsidR="00514044" w:rsidRPr="00630E1A">
        <w:rPr>
          <w:rFonts w:ascii="Arial" w:hAnsi="Arial" w:cs="Arial"/>
          <w:sz w:val="24"/>
          <w:szCs w:val="24"/>
        </w:rPr>
        <w:t xml:space="preserve"> cuarto grado de primaria que </w:t>
      </w:r>
      <w:r w:rsidR="00630E1A">
        <w:rPr>
          <w:rFonts w:ascii="Arial" w:hAnsi="Arial" w:cs="Arial"/>
          <w:sz w:val="24"/>
          <w:szCs w:val="24"/>
        </w:rPr>
        <w:t>necesitan</w:t>
      </w:r>
      <w:r w:rsidRPr="00630E1A">
        <w:rPr>
          <w:rFonts w:ascii="Arial" w:hAnsi="Arial" w:cs="Arial"/>
          <w:sz w:val="24"/>
          <w:szCs w:val="24"/>
        </w:rPr>
        <w:t xml:space="preserve"> una nueva forma de trabajo </w:t>
      </w:r>
      <w:r w:rsidR="00630E1A">
        <w:rPr>
          <w:rFonts w:ascii="Arial" w:hAnsi="Arial" w:cs="Arial"/>
          <w:sz w:val="24"/>
          <w:szCs w:val="24"/>
        </w:rPr>
        <w:t>a través de la cooperación</w:t>
      </w:r>
      <w:r w:rsidRPr="00630E1A">
        <w:rPr>
          <w:rFonts w:ascii="Arial" w:hAnsi="Arial" w:cs="Arial"/>
          <w:sz w:val="24"/>
          <w:szCs w:val="24"/>
        </w:rPr>
        <w:t xml:space="preserve"> y colaboración con sus compañeros </w:t>
      </w:r>
      <w:r w:rsidR="00630E1A">
        <w:rPr>
          <w:rFonts w:ascii="Arial" w:hAnsi="Arial" w:cs="Arial"/>
          <w:sz w:val="24"/>
          <w:szCs w:val="24"/>
        </w:rPr>
        <w:t>a fin de c</w:t>
      </w:r>
      <w:r w:rsidRPr="00630E1A">
        <w:rPr>
          <w:rFonts w:ascii="Arial" w:hAnsi="Arial" w:cs="Arial"/>
          <w:sz w:val="24"/>
          <w:szCs w:val="24"/>
        </w:rPr>
        <w:t>onstruir los propios aprendizajes.</w:t>
      </w:r>
    </w:p>
    <w:p w:rsidR="00853AEF" w:rsidRPr="00630E1A" w:rsidRDefault="00853AEF" w:rsidP="00605EDA">
      <w:pPr>
        <w:spacing w:line="480" w:lineRule="auto"/>
        <w:ind w:firstLine="0"/>
        <w:rPr>
          <w:rFonts w:ascii="Arial" w:hAnsi="Arial" w:cs="Arial"/>
          <w:sz w:val="24"/>
          <w:szCs w:val="24"/>
        </w:rPr>
      </w:pPr>
      <w:r w:rsidRPr="00630E1A">
        <w:rPr>
          <w:rFonts w:ascii="Arial" w:hAnsi="Arial" w:cs="Arial"/>
          <w:sz w:val="24"/>
          <w:szCs w:val="24"/>
        </w:rPr>
        <w:lastRenderedPageBreak/>
        <w:t>Uno de los propósitos del estudio de las Matemáticas en la Educación Básica consiste</w:t>
      </w:r>
      <w:r w:rsidR="00514044" w:rsidRPr="00630E1A">
        <w:rPr>
          <w:rFonts w:ascii="Arial" w:hAnsi="Arial" w:cs="Arial"/>
          <w:sz w:val="24"/>
          <w:szCs w:val="24"/>
        </w:rPr>
        <w:t xml:space="preserve"> en que </w:t>
      </w:r>
      <w:r w:rsidRPr="00630E1A">
        <w:rPr>
          <w:rFonts w:ascii="Arial" w:hAnsi="Arial" w:cs="Arial"/>
          <w:sz w:val="24"/>
          <w:szCs w:val="24"/>
        </w:rPr>
        <w:t>los alumnos “Desarrollen formas de pensar que les permitan formular conjeturas y procedimientos para resolver problemas, así como elaborar explicaciones para ciertos hechos numéricos o geométricos” (SEP 2011)</w:t>
      </w:r>
      <w:r w:rsidR="00514044" w:rsidRPr="00630E1A">
        <w:rPr>
          <w:rFonts w:ascii="Arial" w:hAnsi="Arial" w:cs="Arial"/>
          <w:sz w:val="24"/>
          <w:szCs w:val="24"/>
        </w:rPr>
        <w:t>.</w:t>
      </w:r>
    </w:p>
    <w:p w:rsidR="00455CB0" w:rsidRPr="00630E1A" w:rsidRDefault="00455CB0" w:rsidP="00630E1A">
      <w:pPr>
        <w:spacing w:line="480" w:lineRule="auto"/>
        <w:ind w:firstLine="0"/>
        <w:rPr>
          <w:rFonts w:ascii="Arial" w:hAnsi="Arial" w:cs="Arial"/>
          <w:sz w:val="24"/>
          <w:szCs w:val="24"/>
        </w:rPr>
      </w:pPr>
      <w:r w:rsidRPr="00630E1A">
        <w:rPr>
          <w:rFonts w:ascii="Arial" w:hAnsi="Arial" w:cs="Arial"/>
          <w:sz w:val="24"/>
          <w:szCs w:val="24"/>
        </w:rPr>
        <w:t xml:space="preserve">La asignatura de matemáticas se cursa durante toda la educación básica, y prepara a los estudiantes para la educación superior. ¿Qué conocimientos o habilidades deben de tener según el grado en el que se encuentran? Es por eso que discutir temas de esta índole, se </w:t>
      </w:r>
      <w:r w:rsidR="00630E1A">
        <w:rPr>
          <w:rFonts w:ascii="Arial" w:hAnsi="Arial" w:cs="Arial"/>
          <w:sz w:val="24"/>
          <w:szCs w:val="24"/>
        </w:rPr>
        <w:t>pueden tornar un tanto complejos</w:t>
      </w:r>
      <w:r w:rsidRPr="00630E1A">
        <w:rPr>
          <w:rFonts w:ascii="Arial" w:hAnsi="Arial" w:cs="Arial"/>
          <w:sz w:val="24"/>
          <w:szCs w:val="24"/>
        </w:rPr>
        <w:t>, pero relevantes en el ámbito educativo.</w:t>
      </w:r>
    </w:p>
    <w:p w:rsidR="00455CB0" w:rsidRPr="00630E1A" w:rsidRDefault="00455CB0" w:rsidP="00630E1A">
      <w:pPr>
        <w:spacing w:line="480" w:lineRule="auto"/>
        <w:ind w:firstLine="0"/>
        <w:rPr>
          <w:rFonts w:ascii="Arial" w:hAnsi="Arial" w:cs="Arial"/>
          <w:sz w:val="24"/>
          <w:szCs w:val="24"/>
        </w:rPr>
      </w:pPr>
      <w:r w:rsidRPr="00630E1A">
        <w:rPr>
          <w:rFonts w:ascii="Arial" w:hAnsi="Arial" w:cs="Arial"/>
          <w:sz w:val="24"/>
          <w:szCs w:val="24"/>
        </w:rPr>
        <w:t>En este tenor “La actividad escolar debe apostar esencialmente por tareas creativas, desde las que pueden profundizar para encontrar nuevos conocimientos, inventar y reconstruir problemas para llegar a conclusiones validas mediante relaciones…inventar por inventar no sirve de nada”</w:t>
      </w:r>
      <w:sdt>
        <w:sdtPr>
          <w:rPr>
            <w:rFonts w:ascii="Arial" w:hAnsi="Arial" w:cs="Arial"/>
            <w:sz w:val="24"/>
            <w:szCs w:val="24"/>
          </w:rPr>
          <w:id w:val="-952633355"/>
          <w:citation/>
        </w:sdtPr>
        <w:sdtEndPr/>
        <w:sdtContent>
          <w:r w:rsidRPr="00630E1A">
            <w:rPr>
              <w:rFonts w:ascii="Arial" w:hAnsi="Arial" w:cs="Arial"/>
              <w:sz w:val="24"/>
              <w:szCs w:val="24"/>
            </w:rPr>
            <w:fldChar w:fldCharType="begin"/>
          </w:r>
          <w:r w:rsidRPr="00630E1A">
            <w:rPr>
              <w:rFonts w:ascii="Arial" w:hAnsi="Arial" w:cs="Arial"/>
              <w:sz w:val="24"/>
              <w:szCs w:val="24"/>
            </w:rPr>
            <w:instrText xml:space="preserve"> CITATION Jos06 \l 2058 </w:instrText>
          </w:r>
          <w:r w:rsidRPr="00630E1A">
            <w:rPr>
              <w:rFonts w:ascii="Arial" w:hAnsi="Arial" w:cs="Arial"/>
              <w:sz w:val="24"/>
              <w:szCs w:val="24"/>
            </w:rPr>
            <w:fldChar w:fldCharType="separate"/>
          </w:r>
          <w:r w:rsidRPr="00630E1A">
            <w:rPr>
              <w:rFonts w:ascii="Arial" w:hAnsi="Arial" w:cs="Arial"/>
              <w:sz w:val="24"/>
              <w:szCs w:val="24"/>
            </w:rPr>
            <w:t xml:space="preserve"> (Bravo, 2006)</w:t>
          </w:r>
          <w:r w:rsidRPr="00630E1A">
            <w:rPr>
              <w:rFonts w:ascii="Arial" w:hAnsi="Arial" w:cs="Arial"/>
              <w:sz w:val="24"/>
              <w:szCs w:val="24"/>
            </w:rPr>
            <w:fldChar w:fldCharType="end"/>
          </w:r>
        </w:sdtContent>
      </w:sdt>
      <w:r w:rsidRPr="00630E1A">
        <w:rPr>
          <w:rFonts w:ascii="Arial" w:hAnsi="Arial" w:cs="Arial"/>
          <w:sz w:val="24"/>
          <w:szCs w:val="24"/>
        </w:rPr>
        <w:t xml:space="preserve">.  Se puede optar por diseñar actividades escolares con apoyo de alguna estrategia de enseñanza, trabajar a través de actividades cooperativas, en donde se tenga claro el aprendizaje. </w:t>
      </w:r>
    </w:p>
    <w:p w:rsidR="00514044" w:rsidRDefault="00455CB0" w:rsidP="00605EDA">
      <w:pPr>
        <w:spacing w:line="480" w:lineRule="auto"/>
        <w:rPr>
          <w:rFonts w:ascii="Arial" w:hAnsi="Arial" w:cs="Arial"/>
          <w:sz w:val="24"/>
          <w:szCs w:val="24"/>
        </w:rPr>
      </w:pPr>
      <w:r w:rsidRPr="00630E1A">
        <w:rPr>
          <w:rFonts w:ascii="Arial" w:hAnsi="Arial" w:cs="Arial"/>
          <w:sz w:val="24"/>
          <w:szCs w:val="24"/>
        </w:rPr>
        <w:t xml:space="preserve">La intervención que se describe a lo largo del </w:t>
      </w:r>
      <w:r w:rsidR="00676565" w:rsidRPr="00630E1A">
        <w:rPr>
          <w:rFonts w:ascii="Arial" w:hAnsi="Arial" w:cs="Arial"/>
          <w:sz w:val="24"/>
          <w:szCs w:val="24"/>
        </w:rPr>
        <w:t>presente documento</w:t>
      </w:r>
      <w:r w:rsidRPr="00630E1A">
        <w:rPr>
          <w:rFonts w:ascii="Arial" w:hAnsi="Arial" w:cs="Arial"/>
          <w:sz w:val="24"/>
          <w:szCs w:val="24"/>
        </w:rPr>
        <w:t xml:space="preserve"> no pretende ser una solución mesiánica, intenta acercar al lector a una realidad que se vive en las aulas educativas, como profesionales de la educación tenemos </w:t>
      </w:r>
      <w:r w:rsidR="00676565" w:rsidRPr="00630E1A">
        <w:rPr>
          <w:rFonts w:ascii="Arial" w:hAnsi="Arial" w:cs="Arial"/>
          <w:sz w:val="24"/>
          <w:szCs w:val="24"/>
        </w:rPr>
        <w:t>la responsabilidad</w:t>
      </w:r>
      <w:r w:rsidRPr="00630E1A">
        <w:rPr>
          <w:rFonts w:ascii="Arial" w:hAnsi="Arial" w:cs="Arial"/>
          <w:sz w:val="24"/>
          <w:szCs w:val="24"/>
        </w:rPr>
        <w:t xml:space="preserve"> </w:t>
      </w:r>
      <w:r w:rsidR="00676565" w:rsidRPr="00630E1A">
        <w:rPr>
          <w:rFonts w:ascii="Arial" w:hAnsi="Arial" w:cs="Arial"/>
          <w:sz w:val="24"/>
          <w:szCs w:val="24"/>
        </w:rPr>
        <w:t xml:space="preserve">de </w:t>
      </w:r>
      <w:r w:rsidRPr="00630E1A">
        <w:rPr>
          <w:rFonts w:ascii="Arial" w:hAnsi="Arial" w:cs="Arial"/>
          <w:sz w:val="24"/>
          <w:szCs w:val="24"/>
        </w:rPr>
        <w:t>buscar alternativas que fomenten prácticas educativas alejadas de las clases magistrales en donde el docente es el dueño y señor de la palabra.</w:t>
      </w:r>
    </w:p>
    <w:p w:rsidR="00092F7C" w:rsidRDefault="00092F7C" w:rsidP="00605EDA">
      <w:pPr>
        <w:spacing w:line="480" w:lineRule="auto"/>
        <w:rPr>
          <w:rFonts w:ascii="Arial" w:hAnsi="Arial" w:cs="Arial"/>
          <w:sz w:val="24"/>
          <w:szCs w:val="24"/>
        </w:rPr>
      </w:pPr>
    </w:p>
    <w:p w:rsidR="00092F7C" w:rsidRDefault="00092F7C" w:rsidP="00605EDA">
      <w:pPr>
        <w:spacing w:line="480" w:lineRule="auto"/>
        <w:rPr>
          <w:rFonts w:ascii="Arial" w:hAnsi="Arial" w:cs="Arial"/>
          <w:sz w:val="24"/>
          <w:szCs w:val="24"/>
        </w:rPr>
      </w:pPr>
    </w:p>
    <w:p w:rsidR="00092F7C" w:rsidRPr="00630E1A" w:rsidRDefault="00092F7C" w:rsidP="00605EDA">
      <w:pPr>
        <w:spacing w:line="480" w:lineRule="auto"/>
        <w:rPr>
          <w:rFonts w:ascii="Arial" w:hAnsi="Arial" w:cs="Arial"/>
          <w:sz w:val="24"/>
          <w:szCs w:val="24"/>
        </w:rPr>
      </w:pPr>
    </w:p>
    <w:p w:rsidR="00E34AB2" w:rsidRPr="00630E1A" w:rsidRDefault="000439B3" w:rsidP="00605EDA">
      <w:pPr>
        <w:spacing w:line="480" w:lineRule="auto"/>
        <w:ind w:firstLine="0"/>
        <w:rPr>
          <w:rFonts w:ascii="Arial" w:hAnsi="Arial" w:cs="Arial"/>
          <w:b/>
          <w:i/>
          <w:sz w:val="24"/>
          <w:szCs w:val="24"/>
        </w:rPr>
      </w:pPr>
      <w:r w:rsidRPr="00630E1A">
        <w:rPr>
          <w:rFonts w:ascii="Arial" w:hAnsi="Arial" w:cs="Arial"/>
          <w:b/>
          <w:i/>
          <w:sz w:val="24"/>
          <w:szCs w:val="24"/>
        </w:rPr>
        <w:lastRenderedPageBreak/>
        <w:t>Fase</w:t>
      </w:r>
      <w:r w:rsidR="00676565" w:rsidRPr="00630E1A">
        <w:rPr>
          <w:rFonts w:ascii="Arial" w:hAnsi="Arial" w:cs="Arial"/>
          <w:b/>
          <w:i/>
          <w:sz w:val="24"/>
          <w:szCs w:val="24"/>
        </w:rPr>
        <w:t xml:space="preserve"> 1 C</w:t>
      </w:r>
      <w:r w:rsidR="00E34AB2" w:rsidRPr="00630E1A">
        <w:rPr>
          <w:rFonts w:ascii="Arial" w:hAnsi="Arial" w:cs="Arial"/>
          <w:b/>
          <w:i/>
          <w:sz w:val="24"/>
          <w:szCs w:val="24"/>
        </w:rPr>
        <w:t>rear las condiciones para la Intervención</w:t>
      </w:r>
    </w:p>
    <w:p w:rsidR="00853AEF" w:rsidRPr="00630E1A" w:rsidRDefault="000439B3" w:rsidP="00605EDA">
      <w:pPr>
        <w:pStyle w:val="Ttulo2"/>
        <w:spacing w:after="200" w:line="480" w:lineRule="auto"/>
        <w:ind w:firstLine="0"/>
        <w:rPr>
          <w:rFonts w:ascii="Arial" w:eastAsiaTheme="minorHAnsi" w:hAnsi="Arial" w:cs="Arial"/>
          <w:bCs w:val="0"/>
          <w:color w:val="auto"/>
          <w:sz w:val="24"/>
          <w:szCs w:val="24"/>
        </w:rPr>
      </w:pPr>
      <w:r w:rsidRPr="00630E1A">
        <w:rPr>
          <w:rFonts w:ascii="Arial" w:eastAsiaTheme="minorHAnsi" w:hAnsi="Arial" w:cs="Arial"/>
          <w:bCs w:val="0"/>
          <w:color w:val="auto"/>
          <w:sz w:val="24"/>
          <w:szCs w:val="24"/>
        </w:rPr>
        <w:t>1.1</w:t>
      </w:r>
      <w:r w:rsidR="00853AEF" w:rsidRPr="00630E1A">
        <w:rPr>
          <w:rFonts w:ascii="Arial" w:eastAsiaTheme="minorHAnsi" w:hAnsi="Arial" w:cs="Arial"/>
          <w:bCs w:val="0"/>
          <w:color w:val="auto"/>
          <w:sz w:val="24"/>
          <w:szCs w:val="24"/>
        </w:rPr>
        <w:t>Detección de obstáculos para la puesta en marcha de un proyecto de intervención</w:t>
      </w:r>
    </w:p>
    <w:p w:rsidR="004D5CC6" w:rsidRPr="00630E1A" w:rsidRDefault="004D5CC6" w:rsidP="00605EDA">
      <w:pPr>
        <w:spacing w:after="0" w:line="480" w:lineRule="auto"/>
        <w:rPr>
          <w:rFonts w:ascii="Arial" w:hAnsi="Arial" w:cs="Arial"/>
          <w:sz w:val="24"/>
          <w:szCs w:val="24"/>
        </w:rPr>
      </w:pPr>
      <w:r w:rsidRPr="00630E1A">
        <w:rPr>
          <w:rFonts w:ascii="Arial" w:hAnsi="Arial" w:cs="Arial"/>
          <w:sz w:val="24"/>
          <w:szCs w:val="24"/>
        </w:rPr>
        <w:t>La institución</w:t>
      </w:r>
      <w:r w:rsidR="00630E1A">
        <w:rPr>
          <w:rFonts w:ascii="Arial" w:hAnsi="Arial" w:cs="Arial"/>
          <w:sz w:val="24"/>
          <w:szCs w:val="24"/>
        </w:rPr>
        <w:t xml:space="preserve"> tiene una manera de trabajo, así como</w:t>
      </w:r>
      <w:r w:rsidR="00341ED4" w:rsidRPr="00630E1A">
        <w:rPr>
          <w:rFonts w:ascii="Arial" w:hAnsi="Arial" w:cs="Arial"/>
          <w:sz w:val="24"/>
          <w:szCs w:val="24"/>
        </w:rPr>
        <w:t xml:space="preserve"> de evaluar, los alumnos es</w:t>
      </w:r>
      <w:r w:rsidR="00630E1A">
        <w:rPr>
          <w:rFonts w:ascii="Arial" w:hAnsi="Arial" w:cs="Arial"/>
          <w:sz w:val="24"/>
          <w:szCs w:val="24"/>
        </w:rPr>
        <w:t xml:space="preserve">tán acostumbrados a una </w:t>
      </w:r>
      <w:r w:rsidR="00092371">
        <w:rPr>
          <w:rFonts w:ascii="Arial" w:hAnsi="Arial" w:cs="Arial"/>
          <w:sz w:val="24"/>
          <w:szCs w:val="24"/>
        </w:rPr>
        <w:t>rutina.</w:t>
      </w:r>
    </w:p>
    <w:p w:rsidR="00341ED4" w:rsidRPr="00630E1A" w:rsidRDefault="00341ED4" w:rsidP="00092371">
      <w:pPr>
        <w:spacing w:after="0" w:line="480" w:lineRule="auto"/>
        <w:ind w:firstLine="0"/>
        <w:rPr>
          <w:rFonts w:ascii="Arial" w:hAnsi="Arial" w:cs="Arial"/>
          <w:sz w:val="24"/>
          <w:szCs w:val="24"/>
        </w:rPr>
      </w:pPr>
      <w:r w:rsidRPr="00630E1A">
        <w:rPr>
          <w:rFonts w:ascii="Arial" w:hAnsi="Arial" w:cs="Arial"/>
          <w:sz w:val="24"/>
          <w:szCs w:val="24"/>
        </w:rPr>
        <w:t>Aunque existe un plan de estudios y un programa, hay ausencias en la profesora de grupo al momento de preparar sus clases, es indispensable dialogar con ella y lograr que de alguna manera concuerde con algunos aspectos del proyecto de intervención aun cuando parezca algo difícil de lograr.</w:t>
      </w:r>
      <w:r w:rsidR="004D5CC6" w:rsidRPr="00630E1A">
        <w:rPr>
          <w:rFonts w:ascii="Arial" w:hAnsi="Arial" w:cs="Arial"/>
          <w:sz w:val="24"/>
          <w:szCs w:val="24"/>
        </w:rPr>
        <w:t xml:space="preserve"> </w:t>
      </w:r>
    </w:p>
    <w:p w:rsidR="007714F6" w:rsidRPr="00630E1A" w:rsidRDefault="00510077" w:rsidP="00605EDA">
      <w:pPr>
        <w:spacing w:line="480" w:lineRule="auto"/>
        <w:ind w:firstLine="0"/>
        <w:rPr>
          <w:rFonts w:ascii="Arial" w:hAnsi="Arial" w:cs="Arial"/>
          <w:b/>
          <w:sz w:val="24"/>
          <w:szCs w:val="24"/>
        </w:rPr>
      </w:pPr>
      <w:r w:rsidRPr="00630E1A">
        <w:rPr>
          <w:rFonts w:ascii="Arial" w:hAnsi="Arial" w:cs="Arial"/>
          <w:b/>
          <w:sz w:val="24"/>
          <w:szCs w:val="24"/>
        </w:rPr>
        <w:t>1</w:t>
      </w:r>
      <w:r w:rsidR="000439B3" w:rsidRPr="00630E1A">
        <w:rPr>
          <w:rFonts w:ascii="Arial" w:hAnsi="Arial" w:cs="Arial"/>
          <w:b/>
          <w:sz w:val="24"/>
          <w:szCs w:val="24"/>
        </w:rPr>
        <w:t>.1.1</w:t>
      </w:r>
      <w:r w:rsidRPr="00630E1A">
        <w:rPr>
          <w:rFonts w:ascii="Arial" w:hAnsi="Arial" w:cs="Arial"/>
          <w:b/>
          <w:sz w:val="24"/>
          <w:szCs w:val="24"/>
        </w:rPr>
        <w:t xml:space="preserve"> </w:t>
      </w:r>
      <w:r w:rsidR="007714F6" w:rsidRPr="00630E1A">
        <w:rPr>
          <w:rFonts w:ascii="Arial" w:hAnsi="Arial" w:cs="Arial"/>
          <w:b/>
          <w:sz w:val="24"/>
          <w:szCs w:val="24"/>
        </w:rPr>
        <w:t>Grado de eficiencias de los procesos existentes.</w:t>
      </w:r>
    </w:p>
    <w:p w:rsidR="007714F6" w:rsidRPr="00630E1A" w:rsidRDefault="007714F6" w:rsidP="00605EDA">
      <w:pPr>
        <w:spacing w:line="480" w:lineRule="auto"/>
        <w:rPr>
          <w:rFonts w:ascii="Arial" w:hAnsi="Arial" w:cs="Arial"/>
          <w:sz w:val="24"/>
          <w:szCs w:val="24"/>
        </w:rPr>
      </w:pPr>
      <w:r w:rsidRPr="00630E1A">
        <w:rPr>
          <w:rFonts w:ascii="Arial" w:hAnsi="Arial" w:cs="Arial"/>
          <w:sz w:val="24"/>
          <w:szCs w:val="24"/>
        </w:rPr>
        <w:t>A partir del primer acercamiento se han desarrollado diversas acciones que permiten y construyen pautas para desarrollar el proyecto de intervención:</w:t>
      </w:r>
    </w:p>
    <w:p w:rsidR="00092F7C" w:rsidRDefault="007714F6" w:rsidP="00AC7330">
      <w:pPr>
        <w:pStyle w:val="Prrafodelista"/>
        <w:numPr>
          <w:ilvl w:val="0"/>
          <w:numId w:val="8"/>
        </w:numPr>
        <w:spacing w:after="200" w:line="480" w:lineRule="auto"/>
        <w:ind w:firstLine="284"/>
        <w:rPr>
          <w:rFonts w:ascii="Arial" w:hAnsi="Arial" w:cs="Arial"/>
          <w:sz w:val="24"/>
          <w:szCs w:val="24"/>
        </w:rPr>
      </w:pPr>
      <w:r w:rsidRPr="00092F7C">
        <w:rPr>
          <w:rFonts w:ascii="Arial" w:hAnsi="Arial" w:cs="Arial"/>
          <w:sz w:val="24"/>
          <w:szCs w:val="24"/>
        </w:rPr>
        <w:t>En noviembre del 2014 se impartió a todos los docentes de la institución un taller de evaluación, este brindaba información de</w:t>
      </w:r>
      <w:r w:rsidR="00092F7C">
        <w:rPr>
          <w:rFonts w:ascii="Arial" w:hAnsi="Arial" w:cs="Arial"/>
          <w:sz w:val="24"/>
          <w:szCs w:val="24"/>
        </w:rPr>
        <w:t>tallada de cómo se debe evaluar.</w:t>
      </w:r>
      <w:r w:rsidRPr="00092F7C">
        <w:rPr>
          <w:rFonts w:ascii="Arial" w:hAnsi="Arial" w:cs="Arial"/>
          <w:sz w:val="24"/>
          <w:szCs w:val="24"/>
        </w:rPr>
        <w:t xml:space="preserve"> </w:t>
      </w:r>
    </w:p>
    <w:p w:rsidR="007714F6" w:rsidRPr="00092F7C" w:rsidRDefault="007714F6" w:rsidP="00AC7330">
      <w:pPr>
        <w:pStyle w:val="Prrafodelista"/>
        <w:numPr>
          <w:ilvl w:val="0"/>
          <w:numId w:val="8"/>
        </w:numPr>
        <w:spacing w:after="200" w:line="480" w:lineRule="auto"/>
        <w:ind w:firstLine="284"/>
        <w:rPr>
          <w:rFonts w:ascii="Arial" w:hAnsi="Arial" w:cs="Arial"/>
          <w:sz w:val="24"/>
          <w:szCs w:val="24"/>
        </w:rPr>
      </w:pPr>
      <w:r w:rsidRPr="00092F7C">
        <w:rPr>
          <w:rFonts w:ascii="Arial" w:hAnsi="Arial" w:cs="Arial"/>
          <w:sz w:val="24"/>
          <w:szCs w:val="24"/>
        </w:rPr>
        <w:t xml:space="preserve">En enero del 2015 se llevó a cabo un foro con los alumnos, se tituló “Basta de Bullying escolar”, invitaba a los alumnos a reflexionar sobre las relaciones interpersonales que mantienen con sus compañeros, así como las maneras </w:t>
      </w:r>
      <w:r w:rsidR="00092371" w:rsidRPr="00092F7C">
        <w:rPr>
          <w:rFonts w:ascii="Arial" w:hAnsi="Arial" w:cs="Arial"/>
          <w:sz w:val="24"/>
          <w:szCs w:val="24"/>
        </w:rPr>
        <w:t>en las que se suscita</w:t>
      </w:r>
      <w:r w:rsidR="00092F7C">
        <w:rPr>
          <w:rFonts w:ascii="Arial" w:hAnsi="Arial" w:cs="Arial"/>
          <w:sz w:val="24"/>
          <w:szCs w:val="24"/>
        </w:rPr>
        <w:t xml:space="preserve"> la violencia escolar.</w:t>
      </w:r>
    </w:p>
    <w:p w:rsidR="00341ED4" w:rsidRPr="00C54E02" w:rsidRDefault="007714F6" w:rsidP="00C54E02">
      <w:pPr>
        <w:pStyle w:val="Prrafodelista"/>
        <w:numPr>
          <w:ilvl w:val="0"/>
          <w:numId w:val="8"/>
        </w:numPr>
        <w:spacing w:after="200" w:line="480" w:lineRule="auto"/>
        <w:ind w:firstLine="284"/>
        <w:rPr>
          <w:rFonts w:ascii="Arial" w:hAnsi="Arial" w:cs="Arial"/>
          <w:sz w:val="24"/>
          <w:szCs w:val="24"/>
        </w:rPr>
      </w:pPr>
      <w:r w:rsidRPr="00630E1A">
        <w:rPr>
          <w:rFonts w:ascii="Arial" w:hAnsi="Arial" w:cs="Arial"/>
          <w:sz w:val="24"/>
          <w:szCs w:val="24"/>
        </w:rPr>
        <w:t xml:space="preserve">A partir del Mes de Enero 2015 se tomó un acuerdo en el Consejo Técnico escolar, como parte de las acciones para mejorar los aprendizajes de los alumnos, cada docente de grupo pondría en marcha una tarea que se denominó “Resolviendo Problemas y mejorando matemáticas”, esta consistía en incluir en </w:t>
      </w:r>
      <w:r w:rsidRPr="00630E1A">
        <w:rPr>
          <w:rFonts w:ascii="Arial" w:hAnsi="Arial" w:cs="Arial"/>
          <w:sz w:val="24"/>
          <w:szCs w:val="24"/>
        </w:rPr>
        <w:lastRenderedPageBreak/>
        <w:t>las tareas de casa por lo menos dos problemas matemáticos a la semana y revisarlos en el salón para escuchar las dudas de los alumnos y presentar un informe en la siguiente reunión de CTE</w:t>
      </w:r>
      <w:r w:rsidRPr="00092371">
        <w:rPr>
          <w:rFonts w:ascii="Arial" w:hAnsi="Arial" w:cs="Arial"/>
          <w:sz w:val="24"/>
          <w:szCs w:val="24"/>
          <w:vertAlign w:val="subscript"/>
        </w:rPr>
        <w:t>.</w:t>
      </w:r>
      <w:r w:rsidRPr="00092371">
        <w:rPr>
          <w:rFonts w:ascii="Arial" w:hAnsi="Arial" w:cs="Arial"/>
          <w:sz w:val="24"/>
          <w:szCs w:val="24"/>
          <w:vertAlign w:val="subscript"/>
        </w:rPr>
        <w:footnoteReference w:id="1"/>
      </w:r>
    </w:p>
    <w:p w:rsidR="00621D59" w:rsidRPr="00630E1A" w:rsidRDefault="00510077" w:rsidP="00605EDA">
      <w:pPr>
        <w:pStyle w:val="Ttulo2"/>
        <w:spacing w:line="480" w:lineRule="auto"/>
        <w:ind w:firstLine="0"/>
        <w:rPr>
          <w:rFonts w:ascii="Arial" w:eastAsiaTheme="minorHAnsi" w:hAnsi="Arial" w:cs="Arial"/>
          <w:bCs w:val="0"/>
          <w:color w:val="auto"/>
          <w:sz w:val="24"/>
          <w:szCs w:val="24"/>
        </w:rPr>
      </w:pPr>
      <w:r w:rsidRPr="00630E1A">
        <w:rPr>
          <w:rFonts w:ascii="Arial" w:eastAsiaTheme="minorHAnsi" w:hAnsi="Arial" w:cs="Arial"/>
          <w:bCs w:val="0"/>
          <w:color w:val="auto"/>
          <w:sz w:val="24"/>
          <w:szCs w:val="24"/>
        </w:rPr>
        <w:t xml:space="preserve">1.2 </w:t>
      </w:r>
      <w:r w:rsidR="00621D59" w:rsidRPr="00630E1A">
        <w:rPr>
          <w:rFonts w:ascii="Arial" w:eastAsiaTheme="minorHAnsi" w:hAnsi="Arial" w:cs="Arial"/>
          <w:bCs w:val="0"/>
          <w:color w:val="auto"/>
          <w:sz w:val="24"/>
          <w:szCs w:val="24"/>
        </w:rPr>
        <w:t>Fase 2 Planeación</w:t>
      </w:r>
    </w:p>
    <w:p w:rsidR="00961041" w:rsidRPr="00630E1A" w:rsidRDefault="00510077" w:rsidP="00605EDA">
      <w:pPr>
        <w:pStyle w:val="Ttulo2"/>
        <w:spacing w:line="480" w:lineRule="auto"/>
        <w:ind w:firstLine="0"/>
        <w:rPr>
          <w:rFonts w:ascii="Arial" w:eastAsiaTheme="minorHAnsi" w:hAnsi="Arial" w:cs="Arial"/>
          <w:bCs w:val="0"/>
          <w:color w:val="auto"/>
          <w:sz w:val="24"/>
          <w:szCs w:val="24"/>
        </w:rPr>
      </w:pPr>
      <w:r w:rsidRPr="00630E1A">
        <w:rPr>
          <w:rFonts w:ascii="Arial" w:eastAsiaTheme="minorHAnsi" w:hAnsi="Arial" w:cs="Arial"/>
          <w:bCs w:val="0"/>
          <w:color w:val="auto"/>
          <w:sz w:val="24"/>
          <w:szCs w:val="24"/>
        </w:rPr>
        <w:t>1.</w:t>
      </w:r>
      <w:r w:rsidR="00A23F12" w:rsidRPr="00630E1A">
        <w:rPr>
          <w:rFonts w:ascii="Arial" w:eastAsiaTheme="minorHAnsi" w:hAnsi="Arial" w:cs="Arial"/>
          <w:bCs w:val="0"/>
          <w:color w:val="auto"/>
          <w:sz w:val="24"/>
          <w:szCs w:val="24"/>
        </w:rPr>
        <w:t xml:space="preserve">2.1 </w:t>
      </w:r>
      <w:r w:rsidR="00961041" w:rsidRPr="00630E1A">
        <w:rPr>
          <w:rFonts w:ascii="Arial" w:eastAsiaTheme="minorHAnsi" w:hAnsi="Arial" w:cs="Arial"/>
          <w:bCs w:val="0"/>
          <w:color w:val="auto"/>
          <w:sz w:val="24"/>
          <w:szCs w:val="24"/>
        </w:rPr>
        <w:t>Objetivos y Metas</w:t>
      </w:r>
    </w:p>
    <w:p w:rsidR="00092371" w:rsidRDefault="004A40F2" w:rsidP="00092F7C">
      <w:pPr>
        <w:spacing w:line="480" w:lineRule="auto"/>
        <w:ind w:firstLine="0"/>
        <w:rPr>
          <w:rFonts w:ascii="Arial" w:hAnsi="Arial" w:cs="Arial"/>
          <w:sz w:val="24"/>
          <w:szCs w:val="24"/>
        </w:rPr>
      </w:pPr>
      <w:r w:rsidRPr="00630E1A">
        <w:rPr>
          <w:rFonts w:ascii="Arial" w:hAnsi="Arial" w:cs="Arial"/>
          <w:sz w:val="24"/>
          <w:szCs w:val="24"/>
        </w:rPr>
        <w:t xml:space="preserve">La intervención está dividida en </w:t>
      </w:r>
      <w:r w:rsidR="000120D3" w:rsidRPr="00630E1A">
        <w:rPr>
          <w:rFonts w:ascii="Arial" w:hAnsi="Arial" w:cs="Arial"/>
          <w:sz w:val="24"/>
          <w:szCs w:val="24"/>
        </w:rPr>
        <w:t>fases,</w:t>
      </w:r>
      <w:r w:rsidRPr="00630E1A">
        <w:rPr>
          <w:rFonts w:ascii="Arial" w:hAnsi="Arial" w:cs="Arial"/>
          <w:sz w:val="24"/>
          <w:szCs w:val="24"/>
        </w:rPr>
        <w:t xml:space="preserve"> una primera fase corresponde a establecer objetivos y metas que de algún modo marcará las pautas de la intervención.</w:t>
      </w:r>
    </w:p>
    <w:p w:rsidR="004A40F2" w:rsidRPr="00630E1A" w:rsidRDefault="00092371" w:rsidP="00605EDA">
      <w:pPr>
        <w:spacing w:line="480" w:lineRule="auto"/>
        <w:rPr>
          <w:rFonts w:ascii="Arial" w:hAnsi="Arial" w:cs="Arial"/>
          <w:sz w:val="24"/>
          <w:szCs w:val="24"/>
        </w:rPr>
      </w:pPr>
      <w:r>
        <w:rPr>
          <w:rFonts w:ascii="Arial" w:hAnsi="Arial" w:cs="Arial"/>
          <w:sz w:val="24"/>
          <w:szCs w:val="24"/>
        </w:rPr>
        <w:t xml:space="preserve">Los objetivos que </w:t>
      </w:r>
      <w:r w:rsidRPr="00630E1A">
        <w:rPr>
          <w:rFonts w:ascii="Arial" w:hAnsi="Arial" w:cs="Arial"/>
          <w:sz w:val="24"/>
          <w:szCs w:val="24"/>
        </w:rPr>
        <w:t>pertenecen</w:t>
      </w:r>
      <w:r w:rsidR="004A40F2" w:rsidRPr="00630E1A">
        <w:rPr>
          <w:rFonts w:ascii="Arial" w:hAnsi="Arial" w:cs="Arial"/>
          <w:sz w:val="24"/>
          <w:szCs w:val="24"/>
        </w:rPr>
        <w:t xml:space="preserve"> a la parte operativa del proyecto</w:t>
      </w:r>
      <w:r>
        <w:rPr>
          <w:rFonts w:ascii="Arial" w:hAnsi="Arial" w:cs="Arial"/>
          <w:sz w:val="24"/>
          <w:szCs w:val="24"/>
        </w:rPr>
        <w:t xml:space="preserve"> son los siguientes</w:t>
      </w:r>
    </w:p>
    <w:p w:rsidR="000776DD" w:rsidRDefault="007714F6" w:rsidP="00C54E02">
      <w:pPr>
        <w:spacing w:line="480" w:lineRule="auto"/>
        <w:ind w:firstLine="0"/>
        <w:rPr>
          <w:rFonts w:ascii="Arial" w:hAnsi="Arial" w:cs="Arial"/>
          <w:sz w:val="24"/>
          <w:szCs w:val="24"/>
        </w:rPr>
      </w:pPr>
      <w:r w:rsidRPr="00C54E02">
        <w:rPr>
          <w:rFonts w:ascii="Arial" w:hAnsi="Arial" w:cs="Arial"/>
          <w:sz w:val="24"/>
          <w:szCs w:val="24"/>
        </w:rPr>
        <w:t>Objetivo general</w:t>
      </w:r>
      <w:r w:rsidR="004D5CC6" w:rsidRPr="00C54E02">
        <w:rPr>
          <w:rFonts w:ascii="Arial" w:hAnsi="Arial" w:cs="Arial"/>
          <w:sz w:val="24"/>
          <w:szCs w:val="24"/>
        </w:rPr>
        <w:t xml:space="preserve">: </w:t>
      </w:r>
      <w:r w:rsidR="004A40F2" w:rsidRPr="00C54E02">
        <w:rPr>
          <w:rFonts w:ascii="Arial" w:hAnsi="Arial" w:cs="Arial"/>
          <w:b/>
          <w:sz w:val="24"/>
          <w:szCs w:val="24"/>
        </w:rPr>
        <w:t>Propiciar espacios para la participación activa y ref</w:t>
      </w:r>
      <w:r w:rsidRPr="00C54E02">
        <w:rPr>
          <w:rFonts w:ascii="Arial" w:hAnsi="Arial" w:cs="Arial"/>
          <w:b/>
          <w:sz w:val="24"/>
          <w:szCs w:val="24"/>
        </w:rPr>
        <w:t>lexiva de los estudiantes.</w:t>
      </w:r>
      <w:r w:rsidR="004A40F2" w:rsidRPr="00C54E02">
        <w:rPr>
          <w:rFonts w:ascii="Arial" w:hAnsi="Arial" w:cs="Arial"/>
          <w:sz w:val="24"/>
          <w:szCs w:val="24"/>
        </w:rPr>
        <w:t xml:space="preserve"> </w:t>
      </w:r>
    </w:p>
    <w:p w:rsidR="007714F6" w:rsidRPr="00092371" w:rsidRDefault="007714F6" w:rsidP="00C54E02">
      <w:pPr>
        <w:spacing w:line="480" w:lineRule="auto"/>
        <w:ind w:firstLine="0"/>
        <w:rPr>
          <w:rFonts w:ascii="Arial" w:hAnsi="Arial" w:cs="Arial"/>
          <w:b/>
          <w:sz w:val="24"/>
          <w:szCs w:val="24"/>
        </w:rPr>
      </w:pPr>
      <w:r w:rsidRPr="00092371">
        <w:rPr>
          <w:rFonts w:ascii="Arial" w:hAnsi="Arial" w:cs="Arial"/>
          <w:b/>
          <w:sz w:val="24"/>
          <w:szCs w:val="24"/>
        </w:rPr>
        <w:t>Objetivos específicos</w:t>
      </w:r>
    </w:p>
    <w:p w:rsidR="000776DD" w:rsidRDefault="00092371" w:rsidP="000776DD">
      <w:pPr>
        <w:spacing w:line="480" w:lineRule="auto"/>
        <w:rPr>
          <w:rFonts w:ascii="Arial" w:hAnsi="Arial" w:cs="Arial"/>
          <w:sz w:val="24"/>
          <w:szCs w:val="24"/>
        </w:rPr>
      </w:pPr>
      <w:r w:rsidRPr="000776DD">
        <w:rPr>
          <w:rFonts w:ascii="Arial" w:hAnsi="Arial" w:cs="Arial"/>
          <w:sz w:val="24"/>
          <w:szCs w:val="24"/>
        </w:rPr>
        <w:t>1.-</w:t>
      </w:r>
      <w:r w:rsidR="004A40F2" w:rsidRPr="000776DD">
        <w:rPr>
          <w:rFonts w:ascii="Arial" w:hAnsi="Arial" w:cs="Arial"/>
          <w:sz w:val="24"/>
          <w:szCs w:val="24"/>
        </w:rPr>
        <w:t xml:space="preserve">  </w:t>
      </w:r>
      <w:r w:rsidR="004A40F2" w:rsidRPr="000776DD">
        <w:rPr>
          <w:rFonts w:ascii="Arial" w:hAnsi="Arial" w:cs="Arial"/>
          <w:b/>
          <w:sz w:val="24"/>
          <w:szCs w:val="24"/>
        </w:rPr>
        <w:t>Resolver problemas a partir de situaciones propuestas por los alumnos y docente.</w:t>
      </w:r>
      <w:r w:rsidR="004A40F2" w:rsidRPr="000776DD">
        <w:rPr>
          <w:rFonts w:ascii="Arial" w:hAnsi="Arial" w:cs="Arial"/>
          <w:sz w:val="24"/>
          <w:szCs w:val="24"/>
        </w:rPr>
        <w:t xml:space="preserve"> </w:t>
      </w:r>
    </w:p>
    <w:p w:rsidR="004D5CC6" w:rsidRPr="00630E1A" w:rsidRDefault="00092371" w:rsidP="000776DD">
      <w:pPr>
        <w:spacing w:line="480" w:lineRule="auto"/>
        <w:rPr>
          <w:rFonts w:ascii="Arial" w:hAnsi="Arial" w:cs="Arial"/>
          <w:sz w:val="24"/>
          <w:szCs w:val="24"/>
        </w:rPr>
      </w:pPr>
      <w:r>
        <w:rPr>
          <w:rFonts w:ascii="Arial" w:hAnsi="Arial" w:cs="Arial"/>
          <w:sz w:val="24"/>
          <w:szCs w:val="24"/>
        </w:rPr>
        <w:t>2.-</w:t>
      </w:r>
      <w:r w:rsidR="004A40F2" w:rsidRPr="00630E1A">
        <w:rPr>
          <w:rFonts w:ascii="Arial" w:hAnsi="Arial" w:cs="Arial"/>
          <w:sz w:val="24"/>
          <w:szCs w:val="24"/>
        </w:rPr>
        <w:t xml:space="preserve"> </w:t>
      </w:r>
      <w:r w:rsidR="004A40F2" w:rsidRPr="00092371">
        <w:rPr>
          <w:rFonts w:ascii="Arial" w:hAnsi="Arial" w:cs="Arial"/>
          <w:b/>
          <w:sz w:val="24"/>
          <w:szCs w:val="24"/>
        </w:rPr>
        <w:t>Que el alumno encuentre formas de resolver un problema eficientemente.</w:t>
      </w:r>
      <w:r w:rsidR="004A40F2" w:rsidRPr="00630E1A">
        <w:rPr>
          <w:rFonts w:ascii="Arial" w:hAnsi="Arial" w:cs="Arial"/>
          <w:sz w:val="24"/>
          <w:szCs w:val="24"/>
        </w:rPr>
        <w:t xml:space="preserve"> </w:t>
      </w:r>
    </w:p>
    <w:p w:rsidR="000776DD" w:rsidRPr="000776DD" w:rsidRDefault="00092371" w:rsidP="000776DD">
      <w:pPr>
        <w:spacing w:after="200" w:line="480" w:lineRule="auto"/>
        <w:rPr>
          <w:rFonts w:ascii="Arial" w:hAnsi="Arial" w:cs="Arial"/>
          <w:b/>
          <w:sz w:val="24"/>
          <w:szCs w:val="24"/>
        </w:rPr>
      </w:pPr>
      <w:r w:rsidRPr="000776DD">
        <w:rPr>
          <w:rFonts w:ascii="Arial" w:hAnsi="Arial" w:cs="Arial"/>
          <w:b/>
          <w:sz w:val="24"/>
          <w:szCs w:val="24"/>
        </w:rPr>
        <w:t>3.-</w:t>
      </w:r>
      <w:r w:rsidR="004A40F2" w:rsidRPr="000776DD">
        <w:rPr>
          <w:rFonts w:ascii="Arial" w:hAnsi="Arial" w:cs="Arial"/>
          <w:b/>
          <w:sz w:val="24"/>
          <w:szCs w:val="24"/>
        </w:rPr>
        <w:t xml:space="preserve"> El alumno muestre disposición hacia el trabajo autónomo y cooperativo</w:t>
      </w:r>
    </w:p>
    <w:p w:rsidR="00961041" w:rsidRPr="000776DD" w:rsidRDefault="008D1918" w:rsidP="000776DD">
      <w:pPr>
        <w:spacing w:after="200" w:line="480" w:lineRule="auto"/>
        <w:ind w:firstLine="0"/>
        <w:rPr>
          <w:rFonts w:ascii="Arial" w:hAnsi="Arial" w:cs="Arial"/>
          <w:sz w:val="24"/>
          <w:szCs w:val="24"/>
        </w:rPr>
      </w:pPr>
      <w:r w:rsidRPr="000776DD">
        <w:rPr>
          <w:rFonts w:ascii="Arial" w:hAnsi="Arial" w:cs="Arial"/>
          <w:sz w:val="24"/>
          <w:szCs w:val="24"/>
        </w:rPr>
        <w:t xml:space="preserve">1.2.2 </w:t>
      </w:r>
      <w:r w:rsidR="00961041" w:rsidRPr="000776DD">
        <w:rPr>
          <w:rFonts w:ascii="Arial" w:hAnsi="Arial" w:cs="Arial"/>
          <w:sz w:val="24"/>
          <w:szCs w:val="24"/>
        </w:rPr>
        <w:t>Materiales y Métodos</w:t>
      </w:r>
    </w:p>
    <w:p w:rsidR="004A40F2" w:rsidRPr="00630E1A" w:rsidRDefault="004A40F2" w:rsidP="00605EDA">
      <w:pPr>
        <w:spacing w:line="480" w:lineRule="auto"/>
        <w:rPr>
          <w:rFonts w:ascii="Arial" w:hAnsi="Arial" w:cs="Arial"/>
          <w:sz w:val="24"/>
          <w:szCs w:val="24"/>
        </w:rPr>
      </w:pPr>
      <w:r w:rsidRPr="00630E1A">
        <w:rPr>
          <w:rFonts w:ascii="Arial" w:hAnsi="Arial" w:cs="Arial"/>
          <w:sz w:val="24"/>
          <w:szCs w:val="24"/>
        </w:rPr>
        <w:t>Como parte de los prime</w:t>
      </w:r>
      <w:r w:rsidR="000120D3" w:rsidRPr="00630E1A">
        <w:rPr>
          <w:rFonts w:ascii="Arial" w:hAnsi="Arial" w:cs="Arial"/>
          <w:sz w:val="24"/>
          <w:szCs w:val="24"/>
        </w:rPr>
        <w:t xml:space="preserve">ros acercamientos, se </w:t>
      </w:r>
      <w:r w:rsidR="006B1E99" w:rsidRPr="00630E1A">
        <w:rPr>
          <w:rFonts w:ascii="Arial" w:hAnsi="Arial" w:cs="Arial"/>
          <w:sz w:val="24"/>
          <w:szCs w:val="24"/>
        </w:rPr>
        <w:t>realizó</w:t>
      </w:r>
      <w:r w:rsidR="000120D3" w:rsidRPr="00630E1A">
        <w:rPr>
          <w:rFonts w:ascii="Arial" w:hAnsi="Arial" w:cs="Arial"/>
          <w:sz w:val="24"/>
          <w:szCs w:val="24"/>
        </w:rPr>
        <w:t xml:space="preserve"> una primera observación con apoyo de indicadores.</w:t>
      </w:r>
    </w:p>
    <w:p w:rsidR="006B1E99" w:rsidRPr="00630E1A" w:rsidRDefault="000120D3" w:rsidP="00605EDA">
      <w:pPr>
        <w:spacing w:line="480" w:lineRule="auto"/>
        <w:rPr>
          <w:rFonts w:ascii="Arial" w:hAnsi="Arial" w:cs="Arial"/>
          <w:sz w:val="24"/>
          <w:szCs w:val="24"/>
        </w:rPr>
      </w:pPr>
      <w:r w:rsidRPr="00630E1A">
        <w:rPr>
          <w:rFonts w:ascii="Arial" w:hAnsi="Arial" w:cs="Arial"/>
          <w:sz w:val="24"/>
          <w:szCs w:val="24"/>
        </w:rPr>
        <w:lastRenderedPageBreak/>
        <w:t xml:space="preserve">Y como parte del </w:t>
      </w:r>
      <w:r w:rsidR="006B1E99" w:rsidRPr="00630E1A">
        <w:rPr>
          <w:rFonts w:ascii="Arial" w:hAnsi="Arial" w:cs="Arial"/>
          <w:sz w:val="24"/>
          <w:szCs w:val="24"/>
        </w:rPr>
        <w:t>diagnóstico se</w:t>
      </w:r>
      <w:r w:rsidRPr="00630E1A">
        <w:rPr>
          <w:rFonts w:ascii="Arial" w:hAnsi="Arial" w:cs="Arial"/>
          <w:sz w:val="24"/>
          <w:szCs w:val="24"/>
        </w:rPr>
        <w:t xml:space="preserve"> </w:t>
      </w:r>
      <w:r w:rsidR="006B1E99" w:rsidRPr="00630E1A">
        <w:rPr>
          <w:rFonts w:ascii="Arial" w:hAnsi="Arial" w:cs="Arial"/>
          <w:sz w:val="24"/>
          <w:szCs w:val="24"/>
        </w:rPr>
        <w:t>obtuvo</w:t>
      </w:r>
      <w:r w:rsidRPr="00630E1A">
        <w:rPr>
          <w:rFonts w:ascii="Arial" w:hAnsi="Arial" w:cs="Arial"/>
          <w:sz w:val="24"/>
          <w:szCs w:val="24"/>
        </w:rPr>
        <w:t xml:space="preserve"> </w:t>
      </w:r>
      <w:r w:rsidR="007714F6" w:rsidRPr="00630E1A">
        <w:rPr>
          <w:rFonts w:ascii="Arial" w:hAnsi="Arial" w:cs="Arial"/>
          <w:sz w:val="24"/>
          <w:szCs w:val="24"/>
        </w:rPr>
        <w:t>información escolar</w:t>
      </w:r>
      <w:r w:rsidRPr="00630E1A">
        <w:rPr>
          <w:rFonts w:ascii="Arial" w:hAnsi="Arial" w:cs="Arial"/>
          <w:sz w:val="24"/>
          <w:szCs w:val="24"/>
        </w:rPr>
        <w:t xml:space="preserve"> de los </w:t>
      </w:r>
      <w:r w:rsidR="007714F6" w:rsidRPr="00630E1A">
        <w:rPr>
          <w:rFonts w:ascii="Arial" w:hAnsi="Arial" w:cs="Arial"/>
          <w:sz w:val="24"/>
          <w:szCs w:val="24"/>
        </w:rPr>
        <w:t>alumnos,</w:t>
      </w:r>
      <w:r w:rsidRPr="00630E1A">
        <w:rPr>
          <w:rFonts w:ascii="Arial" w:hAnsi="Arial" w:cs="Arial"/>
          <w:sz w:val="24"/>
          <w:szCs w:val="24"/>
        </w:rPr>
        <w:t xml:space="preserve"> </w:t>
      </w:r>
      <w:r w:rsidR="006B1E99" w:rsidRPr="00630E1A">
        <w:rPr>
          <w:rFonts w:ascii="Arial" w:hAnsi="Arial" w:cs="Arial"/>
          <w:sz w:val="24"/>
          <w:szCs w:val="24"/>
        </w:rPr>
        <w:t>posteriormente se</w:t>
      </w:r>
      <w:r w:rsidRPr="00630E1A">
        <w:rPr>
          <w:rFonts w:ascii="Arial" w:hAnsi="Arial" w:cs="Arial"/>
          <w:sz w:val="24"/>
          <w:szCs w:val="24"/>
        </w:rPr>
        <w:t xml:space="preserve"> realizó una entrevista s</w:t>
      </w:r>
      <w:r w:rsidR="006B1E99" w:rsidRPr="00630E1A">
        <w:rPr>
          <w:rFonts w:ascii="Arial" w:hAnsi="Arial" w:cs="Arial"/>
          <w:sz w:val="24"/>
          <w:szCs w:val="24"/>
        </w:rPr>
        <w:t xml:space="preserve">emi-estructurada a la </w:t>
      </w:r>
      <w:r w:rsidR="007714F6" w:rsidRPr="00630E1A">
        <w:rPr>
          <w:rFonts w:ascii="Arial" w:hAnsi="Arial" w:cs="Arial"/>
          <w:sz w:val="24"/>
          <w:szCs w:val="24"/>
        </w:rPr>
        <w:t>docente en</w:t>
      </w:r>
      <w:r w:rsidR="006B1E99" w:rsidRPr="00630E1A">
        <w:rPr>
          <w:rFonts w:ascii="Arial" w:hAnsi="Arial" w:cs="Arial"/>
          <w:sz w:val="24"/>
          <w:szCs w:val="24"/>
        </w:rPr>
        <w:t xml:space="preserve"> donde se intentó abordar asuntos relacionados </w:t>
      </w:r>
      <w:r w:rsidR="004D5CC6" w:rsidRPr="00630E1A">
        <w:rPr>
          <w:rFonts w:ascii="Arial" w:hAnsi="Arial" w:cs="Arial"/>
          <w:sz w:val="24"/>
          <w:szCs w:val="24"/>
        </w:rPr>
        <w:t>con la</w:t>
      </w:r>
      <w:r w:rsidR="006B1E99" w:rsidRPr="00630E1A">
        <w:rPr>
          <w:rFonts w:ascii="Arial" w:hAnsi="Arial" w:cs="Arial"/>
          <w:sz w:val="24"/>
          <w:szCs w:val="24"/>
        </w:rPr>
        <w:t xml:space="preserve"> experiencia docente, la didáctica que ocupa, forma en la que planea sus clases, metodología o estrategias que desarrolla en las clases, asignaturas en las que existe un cierto rezago </w:t>
      </w:r>
      <w:r w:rsidR="004D5CC6" w:rsidRPr="00630E1A">
        <w:rPr>
          <w:rFonts w:ascii="Arial" w:hAnsi="Arial" w:cs="Arial"/>
          <w:sz w:val="24"/>
          <w:szCs w:val="24"/>
        </w:rPr>
        <w:t>educativo, así</w:t>
      </w:r>
      <w:r w:rsidR="006B1E99" w:rsidRPr="00630E1A">
        <w:rPr>
          <w:rFonts w:ascii="Arial" w:hAnsi="Arial" w:cs="Arial"/>
          <w:sz w:val="24"/>
          <w:szCs w:val="24"/>
        </w:rPr>
        <w:t xml:space="preserve"> como la participación de los padres de familia.</w:t>
      </w:r>
    </w:p>
    <w:p w:rsidR="006B1E99" w:rsidRPr="00630E1A" w:rsidRDefault="006B1E99" w:rsidP="00605EDA">
      <w:pPr>
        <w:spacing w:line="480" w:lineRule="auto"/>
        <w:rPr>
          <w:rFonts w:ascii="Arial" w:hAnsi="Arial" w:cs="Arial"/>
          <w:sz w:val="24"/>
          <w:szCs w:val="24"/>
        </w:rPr>
      </w:pPr>
      <w:r w:rsidRPr="00630E1A">
        <w:rPr>
          <w:rFonts w:ascii="Arial" w:hAnsi="Arial" w:cs="Arial"/>
          <w:sz w:val="24"/>
          <w:szCs w:val="24"/>
        </w:rPr>
        <w:t xml:space="preserve">También se aplicó una </w:t>
      </w:r>
      <w:r w:rsidR="007714F6" w:rsidRPr="00630E1A">
        <w:rPr>
          <w:rFonts w:ascii="Arial" w:hAnsi="Arial" w:cs="Arial"/>
          <w:sz w:val="24"/>
          <w:szCs w:val="24"/>
        </w:rPr>
        <w:t>entrevista</w:t>
      </w:r>
      <w:r w:rsidRPr="00630E1A">
        <w:rPr>
          <w:rFonts w:ascii="Arial" w:hAnsi="Arial" w:cs="Arial"/>
          <w:sz w:val="24"/>
          <w:szCs w:val="24"/>
        </w:rPr>
        <w:t xml:space="preserve"> a los alumnos con 22 indicadores en donde expresaron las dificultades que se les presenta en la asignatura de matemáticas, la forma en la que desean trabajar en la </w:t>
      </w:r>
      <w:r w:rsidR="004D5CC6" w:rsidRPr="00630E1A">
        <w:rPr>
          <w:rFonts w:ascii="Arial" w:hAnsi="Arial" w:cs="Arial"/>
          <w:sz w:val="24"/>
          <w:szCs w:val="24"/>
        </w:rPr>
        <w:t xml:space="preserve">clase y los contenidos que </w:t>
      </w:r>
      <w:r w:rsidR="007714F6" w:rsidRPr="00630E1A">
        <w:rPr>
          <w:rFonts w:ascii="Arial" w:hAnsi="Arial" w:cs="Arial"/>
          <w:sz w:val="24"/>
          <w:szCs w:val="24"/>
        </w:rPr>
        <w:t>e</w:t>
      </w:r>
      <w:r w:rsidRPr="00630E1A">
        <w:rPr>
          <w:rFonts w:ascii="Arial" w:hAnsi="Arial" w:cs="Arial"/>
          <w:sz w:val="24"/>
          <w:szCs w:val="24"/>
        </w:rPr>
        <w:t xml:space="preserve">n algunas ocasiones no entienden de </w:t>
      </w:r>
      <w:r w:rsidR="00092371">
        <w:rPr>
          <w:rFonts w:ascii="Arial" w:hAnsi="Arial" w:cs="Arial"/>
          <w:sz w:val="24"/>
          <w:szCs w:val="24"/>
        </w:rPr>
        <w:t>la maestra pero que les da temor</w:t>
      </w:r>
      <w:r w:rsidRPr="00630E1A">
        <w:rPr>
          <w:rFonts w:ascii="Arial" w:hAnsi="Arial" w:cs="Arial"/>
          <w:sz w:val="24"/>
          <w:szCs w:val="24"/>
        </w:rPr>
        <w:t xml:space="preserve"> preguntar. </w:t>
      </w:r>
    </w:p>
    <w:p w:rsidR="000120D3" w:rsidRPr="00630E1A" w:rsidRDefault="006B1E99" w:rsidP="00605EDA">
      <w:pPr>
        <w:spacing w:line="480" w:lineRule="auto"/>
        <w:rPr>
          <w:rFonts w:ascii="Arial" w:hAnsi="Arial" w:cs="Arial"/>
          <w:sz w:val="24"/>
          <w:szCs w:val="24"/>
        </w:rPr>
      </w:pPr>
      <w:r w:rsidRPr="00630E1A">
        <w:rPr>
          <w:rFonts w:ascii="Arial" w:hAnsi="Arial" w:cs="Arial"/>
          <w:sz w:val="24"/>
          <w:szCs w:val="24"/>
        </w:rPr>
        <w:t xml:space="preserve">Por </w:t>
      </w:r>
      <w:r w:rsidR="00B3713C" w:rsidRPr="00630E1A">
        <w:rPr>
          <w:rFonts w:ascii="Arial" w:hAnsi="Arial" w:cs="Arial"/>
          <w:sz w:val="24"/>
          <w:szCs w:val="24"/>
        </w:rPr>
        <w:t>último,</w:t>
      </w:r>
      <w:r w:rsidRPr="00630E1A">
        <w:rPr>
          <w:rFonts w:ascii="Arial" w:hAnsi="Arial" w:cs="Arial"/>
          <w:sz w:val="24"/>
          <w:szCs w:val="24"/>
        </w:rPr>
        <w:t xml:space="preserve"> se aplicó una prueba específicamente en la asignatura de </w:t>
      </w:r>
      <w:r w:rsidR="00EC1D40" w:rsidRPr="00630E1A">
        <w:rPr>
          <w:rFonts w:ascii="Arial" w:hAnsi="Arial" w:cs="Arial"/>
          <w:sz w:val="24"/>
          <w:szCs w:val="24"/>
        </w:rPr>
        <w:t>matemáticas con 22 reactivos, elaborado bajo los ejes temáticos, estándares y aprendizajes esperados que se manejan dentro del plan de estudios de Educación Básica, y el aspecto en donde hay un menor índice de aciertos es el manejo de la información, el cual implica en una gran parte a resolver problemas y hacerlo de manera correcta.</w:t>
      </w:r>
    </w:p>
    <w:p w:rsidR="00961041" w:rsidRPr="00092371" w:rsidRDefault="00961041" w:rsidP="00092371">
      <w:pPr>
        <w:pStyle w:val="Ttulo2"/>
        <w:spacing w:before="0" w:line="480" w:lineRule="auto"/>
        <w:ind w:firstLine="0"/>
        <w:rPr>
          <w:rFonts w:ascii="Arial" w:eastAsiaTheme="minorHAnsi" w:hAnsi="Arial" w:cs="Arial"/>
          <w:bCs w:val="0"/>
          <w:color w:val="auto"/>
          <w:sz w:val="24"/>
          <w:szCs w:val="24"/>
        </w:rPr>
      </w:pPr>
      <w:r w:rsidRPr="00092371">
        <w:rPr>
          <w:rFonts w:ascii="Arial" w:eastAsiaTheme="minorHAnsi" w:hAnsi="Arial" w:cs="Arial"/>
          <w:bCs w:val="0"/>
          <w:color w:val="auto"/>
          <w:sz w:val="24"/>
          <w:szCs w:val="24"/>
        </w:rPr>
        <w:t>1.4. Resultados</w:t>
      </w:r>
    </w:p>
    <w:p w:rsidR="00EC1D40" w:rsidRPr="00630E1A" w:rsidRDefault="00B3713C" w:rsidP="00605EDA">
      <w:pPr>
        <w:spacing w:line="480" w:lineRule="auto"/>
        <w:rPr>
          <w:rFonts w:ascii="Arial" w:hAnsi="Arial" w:cs="Arial"/>
          <w:sz w:val="24"/>
          <w:szCs w:val="24"/>
        </w:rPr>
      </w:pPr>
      <w:r w:rsidRPr="00630E1A">
        <w:rPr>
          <w:rFonts w:ascii="Arial" w:hAnsi="Arial" w:cs="Arial"/>
          <w:sz w:val="24"/>
          <w:szCs w:val="24"/>
        </w:rPr>
        <w:t xml:space="preserve">En la entrevista que se realizó con la docente, la docente del grupo manifestó desconocer en su gran mayoría el plan de estudios, no utilizar diversas estrategias de </w:t>
      </w:r>
      <w:r w:rsidR="007714F6" w:rsidRPr="00630E1A">
        <w:rPr>
          <w:rFonts w:ascii="Arial" w:hAnsi="Arial" w:cs="Arial"/>
          <w:sz w:val="24"/>
          <w:szCs w:val="24"/>
        </w:rPr>
        <w:t>aprendizaje,</w:t>
      </w:r>
      <w:r w:rsidRPr="00630E1A">
        <w:rPr>
          <w:rFonts w:ascii="Arial" w:hAnsi="Arial" w:cs="Arial"/>
          <w:sz w:val="24"/>
          <w:szCs w:val="24"/>
        </w:rPr>
        <w:t xml:space="preserve"> también compartió información de sus estudiantes, la preocupación está en la asignatura de matemáticas específicamente en la resolución de </w:t>
      </w:r>
      <w:r w:rsidR="004D5CC6" w:rsidRPr="00630E1A">
        <w:rPr>
          <w:rFonts w:ascii="Arial" w:hAnsi="Arial" w:cs="Arial"/>
          <w:sz w:val="24"/>
          <w:szCs w:val="24"/>
        </w:rPr>
        <w:t>problemas, comentó</w:t>
      </w:r>
      <w:r w:rsidRPr="00630E1A">
        <w:rPr>
          <w:rFonts w:ascii="Arial" w:hAnsi="Arial" w:cs="Arial"/>
          <w:sz w:val="24"/>
          <w:szCs w:val="24"/>
        </w:rPr>
        <w:t xml:space="preserve"> que los alumnos no pueden resolver </w:t>
      </w:r>
      <w:r w:rsidR="00092371">
        <w:rPr>
          <w:rFonts w:ascii="Arial" w:hAnsi="Arial" w:cs="Arial"/>
          <w:sz w:val="24"/>
          <w:szCs w:val="24"/>
        </w:rPr>
        <w:t xml:space="preserve">los </w:t>
      </w:r>
      <w:r w:rsidRPr="00630E1A">
        <w:rPr>
          <w:rFonts w:ascii="Arial" w:hAnsi="Arial" w:cs="Arial"/>
          <w:sz w:val="24"/>
          <w:szCs w:val="24"/>
        </w:rPr>
        <w:t>problemas</w:t>
      </w:r>
      <w:r w:rsidR="00092371">
        <w:rPr>
          <w:rFonts w:ascii="Arial" w:hAnsi="Arial" w:cs="Arial"/>
          <w:sz w:val="24"/>
          <w:szCs w:val="24"/>
        </w:rPr>
        <w:t xml:space="preserve"> de manera independiente </w:t>
      </w:r>
      <w:r w:rsidR="00092371" w:rsidRPr="00630E1A">
        <w:rPr>
          <w:rFonts w:ascii="Arial" w:hAnsi="Arial" w:cs="Arial"/>
          <w:sz w:val="24"/>
          <w:szCs w:val="24"/>
        </w:rPr>
        <w:t>y</w:t>
      </w:r>
      <w:r w:rsidRPr="00630E1A">
        <w:rPr>
          <w:rFonts w:ascii="Arial" w:hAnsi="Arial" w:cs="Arial"/>
          <w:sz w:val="24"/>
          <w:szCs w:val="24"/>
        </w:rPr>
        <w:t xml:space="preserve"> trabajar en </w:t>
      </w:r>
      <w:r w:rsidR="004D5CC6" w:rsidRPr="00630E1A">
        <w:rPr>
          <w:rFonts w:ascii="Arial" w:hAnsi="Arial" w:cs="Arial"/>
          <w:sz w:val="24"/>
          <w:szCs w:val="24"/>
        </w:rPr>
        <w:t>equipo,</w:t>
      </w:r>
      <w:r w:rsidRPr="00630E1A">
        <w:rPr>
          <w:rFonts w:ascii="Arial" w:hAnsi="Arial" w:cs="Arial"/>
          <w:sz w:val="24"/>
          <w:szCs w:val="24"/>
        </w:rPr>
        <w:t xml:space="preserve"> es difíc</w:t>
      </w:r>
      <w:r w:rsidR="00092371">
        <w:rPr>
          <w:rFonts w:ascii="Arial" w:hAnsi="Arial" w:cs="Arial"/>
          <w:sz w:val="24"/>
          <w:szCs w:val="24"/>
        </w:rPr>
        <w:t>il porque se la pasan jugando</w:t>
      </w:r>
    </w:p>
    <w:p w:rsidR="00E7675F" w:rsidRPr="00092F7C" w:rsidRDefault="00092371" w:rsidP="00092F7C">
      <w:pPr>
        <w:spacing w:line="480" w:lineRule="auto"/>
        <w:ind w:firstLine="0"/>
        <w:rPr>
          <w:rFonts w:ascii="Arial" w:hAnsi="Arial" w:cs="Arial"/>
          <w:sz w:val="24"/>
          <w:szCs w:val="24"/>
        </w:rPr>
      </w:pPr>
      <w:r>
        <w:rPr>
          <w:rFonts w:ascii="Arial" w:hAnsi="Arial" w:cs="Arial"/>
          <w:sz w:val="24"/>
          <w:szCs w:val="24"/>
        </w:rPr>
        <w:lastRenderedPageBreak/>
        <w:t>Por otra parte, l</w:t>
      </w:r>
      <w:r w:rsidR="004D5CC6" w:rsidRPr="00630E1A">
        <w:rPr>
          <w:rFonts w:ascii="Arial" w:hAnsi="Arial" w:cs="Arial"/>
          <w:sz w:val="24"/>
          <w:szCs w:val="24"/>
        </w:rPr>
        <w:t xml:space="preserve">os alumnos </w:t>
      </w:r>
      <w:r w:rsidR="006D3E3C" w:rsidRPr="00630E1A">
        <w:rPr>
          <w:rFonts w:ascii="Arial" w:hAnsi="Arial" w:cs="Arial"/>
          <w:sz w:val="24"/>
          <w:szCs w:val="24"/>
        </w:rPr>
        <w:t xml:space="preserve">en su mayoría expresaron la dificultad en las clases de la docente, pero específicamente al resolver problemas en la asignatura de matemáticas, además que les gustaría trabajar en equipo, pero la docente no los </w:t>
      </w:r>
      <w:r w:rsidR="000439B3" w:rsidRPr="00630E1A">
        <w:rPr>
          <w:rFonts w:ascii="Arial" w:hAnsi="Arial" w:cs="Arial"/>
          <w:sz w:val="24"/>
          <w:szCs w:val="24"/>
        </w:rPr>
        <w:t>deja. En</w:t>
      </w:r>
      <w:r w:rsidR="006D3E3C" w:rsidRPr="00630E1A">
        <w:rPr>
          <w:rFonts w:ascii="Arial" w:hAnsi="Arial" w:cs="Arial"/>
          <w:sz w:val="24"/>
          <w:szCs w:val="24"/>
        </w:rPr>
        <w:t xml:space="preserve"> la prueba que se les aplicó a los </w:t>
      </w:r>
      <w:r w:rsidR="006E756B" w:rsidRPr="00630E1A">
        <w:rPr>
          <w:rFonts w:ascii="Arial" w:hAnsi="Arial" w:cs="Arial"/>
          <w:sz w:val="24"/>
          <w:szCs w:val="24"/>
        </w:rPr>
        <w:t>alumnos los</w:t>
      </w:r>
      <w:r w:rsidR="000439B3" w:rsidRPr="00630E1A">
        <w:rPr>
          <w:rFonts w:ascii="Arial" w:hAnsi="Arial" w:cs="Arial"/>
          <w:sz w:val="24"/>
          <w:szCs w:val="24"/>
        </w:rPr>
        <w:t xml:space="preserve"> resultados fueron los siguientes:</w:t>
      </w:r>
    </w:p>
    <w:p w:rsidR="004D5CC6" w:rsidRPr="00630E1A" w:rsidRDefault="004D5CC6" w:rsidP="00605EDA">
      <w:pPr>
        <w:spacing w:after="0" w:line="480" w:lineRule="auto"/>
        <w:ind w:firstLine="0"/>
        <w:jc w:val="center"/>
        <w:rPr>
          <w:rFonts w:ascii="Arial" w:hAnsi="Arial" w:cs="Arial"/>
          <w:b/>
          <w:sz w:val="24"/>
          <w:szCs w:val="24"/>
        </w:rPr>
      </w:pPr>
      <w:r w:rsidRPr="00630E1A">
        <w:rPr>
          <w:rFonts w:ascii="Arial" w:hAnsi="Arial" w:cs="Arial"/>
          <w:b/>
          <w:sz w:val="24"/>
          <w:szCs w:val="24"/>
        </w:rPr>
        <w:t>Gráfico 1: Resultados de la Prueba escrita</w:t>
      </w:r>
    </w:p>
    <w:p w:rsidR="003F6784" w:rsidRPr="00630E1A" w:rsidRDefault="00EC1D40" w:rsidP="00605EDA">
      <w:pPr>
        <w:spacing w:after="0" w:line="480" w:lineRule="auto"/>
        <w:rPr>
          <w:rFonts w:ascii="Arial" w:hAnsi="Arial" w:cs="Arial"/>
          <w:sz w:val="24"/>
          <w:szCs w:val="24"/>
        </w:rPr>
      </w:pPr>
      <w:r w:rsidRPr="00630E1A">
        <w:rPr>
          <w:rFonts w:ascii="Arial" w:hAnsi="Arial" w:cs="Arial"/>
          <w:noProof/>
          <w:sz w:val="24"/>
          <w:szCs w:val="24"/>
          <w:lang w:eastAsia="es-MX"/>
        </w:rPr>
        <w:drawing>
          <wp:inline distT="0" distB="0" distL="0" distR="0" wp14:anchorId="225DFA4D" wp14:editId="0A5818D1">
            <wp:extent cx="5684520" cy="5162550"/>
            <wp:effectExtent l="0" t="0" r="1143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D5CC6" w:rsidRPr="00092371" w:rsidRDefault="00510077" w:rsidP="00092371">
      <w:pPr>
        <w:spacing w:after="0" w:line="480" w:lineRule="auto"/>
        <w:rPr>
          <w:rFonts w:ascii="Arial" w:hAnsi="Arial" w:cs="Arial"/>
          <w:i/>
        </w:rPr>
      </w:pPr>
      <w:r w:rsidRPr="00092371">
        <w:rPr>
          <w:rFonts w:ascii="Arial" w:hAnsi="Arial" w:cs="Arial"/>
          <w:i/>
        </w:rPr>
        <w:t>Fuente:</w:t>
      </w:r>
      <w:r w:rsidR="004D5CC6" w:rsidRPr="00092371">
        <w:rPr>
          <w:rFonts w:ascii="Arial" w:hAnsi="Arial" w:cs="Arial"/>
          <w:i/>
        </w:rPr>
        <w:t xml:space="preserve"> Elaboración propia en base a los resultados obtenidos en la prueba escrita.</w:t>
      </w:r>
    </w:p>
    <w:p w:rsidR="00092371" w:rsidRPr="00092F7C" w:rsidRDefault="00DD14E7" w:rsidP="00092F7C">
      <w:pPr>
        <w:spacing w:line="480" w:lineRule="auto"/>
        <w:rPr>
          <w:rFonts w:ascii="Arial" w:hAnsi="Arial" w:cs="Arial"/>
          <w:sz w:val="24"/>
          <w:szCs w:val="24"/>
        </w:rPr>
      </w:pPr>
      <w:r w:rsidRPr="00630E1A">
        <w:rPr>
          <w:rFonts w:ascii="Arial" w:hAnsi="Arial" w:cs="Arial"/>
          <w:b/>
          <w:sz w:val="24"/>
          <w:szCs w:val="24"/>
        </w:rPr>
        <w:lastRenderedPageBreak/>
        <w:t xml:space="preserve"> </w:t>
      </w:r>
      <w:r w:rsidRPr="00630E1A">
        <w:rPr>
          <w:rFonts w:ascii="Arial" w:hAnsi="Arial" w:cs="Arial"/>
          <w:sz w:val="24"/>
          <w:szCs w:val="24"/>
        </w:rPr>
        <w:t xml:space="preserve">Se puede apreciar el aspecto o los aspectos en lo que se </w:t>
      </w:r>
      <w:r w:rsidR="00D01541" w:rsidRPr="00630E1A">
        <w:rPr>
          <w:rFonts w:ascii="Arial" w:hAnsi="Arial" w:cs="Arial"/>
          <w:sz w:val="24"/>
          <w:szCs w:val="24"/>
        </w:rPr>
        <w:t>necesitaba generar</w:t>
      </w:r>
      <w:r w:rsidRPr="00630E1A">
        <w:rPr>
          <w:rFonts w:ascii="Arial" w:hAnsi="Arial" w:cs="Arial"/>
          <w:sz w:val="24"/>
          <w:szCs w:val="24"/>
        </w:rPr>
        <w:t xml:space="preserve"> una </w:t>
      </w:r>
      <w:r w:rsidR="00D01541" w:rsidRPr="00630E1A">
        <w:rPr>
          <w:rFonts w:ascii="Arial" w:hAnsi="Arial" w:cs="Arial"/>
          <w:sz w:val="24"/>
          <w:szCs w:val="24"/>
        </w:rPr>
        <w:t>intervención es</w:t>
      </w:r>
      <w:r w:rsidRPr="00630E1A">
        <w:rPr>
          <w:rFonts w:ascii="Arial" w:hAnsi="Arial" w:cs="Arial"/>
          <w:sz w:val="24"/>
          <w:szCs w:val="24"/>
        </w:rPr>
        <w:t xml:space="preserve"> precisamente en los procesos de resolución de problemas y complementado con la información que los alumnos expresaron en la entrevista.</w:t>
      </w:r>
    </w:p>
    <w:p w:rsidR="000439B3" w:rsidRPr="00092371" w:rsidRDefault="000439B3" w:rsidP="00092371">
      <w:pPr>
        <w:pStyle w:val="Ttulo2"/>
        <w:spacing w:before="0" w:line="480" w:lineRule="auto"/>
        <w:rPr>
          <w:rFonts w:ascii="Arial" w:hAnsi="Arial" w:cs="Arial"/>
          <w:i/>
          <w:sz w:val="24"/>
          <w:szCs w:val="24"/>
        </w:rPr>
      </w:pPr>
      <w:r w:rsidRPr="00630E1A">
        <w:rPr>
          <w:rFonts w:ascii="Arial" w:eastAsiaTheme="minorHAnsi" w:hAnsi="Arial" w:cs="Arial"/>
          <w:bCs w:val="0"/>
          <w:i/>
          <w:color w:val="auto"/>
          <w:sz w:val="24"/>
          <w:szCs w:val="24"/>
        </w:rPr>
        <w:t>1.2.3 Sustento</w:t>
      </w:r>
      <w:r w:rsidR="006D3E3C" w:rsidRPr="00630E1A">
        <w:rPr>
          <w:rFonts w:ascii="Arial" w:eastAsiaTheme="minorHAnsi" w:hAnsi="Arial" w:cs="Arial"/>
          <w:bCs w:val="0"/>
          <w:i/>
          <w:color w:val="auto"/>
          <w:sz w:val="24"/>
          <w:szCs w:val="24"/>
        </w:rPr>
        <w:t xml:space="preserve"> teórico</w:t>
      </w:r>
    </w:p>
    <w:p w:rsidR="006D3E3C" w:rsidRPr="00630E1A" w:rsidRDefault="006D3E3C" w:rsidP="00092371">
      <w:pPr>
        <w:spacing w:line="480" w:lineRule="auto"/>
        <w:ind w:firstLine="0"/>
        <w:rPr>
          <w:rFonts w:ascii="Arial" w:hAnsi="Arial" w:cs="Arial"/>
          <w:sz w:val="24"/>
          <w:szCs w:val="24"/>
        </w:rPr>
      </w:pPr>
      <w:r w:rsidRPr="00630E1A">
        <w:rPr>
          <w:rFonts w:ascii="Arial" w:hAnsi="Arial" w:cs="Arial"/>
          <w:sz w:val="24"/>
          <w:szCs w:val="24"/>
        </w:rPr>
        <w:t xml:space="preserve">Este proyecto de intervención tiene una doble conformación teórica, por una parte, la que da sustento a la elaboración del proyecto de intervención y que está basado en la metodología </w:t>
      </w:r>
      <w:r w:rsidR="008E5527" w:rsidRPr="00630E1A">
        <w:rPr>
          <w:rFonts w:ascii="Arial" w:hAnsi="Arial" w:cs="Arial"/>
          <w:sz w:val="24"/>
          <w:szCs w:val="24"/>
        </w:rPr>
        <w:t>APRA (</w:t>
      </w:r>
      <w:r w:rsidRPr="00630E1A">
        <w:rPr>
          <w:rFonts w:ascii="Arial" w:hAnsi="Arial" w:cs="Arial"/>
          <w:sz w:val="24"/>
          <w:szCs w:val="24"/>
        </w:rPr>
        <w:t>Acceso, Permanencia y Rendimiento Académico), y por otra la que da sustento a la estrategia para el desarrollo de la intervención, establece fases que pertinentemente proveen una estructura lógica del proyecto de Intervención.</w:t>
      </w:r>
    </w:p>
    <w:p w:rsidR="006D3E3C" w:rsidRPr="00630E1A" w:rsidRDefault="006D3E3C" w:rsidP="00605EDA">
      <w:pPr>
        <w:spacing w:line="480" w:lineRule="auto"/>
        <w:rPr>
          <w:rFonts w:ascii="Arial" w:hAnsi="Arial" w:cs="Arial"/>
          <w:sz w:val="24"/>
          <w:szCs w:val="24"/>
        </w:rPr>
      </w:pPr>
      <w:r w:rsidRPr="00630E1A">
        <w:rPr>
          <w:rFonts w:ascii="Arial" w:hAnsi="Arial" w:cs="Arial"/>
          <w:sz w:val="24"/>
          <w:szCs w:val="24"/>
        </w:rPr>
        <w:t xml:space="preserve">Para desarrollar de manera integral las intenciones del proyecto se hace necesario tomar como base una metodología que permita coadyuvar las acciones que se desean poner en marcha, por lo que se ocupa como fundamento la metodología APRA </w:t>
      </w:r>
      <w:r w:rsidR="00092371">
        <w:rPr>
          <w:rFonts w:ascii="Arial" w:hAnsi="Arial" w:cs="Arial"/>
          <w:sz w:val="24"/>
          <w:szCs w:val="24"/>
        </w:rPr>
        <w:t xml:space="preserve">esta </w:t>
      </w:r>
      <w:r w:rsidRPr="00630E1A">
        <w:rPr>
          <w:rFonts w:ascii="Arial" w:hAnsi="Arial" w:cs="Arial"/>
          <w:sz w:val="24"/>
          <w:szCs w:val="24"/>
        </w:rPr>
        <w:t>permitirá realizar observación, a través de un primer acercamiento, identificación, a partir de una sistematización de necesidad y la reflexión durante y después de la aplicación.</w:t>
      </w:r>
    </w:p>
    <w:p w:rsidR="006D3E3C" w:rsidRPr="00630E1A" w:rsidRDefault="006D3E3C" w:rsidP="00605EDA">
      <w:pPr>
        <w:spacing w:line="480" w:lineRule="auto"/>
        <w:rPr>
          <w:rFonts w:ascii="Arial" w:hAnsi="Arial" w:cs="Arial"/>
          <w:sz w:val="24"/>
          <w:szCs w:val="24"/>
        </w:rPr>
      </w:pPr>
      <w:r w:rsidRPr="00630E1A">
        <w:rPr>
          <w:rFonts w:ascii="Arial" w:hAnsi="Arial" w:cs="Arial"/>
          <w:sz w:val="24"/>
          <w:szCs w:val="24"/>
        </w:rPr>
        <w:t xml:space="preserve">En este sentido el proyecto que se diseñó y está en proceso de aplicación, encuentra un fundamento sólido en la Metodología APRA la cual </w:t>
      </w:r>
      <w:r w:rsidR="007714F6" w:rsidRPr="00630E1A">
        <w:rPr>
          <w:rFonts w:ascii="Arial" w:hAnsi="Arial" w:cs="Arial"/>
          <w:sz w:val="24"/>
          <w:szCs w:val="24"/>
        </w:rPr>
        <w:t xml:space="preserve">cuenta con 5 </w:t>
      </w:r>
      <w:r w:rsidRPr="00630E1A">
        <w:rPr>
          <w:rFonts w:ascii="Arial" w:hAnsi="Arial" w:cs="Arial"/>
          <w:sz w:val="24"/>
          <w:szCs w:val="24"/>
        </w:rPr>
        <w:t>fases. Tal como se muestra en el siguiente esquema operativo:</w:t>
      </w:r>
    </w:p>
    <w:p w:rsidR="004D5CC6" w:rsidRPr="00630E1A" w:rsidRDefault="004D5CC6" w:rsidP="00605EDA">
      <w:pPr>
        <w:spacing w:after="0" w:line="480" w:lineRule="auto"/>
        <w:ind w:firstLine="0"/>
        <w:rPr>
          <w:rFonts w:ascii="Arial" w:hAnsi="Arial" w:cs="Arial"/>
          <w:sz w:val="24"/>
          <w:szCs w:val="24"/>
        </w:rPr>
      </w:pPr>
    </w:p>
    <w:p w:rsidR="000439B3" w:rsidRPr="00630E1A" w:rsidRDefault="000439B3" w:rsidP="00605EDA">
      <w:pPr>
        <w:spacing w:after="0" w:line="480" w:lineRule="auto"/>
        <w:jc w:val="center"/>
        <w:rPr>
          <w:rFonts w:ascii="Arial" w:hAnsi="Arial" w:cs="Arial"/>
          <w:b/>
          <w:sz w:val="24"/>
          <w:szCs w:val="24"/>
        </w:rPr>
      </w:pPr>
    </w:p>
    <w:p w:rsidR="00092371" w:rsidRDefault="00092371" w:rsidP="00605EDA">
      <w:pPr>
        <w:spacing w:after="0" w:line="480" w:lineRule="auto"/>
        <w:jc w:val="center"/>
        <w:rPr>
          <w:rFonts w:ascii="Arial" w:hAnsi="Arial" w:cs="Arial"/>
          <w:b/>
          <w:sz w:val="24"/>
          <w:szCs w:val="24"/>
        </w:rPr>
      </w:pPr>
    </w:p>
    <w:p w:rsidR="00092371" w:rsidRDefault="00092371" w:rsidP="00605EDA">
      <w:pPr>
        <w:spacing w:after="0" w:line="480" w:lineRule="auto"/>
        <w:jc w:val="center"/>
        <w:rPr>
          <w:rFonts w:ascii="Arial" w:hAnsi="Arial" w:cs="Arial"/>
          <w:b/>
          <w:sz w:val="24"/>
          <w:szCs w:val="24"/>
        </w:rPr>
      </w:pPr>
    </w:p>
    <w:p w:rsidR="00092371" w:rsidRDefault="00092371" w:rsidP="00092F7C">
      <w:pPr>
        <w:spacing w:after="0" w:line="480" w:lineRule="auto"/>
        <w:ind w:firstLine="0"/>
        <w:rPr>
          <w:rFonts w:ascii="Arial" w:hAnsi="Arial" w:cs="Arial"/>
          <w:b/>
          <w:sz w:val="24"/>
          <w:szCs w:val="24"/>
        </w:rPr>
      </w:pPr>
    </w:p>
    <w:p w:rsidR="006D3E3C" w:rsidRPr="00630E1A" w:rsidRDefault="006D3E3C" w:rsidP="00605EDA">
      <w:pPr>
        <w:spacing w:after="0" w:line="480" w:lineRule="auto"/>
        <w:jc w:val="center"/>
        <w:rPr>
          <w:rFonts w:ascii="Arial" w:hAnsi="Arial" w:cs="Arial"/>
          <w:b/>
          <w:sz w:val="24"/>
          <w:szCs w:val="24"/>
        </w:rPr>
      </w:pPr>
      <w:r w:rsidRPr="00630E1A">
        <w:rPr>
          <w:rFonts w:ascii="Arial" w:hAnsi="Arial" w:cs="Arial"/>
          <w:b/>
          <w:sz w:val="24"/>
          <w:szCs w:val="24"/>
        </w:rPr>
        <w:lastRenderedPageBreak/>
        <w:t>Tabla 1: Fases de la Metodología APRA</w:t>
      </w:r>
    </w:p>
    <w:p w:rsidR="006D3E3C" w:rsidRPr="00092371" w:rsidRDefault="006D3E3C" w:rsidP="00092371">
      <w:pPr>
        <w:spacing w:after="0" w:line="480" w:lineRule="auto"/>
        <w:jc w:val="center"/>
        <w:rPr>
          <w:rFonts w:ascii="Arial" w:hAnsi="Arial" w:cs="Arial"/>
          <w:i/>
          <w:sz w:val="20"/>
          <w:szCs w:val="20"/>
        </w:rPr>
      </w:pPr>
      <w:r w:rsidRPr="00630E1A">
        <w:rPr>
          <w:rFonts w:ascii="Arial" w:hAnsi="Arial" w:cs="Arial"/>
          <w:noProof/>
          <w:sz w:val="24"/>
          <w:szCs w:val="24"/>
          <w:lang w:eastAsia="es-MX"/>
        </w:rPr>
        <w:drawing>
          <wp:inline distT="0" distB="0" distL="0" distR="0" wp14:anchorId="70BCD048" wp14:editId="168F4981">
            <wp:extent cx="5417185" cy="2829464"/>
            <wp:effectExtent l="38100" t="57150" r="50165" b="6667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092371">
        <w:rPr>
          <w:rFonts w:ascii="Arial" w:hAnsi="Arial" w:cs="Arial"/>
          <w:i/>
          <w:sz w:val="20"/>
          <w:szCs w:val="20"/>
        </w:rPr>
        <w:t>Fuente: Elaboración propia en base al Manual APRA</w:t>
      </w:r>
    </w:p>
    <w:p w:rsidR="006D3E3C" w:rsidRPr="00630E1A" w:rsidRDefault="006D3E3C" w:rsidP="00605EDA">
      <w:pPr>
        <w:spacing w:after="0" w:line="480" w:lineRule="auto"/>
        <w:rPr>
          <w:rFonts w:ascii="Arial" w:hAnsi="Arial" w:cs="Arial"/>
          <w:b/>
          <w:sz w:val="24"/>
          <w:szCs w:val="24"/>
        </w:rPr>
      </w:pPr>
    </w:p>
    <w:p w:rsidR="006D3E3C" w:rsidRPr="00630E1A" w:rsidRDefault="006D3E3C" w:rsidP="00605EDA">
      <w:pPr>
        <w:spacing w:line="480" w:lineRule="auto"/>
        <w:rPr>
          <w:rFonts w:ascii="Arial" w:hAnsi="Arial" w:cs="Arial"/>
          <w:sz w:val="24"/>
          <w:szCs w:val="24"/>
        </w:rPr>
      </w:pPr>
      <w:r w:rsidRPr="00630E1A">
        <w:rPr>
          <w:rFonts w:ascii="Arial" w:hAnsi="Arial" w:cs="Arial"/>
          <w:sz w:val="24"/>
          <w:szCs w:val="24"/>
        </w:rPr>
        <w:t xml:space="preserve"> La Metodología APRA es mucho más que una guía o instructivo que requisitar, al emprender el Proyecto de Intervención, la metodología permite que el proceso de gestación del aprendizaje se logre paso a paso.</w:t>
      </w:r>
    </w:p>
    <w:p w:rsidR="008E5527" w:rsidRPr="00630E1A" w:rsidRDefault="008E5527" w:rsidP="00605EDA">
      <w:pPr>
        <w:spacing w:after="0" w:line="480" w:lineRule="auto"/>
        <w:jc w:val="center"/>
        <w:rPr>
          <w:rFonts w:ascii="Arial" w:hAnsi="Arial" w:cs="Arial"/>
          <w:sz w:val="24"/>
          <w:szCs w:val="24"/>
        </w:rPr>
      </w:pPr>
      <w:r w:rsidRPr="00630E1A">
        <w:rPr>
          <w:rFonts w:ascii="Arial" w:hAnsi="Arial" w:cs="Arial"/>
          <w:sz w:val="24"/>
          <w:szCs w:val="24"/>
        </w:rPr>
        <w:t>Tabla 2. Fases del Proyecto de Intervención</w:t>
      </w:r>
    </w:p>
    <w:tbl>
      <w:tblPr>
        <w:tblStyle w:val="Tabladecuadrcula1clara"/>
        <w:tblW w:w="9209" w:type="dxa"/>
        <w:tblLook w:val="04A0" w:firstRow="1" w:lastRow="0" w:firstColumn="1" w:lastColumn="0" w:noHBand="0" w:noVBand="1"/>
      </w:tblPr>
      <w:tblGrid>
        <w:gridCol w:w="3114"/>
        <w:gridCol w:w="6095"/>
      </w:tblGrid>
      <w:tr w:rsidR="008E5527" w:rsidRPr="00630E1A" w:rsidTr="00092F7C">
        <w:trPr>
          <w:cnfStyle w:val="100000000000" w:firstRow="1" w:lastRow="0" w:firstColumn="0" w:lastColumn="0" w:oddVBand="0" w:evenVBand="0" w:oddHBand="0" w:evenHBand="0"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3114" w:type="dxa"/>
            <w:shd w:val="clear" w:color="auto" w:fill="D9D9D9" w:themeFill="background1" w:themeFillShade="D9"/>
          </w:tcPr>
          <w:p w:rsidR="008E5527" w:rsidRPr="00630E1A" w:rsidRDefault="008E5527" w:rsidP="00605EDA">
            <w:pPr>
              <w:spacing w:line="480" w:lineRule="auto"/>
              <w:jc w:val="center"/>
              <w:rPr>
                <w:rFonts w:ascii="Arial" w:hAnsi="Arial" w:cs="Arial"/>
                <w:b w:val="0"/>
                <w:sz w:val="24"/>
                <w:szCs w:val="24"/>
              </w:rPr>
            </w:pPr>
            <w:r w:rsidRPr="00630E1A">
              <w:rPr>
                <w:rFonts w:ascii="Arial" w:hAnsi="Arial" w:cs="Arial"/>
                <w:b w:val="0"/>
                <w:sz w:val="24"/>
                <w:szCs w:val="24"/>
              </w:rPr>
              <w:t>Descripción</w:t>
            </w:r>
          </w:p>
        </w:tc>
        <w:tc>
          <w:tcPr>
            <w:tcW w:w="6095" w:type="dxa"/>
            <w:shd w:val="clear" w:color="auto" w:fill="F2F2F2" w:themeFill="background1" w:themeFillShade="F2"/>
          </w:tcPr>
          <w:p w:rsidR="008E5527" w:rsidRPr="00630E1A" w:rsidRDefault="008E5527" w:rsidP="00605EDA">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30E1A">
              <w:rPr>
                <w:rFonts w:ascii="Arial" w:hAnsi="Arial" w:cs="Arial"/>
                <w:b w:val="0"/>
                <w:sz w:val="24"/>
                <w:szCs w:val="24"/>
              </w:rPr>
              <w:t>Valoración</w:t>
            </w:r>
          </w:p>
        </w:tc>
      </w:tr>
      <w:tr w:rsidR="008E5527" w:rsidRPr="00630E1A" w:rsidTr="00092F7C">
        <w:trPr>
          <w:trHeight w:val="141"/>
        </w:trPr>
        <w:tc>
          <w:tcPr>
            <w:cnfStyle w:val="001000000000" w:firstRow="0" w:lastRow="0" w:firstColumn="1" w:lastColumn="0" w:oddVBand="0" w:evenVBand="0" w:oddHBand="0" w:evenHBand="0" w:firstRowFirstColumn="0" w:firstRowLastColumn="0" w:lastRowFirstColumn="0" w:lastRowLastColumn="0"/>
            <w:tcW w:w="3114" w:type="dxa"/>
            <w:shd w:val="clear" w:color="auto" w:fill="D9D9D9" w:themeFill="background1" w:themeFillShade="D9"/>
          </w:tcPr>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Crear las condiciones para la intervención</w:t>
            </w:r>
          </w:p>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Fase 1</w:t>
            </w:r>
          </w:p>
        </w:tc>
        <w:tc>
          <w:tcPr>
            <w:tcW w:w="6095" w:type="dxa"/>
            <w:shd w:val="clear" w:color="auto" w:fill="F2F2F2" w:themeFill="background1" w:themeFillShade="F2"/>
          </w:tcPr>
          <w:p w:rsidR="008E5527" w:rsidRPr="00630E1A" w:rsidRDefault="008E5527" w:rsidP="000776DD">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0E1A">
              <w:rPr>
                <w:rFonts w:ascii="Arial" w:hAnsi="Arial" w:cs="Arial"/>
                <w:sz w:val="24"/>
                <w:szCs w:val="24"/>
              </w:rPr>
              <w:t xml:space="preserve"> En esta primera parte se realizaron las debidas negociaciones con la institución así como el diagnóstico </w:t>
            </w:r>
            <w:r w:rsidR="000776DD">
              <w:rPr>
                <w:rFonts w:ascii="Arial" w:hAnsi="Arial" w:cs="Arial"/>
                <w:sz w:val="24"/>
                <w:szCs w:val="24"/>
              </w:rPr>
              <w:t>.</w:t>
            </w:r>
          </w:p>
        </w:tc>
      </w:tr>
      <w:tr w:rsidR="008E5527" w:rsidRPr="00630E1A" w:rsidTr="00092F7C">
        <w:trPr>
          <w:trHeight w:val="141"/>
        </w:trPr>
        <w:tc>
          <w:tcPr>
            <w:cnfStyle w:val="001000000000" w:firstRow="0" w:lastRow="0" w:firstColumn="1" w:lastColumn="0" w:oddVBand="0" w:evenVBand="0" w:oddHBand="0" w:evenHBand="0" w:firstRowFirstColumn="0" w:firstRowLastColumn="0" w:lastRowFirstColumn="0" w:lastRowLastColumn="0"/>
            <w:tcW w:w="3114" w:type="dxa"/>
            <w:shd w:val="clear" w:color="auto" w:fill="D9D9D9" w:themeFill="background1" w:themeFillShade="D9"/>
          </w:tcPr>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 xml:space="preserve"> Planeación</w:t>
            </w:r>
          </w:p>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Fase 2</w:t>
            </w:r>
          </w:p>
        </w:tc>
        <w:tc>
          <w:tcPr>
            <w:tcW w:w="6095" w:type="dxa"/>
            <w:shd w:val="clear" w:color="auto" w:fill="F2F2F2" w:themeFill="background1" w:themeFillShade="F2"/>
          </w:tcPr>
          <w:p w:rsidR="008E5527" w:rsidRPr="00630E1A" w:rsidRDefault="008E5527" w:rsidP="00605EDA">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0E1A">
              <w:rPr>
                <w:rFonts w:ascii="Arial" w:hAnsi="Arial" w:cs="Arial"/>
                <w:sz w:val="24"/>
                <w:szCs w:val="24"/>
              </w:rPr>
              <w:t xml:space="preserve"> En relación a los objetivos, se establece una estrategia de mediación pedagógica, estableciendo un plan de acción diseñado específicamente de acuerdo a </w:t>
            </w:r>
            <w:r w:rsidRPr="00630E1A">
              <w:rPr>
                <w:rFonts w:ascii="Arial" w:hAnsi="Arial" w:cs="Arial"/>
                <w:sz w:val="24"/>
                <w:szCs w:val="24"/>
              </w:rPr>
              <w:lastRenderedPageBreak/>
              <w:t>los tiempos que corresponde cada elemento y fase de la metodología APRA.</w:t>
            </w:r>
          </w:p>
        </w:tc>
      </w:tr>
      <w:tr w:rsidR="008E5527" w:rsidRPr="00630E1A" w:rsidTr="00092F7C">
        <w:trPr>
          <w:trHeight w:val="141"/>
        </w:trPr>
        <w:tc>
          <w:tcPr>
            <w:cnfStyle w:val="001000000000" w:firstRow="0" w:lastRow="0" w:firstColumn="1" w:lastColumn="0" w:oddVBand="0" w:evenVBand="0" w:oddHBand="0" w:evenHBand="0" w:firstRowFirstColumn="0" w:firstRowLastColumn="0" w:lastRowFirstColumn="0" w:lastRowLastColumn="0"/>
            <w:tcW w:w="3114" w:type="dxa"/>
            <w:shd w:val="clear" w:color="auto" w:fill="D9D9D9" w:themeFill="background1" w:themeFillShade="D9"/>
          </w:tcPr>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lastRenderedPageBreak/>
              <w:t xml:space="preserve"> Implementación y acción. </w:t>
            </w:r>
          </w:p>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Fase 3</w:t>
            </w:r>
          </w:p>
        </w:tc>
        <w:tc>
          <w:tcPr>
            <w:tcW w:w="6095" w:type="dxa"/>
            <w:shd w:val="clear" w:color="auto" w:fill="F2F2F2" w:themeFill="background1" w:themeFillShade="F2"/>
          </w:tcPr>
          <w:p w:rsidR="008E5527" w:rsidRPr="00630E1A" w:rsidRDefault="008E5527" w:rsidP="000776DD">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0E1A">
              <w:rPr>
                <w:rFonts w:ascii="Arial" w:hAnsi="Arial" w:cs="Arial"/>
                <w:sz w:val="24"/>
                <w:szCs w:val="24"/>
              </w:rPr>
              <w:t>Dentro de la aplicación de la estrategia, corresponde a un recorrido y aco</w:t>
            </w:r>
            <w:r w:rsidR="000776DD">
              <w:rPr>
                <w:rFonts w:ascii="Arial" w:hAnsi="Arial" w:cs="Arial"/>
                <w:sz w:val="24"/>
                <w:szCs w:val="24"/>
              </w:rPr>
              <w:t>mpañamiento durante el proceso.</w:t>
            </w:r>
          </w:p>
        </w:tc>
      </w:tr>
      <w:tr w:rsidR="008E5527" w:rsidRPr="00630E1A" w:rsidTr="00092F7C">
        <w:trPr>
          <w:trHeight w:val="141"/>
        </w:trPr>
        <w:tc>
          <w:tcPr>
            <w:cnfStyle w:val="001000000000" w:firstRow="0" w:lastRow="0" w:firstColumn="1" w:lastColumn="0" w:oddVBand="0" w:evenVBand="0" w:oddHBand="0" w:evenHBand="0" w:firstRowFirstColumn="0" w:firstRowLastColumn="0" w:lastRowFirstColumn="0" w:lastRowLastColumn="0"/>
            <w:tcW w:w="3114" w:type="dxa"/>
            <w:shd w:val="clear" w:color="auto" w:fill="D9D9D9" w:themeFill="background1" w:themeFillShade="D9"/>
          </w:tcPr>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 xml:space="preserve">Evaluación de la intervención. </w:t>
            </w:r>
          </w:p>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Fase 4</w:t>
            </w:r>
          </w:p>
        </w:tc>
        <w:tc>
          <w:tcPr>
            <w:tcW w:w="6095" w:type="dxa"/>
            <w:shd w:val="clear" w:color="auto" w:fill="F2F2F2" w:themeFill="background1" w:themeFillShade="F2"/>
          </w:tcPr>
          <w:p w:rsidR="008E5527" w:rsidRPr="00630E1A" w:rsidRDefault="008E5527" w:rsidP="00605EDA">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0E1A">
              <w:rPr>
                <w:rFonts w:ascii="Arial" w:hAnsi="Arial" w:cs="Arial"/>
                <w:sz w:val="24"/>
                <w:szCs w:val="24"/>
              </w:rPr>
              <w:t>Dentro del proceso de valoración, emergen dos vertientes, la primera corresponde a la evaluación de los aprendizajes y la segunda la valoración de la intervención  en relación a la opinión de los agentes que participaron.</w:t>
            </w:r>
          </w:p>
        </w:tc>
      </w:tr>
      <w:tr w:rsidR="008E5527" w:rsidRPr="00630E1A" w:rsidTr="00092F7C">
        <w:trPr>
          <w:trHeight w:val="141"/>
        </w:trPr>
        <w:tc>
          <w:tcPr>
            <w:cnfStyle w:val="001000000000" w:firstRow="0" w:lastRow="0" w:firstColumn="1" w:lastColumn="0" w:oddVBand="0" w:evenVBand="0" w:oddHBand="0" w:evenHBand="0" w:firstRowFirstColumn="0" w:firstRowLastColumn="0" w:lastRowFirstColumn="0" w:lastRowLastColumn="0"/>
            <w:tcW w:w="3114" w:type="dxa"/>
            <w:shd w:val="clear" w:color="auto" w:fill="D9D9D9" w:themeFill="background1" w:themeFillShade="D9"/>
          </w:tcPr>
          <w:p w:rsidR="008E5527" w:rsidRPr="00630E1A" w:rsidRDefault="008E5527" w:rsidP="00605EDA">
            <w:pPr>
              <w:spacing w:line="480" w:lineRule="auto"/>
              <w:rPr>
                <w:rFonts w:ascii="Arial" w:hAnsi="Arial" w:cs="Arial"/>
                <w:b w:val="0"/>
                <w:sz w:val="24"/>
                <w:szCs w:val="24"/>
              </w:rPr>
            </w:pPr>
            <w:r w:rsidRPr="00630E1A">
              <w:rPr>
                <w:rFonts w:ascii="Arial" w:hAnsi="Arial" w:cs="Arial"/>
                <w:b w:val="0"/>
                <w:sz w:val="24"/>
                <w:szCs w:val="24"/>
              </w:rPr>
              <w:t>Culturización y difusión de la intervención.</w:t>
            </w:r>
          </w:p>
          <w:p w:rsidR="008E5527" w:rsidRPr="00630E1A" w:rsidRDefault="006E756B" w:rsidP="00605EDA">
            <w:pPr>
              <w:spacing w:line="480" w:lineRule="auto"/>
              <w:rPr>
                <w:rFonts w:ascii="Arial" w:hAnsi="Arial" w:cs="Arial"/>
                <w:b w:val="0"/>
                <w:sz w:val="24"/>
                <w:szCs w:val="24"/>
              </w:rPr>
            </w:pPr>
            <w:r w:rsidRPr="00630E1A">
              <w:rPr>
                <w:rFonts w:ascii="Arial" w:hAnsi="Arial" w:cs="Arial"/>
                <w:b w:val="0"/>
                <w:sz w:val="24"/>
                <w:szCs w:val="24"/>
              </w:rPr>
              <w:t>Fase 5</w:t>
            </w:r>
          </w:p>
        </w:tc>
        <w:tc>
          <w:tcPr>
            <w:tcW w:w="6095" w:type="dxa"/>
            <w:shd w:val="clear" w:color="auto" w:fill="F2F2F2" w:themeFill="background1" w:themeFillShade="F2"/>
          </w:tcPr>
          <w:p w:rsidR="008E5527" w:rsidRPr="00630E1A" w:rsidRDefault="008E5527" w:rsidP="00605EDA">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0E1A">
              <w:rPr>
                <w:rFonts w:ascii="Arial" w:hAnsi="Arial" w:cs="Arial"/>
                <w:sz w:val="24"/>
                <w:szCs w:val="24"/>
              </w:rPr>
              <w:t>Promover las buenas prácticas, entre otros personajes que en algún momento dado se interesen por temas iguales o similares al que se trabaja en el proyecto de intervención.</w:t>
            </w:r>
          </w:p>
          <w:p w:rsidR="008E5527" w:rsidRPr="00630E1A" w:rsidRDefault="008E5527" w:rsidP="00605EDA">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bl>
    <w:p w:rsidR="008E5527" w:rsidRPr="00630E1A" w:rsidRDefault="008E5527" w:rsidP="00605EDA">
      <w:pPr>
        <w:spacing w:after="0" w:line="480" w:lineRule="auto"/>
        <w:jc w:val="center"/>
        <w:rPr>
          <w:rFonts w:ascii="Arial" w:hAnsi="Arial" w:cs="Arial"/>
          <w:sz w:val="24"/>
          <w:szCs w:val="24"/>
        </w:rPr>
      </w:pPr>
      <w:r w:rsidRPr="00630E1A">
        <w:rPr>
          <w:rFonts w:ascii="Arial" w:hAnsi="Arial" w:cs="Arial"/>
          <w:sz w:val="24"/>
          <w:szCs w:val="24"/>
        </w:rPr>
        <w:t>Fuente: Elaboración propia en base a la Metodología APRA</w:t>
      </w:r>
    </w:p>
    <w:p w:rsidR="008E5527" w:rsidRPr="00630E1A" w:rsidRDefault="008E5527" w:rsidP="00605EDA">
      <w:pPr>
        <w:spacing w:line="480" w:lineRule="auto"/>
        <w:rPr>
          <w:rFonts w:ascii="Arial" w:hAnsi="Arial" w:cs="Arial"/>
          <w:sz w:val="24"/>
          <w:szCs w:val="24"/>
        </w:rPr>
      </w:pPr>
    </w:p>
    <w:p w:rsidR="008E5527" w:rsidRPr="00630E1A" w:rsidRDefault="008E5527" w:rsidP="00605EDA">
      <w:pPr>
        <w:spacing w:line="480" w:lineRule="auto"/>
        <w:rPr>
          <w:rFonts w:ascii="Arial" w:hAnsi="Arial" w:cs="Arial"/>
          <w:sz w:val="24"/>
          <w:szCs w:val="24"/>
        </w:rPr>
      </w:pPr>
      <w:r w:rsidRPr="00630E1A">
        <w:rPr>
          <w:rFonts w:ascii="Arial" w:hAnsi="Arial" w:cs="Arial"/>
          <w:sz w:val="24"/>
          <w:szCs w:val="24"/>
        </w:rPr>
        <w:t>Como parte del Proyecto de Intervención prevalece la importancia de las competencias, las acciones están a orientadas, modificar la dinámica que permea en las aulas y alcanzar una educación para la vida, iniciando en los niveles de educación básica.</w:t>
      </w:r>
    </w:p>
    <w:p w:rsidR="008E5527" w:rsidRPr="00630E1A" w:rsidRDefault="008E5527" w:rsidP="00092F7C">
      <w:pPr>
        <w:spacing w:line="480" w:lineRule="auto"/>
        <w:ind w:firstLine="0"/>
        <w:rPr>
          <w:rFonts w:ascii="Arial" w:hAnsi="Arial" w:cs="Arial"/>
          <w:sz w:val="24"/>
          <w:szCs w:val="24"/>
        </w:rPr>
      </w:pPr>
      <w:r w:rsidRPr="00630E1A">
        <w:rPr>
          <w:rFonts w:ascii="Arial" w:hAnsi="Arial" w:cs="Arial"/>
          <w:sz w:val="24"/>
          <w:szCs w:val="24"/>
        </w:rPr>
        <w:t>Si el aprendizaje es el resultado de la construcción mental. Los estudiantes aprenden “acomodando” la nueva información entre los conocimientos previos. Por lo tanto, las personas aprenden mejor cuando construyen activamente sus propios conocimientos.</w:t>
      </w:r>
    </w:p>
    <w:p w:rsidR="008E5527" w:rsidRPr="00630E1A" w:rsidRDefault="008E5527" w:rsidP="00605EDA">
      <w:pPr>
        <w:spacing w:line="480" w:lineRule="auto"/>
        <w:rPr>
          <w:rFonts w:ascii="Arial" w:hAnsi="Arial" w:cs="Arial"/>
          <w:sz w:val="24"/>
          <w:szCs w:val="24"/>
        </w:rPr>
      </w:pPr>
      <w:r w:rsidRPr="00630E1A">
        <w:rPr>
          <w:rFonts w:ascii="Arial" w:hAnsi="Arial" w:cs="Arial"/>
          <w:sz w:val="24"/>
          <w:szCs w:val="24"/>
        </w:rPr>
        <w:lastRenderedPageBreak/>
        <w:t xml:space="preserve"> La premisa central que versa en la estrategia de intervención es la teoría de la Cognición situada, desde la perspectiva de Frida Díaz Barriga, tal como se señala a continuación:</w:t>
      </w:r>
    </w:p>
    <w:p w:rsidR="008E5527" w:rsidRPr="00630E1A" w:rsidRDefault="008E5527" w:rsidP="00605EDA">
      <w:pPr>
        <w:spacing w:line="480" w:lineRule="auto"/>
        <w:ind w:left="708"/>
        <w:rPr>
          <w:rFonts w:ascii="Arial" w:hAnsi="Arial" w:cs="Arial"/>
          <w:sz w:val="24"/>
          <w:szCs w:val="24"/>
        </w:rPr>
      </w:pPr>
      <w:r w:rsidRPr="00630E1A">
        <w:rPr>
          <w:rFonts w:ascii="Arial" w:hAnsi="Arial" w:cs="Arial"/>
          <w:sz w:val="24"/>
          <w:szCs w:val="24"/>
        </w:rPr>
        <w:t xml:space="preserve">“el mayor reto que asume la perspectiva del aprendizaje y la enseñanza situada es cambiar la dinámica prevaleciente en las aulas y lograr una verdadera educación para la vida, comprometida con el desarrollo o facultamiento de la persona total y con su formación social en un sentido amplio” </w:t>
      </w:r>
    </w:p>
    <w:p w:rsidR="008E5527" w:rsidRDefault="008E5527" w:rsidP="00605EDA">
      <w:pPr>
        <w:spacing w:line="480" w:lineRule="auto"/>
        <w:rPr>
          <w:rFonts w:ascii="Arial" w:hAnsi="Arial" w:cs="Arial"/>
          <w:sz w:val="24"/>
          <w:szCs w:val="24"/>
        </w:rPr>
      </w:pPr>
      <w:r w:rsidRPr="00630E1A">
        <w:rPr>
          <w:rFonts w:ascii="Arial" w:hAnsi="Arial" w:cs="Arial"/>
          <w:sz w:val="24"/>
          <w:szCs w:val="24"/>
        </w:rPr>
        <w:t>Resolver problemas se convierte en un desafío tanto para el profesor como para el alumno, ya que al primero lo obliga a construir las experiencias problema, así como con situaciones auténticas y por otra parte compromete al alumno en la búsqueda de su propio aprendizaje, a partir del Aprendizaje Cooperativo se pretende la interacción entre los estudiantes , partiendo del  trabajo colectivo para lograr o alcanzar un objetivo en común, lo cual permitirá resolver tareas y beneficiarse de la misma, sin excluirse de la contribución.  A través de la cooperac</w:t>
      </w:r>
      <w:r w:rsidR="008A7783">
        <w:rPr>
          <w:rFonts w:ascii="Arial" w:hAnsi="Arial" w:cs="Arial"/>
          <w:sz w:val="24"/>
          <w:szCs w:val="24"/>
        </w:rPr>
        <w:t xml:space="preserve">ión se trabaja en conjunto </w:t>
      </w:r>
      <w:r w:rsidRPr="00630E1A">
        <w:rPr>
          <w:rFonts w:ascii="Arial" w:hAnsi="Arial" w:cs="Arial"/>
          <w:sz w:val="24"/>
          <w:szCs w:val="24"/>
        </w:rPr>
        <w:t>para alcanzar objetivos comunes, se buscarán objetivos para ellos y para los demás integrantes del grupo.</w:t>
      </w:r>
    </w:p>
    <w:p w:rsidR="00A72E1F" w:rsidRDefault="00A72E1F" w:rsidP="00A72E1F">
      <w:pPr>
        <w:spacing w:line="480" w:lineRule="auto"/>
        <w:ind w:firstLine="0"/>
        <w:rPr>
          <w:rFonts w:ascii="Arial" w:hAnsi="Arial" w:cs="Arial"/>
          <w:sz w:val="24"/>
          <w:szCs w:val="24"/>
        </w:rPr>
      </w:pPr>
      <w:r w:rsidRPr="005A33F4">
        <w:rPr>
          <w:rFonts w:ascii="Arial" w:hAnsi="Arial" w:cs="Arial"/>
          <w:sz w:val="24"/>
          <w:szCs w:val="24"/>
        </w:rPr>
        <w:t>El</w:t>
      </w:r>
      <w:r>
        <w:rPr>
          <w:rFonts w:ascii="Arial" w:hAnsi="Arial" w:cs="Arial"/>
          <w:sz w:val="24"/>
          <w:szCs w:val="24"/>
        </w:rPr>
        <w:t xml:space="preserve"> </w:t>
      </w:r>
      <w:r w:rsidRPr="005A33F4">
        <w:rPr>
          <w:rFonts w:ascii="Arial" w:hAnsi="Arial" w:cs="Arial"/>
          <w:sz w:val="24"/>
          <w:szCs w:val="24"/>
        </w:rPr>
        <w:t>aprendizaje</w:t>
      </w:r>
      <w:r w:rsidRPr="005A33F4">
        <w:rPr>
          <w:rFonts w:ascii="Arial" w:hAnsi="Arial" w:cs="Arial"/>
          <w:sz w:val="24"/>
          <w:szCs w:val="24"/>
        </w:rPr>
        <w:t xml:space="preserve"> cooperativo permite a los estudiantes tener una herramienta sobre la enseñanza tradicional, porque un equipo de trabajo organizado y guiado eficientemente siempre será mejor que una persona aislada.</w:t>
      </w:r>
      <w:r>
        <w:rPr>
          <w:rFonts w:ascii="Arial" w:hAnsi="Arial" w:cs="Arial"/>
          <w:sz w:val="24"/>
          <w:szCs w:val="24"/>
        </w:rPr>
        <w:t xml:space="preserve"> Según Enrique García el salón de clases de un grupo cooperativo debe tener cuatro características </w:t>
      </w:r>
      <w:sdt>
        <w:sdtPr>
          <w:rPr>
            <w:rFonts w:ascii="Arial" w:hAnsi="Arial" w:cs="Arial"/>
            <w:sz w:val="24"/>
            <w:szCs w:val="24"/>
          </w:rPr>
          <w:id w:val="1180086890"/>
          <w:citation/>
        </w:sdtPr>
        <w:sdtContent>
          <w:r>
            <w:rPr>
              <w:rFonts w:ascii="Arial" w:hAnsi="Arial" w:cs="Arial"/>
              <w:sz w:val="24"/>
              <w:szCs w:val="24"/>
            </w:rPr>
            <w:fldChar w:fldCharType="begin"/>
          </w:r>
          <w:r>
            <w:rPr>
              <w:rFonts w:ascii="Arial" w:hAnsi="Arial" w:cs="Arial"/>
              <w:sz w:val="24"/>
              <w:szCs w:val="24"/>
            </w:rPr>
            <w:instrText xml:space="preserve"> CITATION Enr10 \l 2058 </w:instrText>
          </w:r>
          <w:r>
            <w:rPr>
              <w:rFonts w:ascii="Arial" w:hAnsi="Arial" w:cs="Arial"/>
              <w:sz w:val="24"/>
              <w:szCs w:val="24"/>
            </w:rPr>
            <w:fldChar w:fldCharType="separate"/>
          </w:r>
          <w:r w:rsidRPr="00C75FCD">
            <w:rPr>
              <w:rFonts w:ascii="Arial" w:hAnsi="Arial" w:cs="Arial"/>
              <w:sz w:val="24"/>
              <w:szCs w:val="24"/>
            </w:rPr>
            <w:t>(González, 2010)</w:t>
          </w:r>
          <w:r>
            <w:rPr>
              <w:rFonts w:ascii="Arial" w:hAnsi="Arial" w:cs="Arial"/>
              <w:sz w:val="24"/>
              <w:szCs w:val="24"/>
            </w:rPr>
            <w:fldChar w:fldCharType="end"/>
          </w:r>
        </w:sdtContent>
      </w:sdt>
      <w:r>
        <w:rPr>
          <w:rFonts w:ascii="Arial" w:hAnsi="Arial" w:cs="Arial"/>
          <w:sz w:val="24"/>
          <w:szCs w:val="24"/>
        </w:rPr>
        <w:t>:</w:t>
      </w:r>
    </w:p>
    <w:p w:rsidR="00A72E1F" w:rsidRDefault="00A72E1F" w:rsidP="00A72E1F">
      <w:pPr>
        <w:pStyle w:val="Prrafodelista"/>
        <w:numPr>
          <w:ilvl w:val="0"/>
          <w:numId w:val="14"/>
        </w:numPr>
        <w:spacing w:after="200" w:line="480" w:lineRule="auto"/>
        <w:rPr>
          <w:rFonts w:ascii="Arial" w:hAnsi="Arial" w:cs="Arial"/>
          <w:sz w:val="24"/>
          <w:szCs w:val="24"/>
        </w:rPr>
      </w:pPr>
      <w:r>
        <w:rPr>
          <w:rFonts w:ascii="Arial" w:hAnsi="Arial" w:cs="Arial"/>
          <w:sz w:val="24"/>
          <w:szCs w:val="24"/>
        </w:rPr>
        <w:t>Cambio en las relaciones entre los estudiantes y maestros.</w:t>
      </w:r>
    </w:p>
    <w:p w:rsidR="00A72E1F" w:rsidRDefault="00A72E1F" w:rsidP="00A72E1F">
      <w:pPr>
        <w:pStyle w:val="Prrafodelista"/>
        <w:numPr>
          <w:ilvl w:val="0"/>
          <w:numId w:val="14"/>
        </w:numPr>
        <w:spacing w:after="200" w:line="480" w:lineRule="auto"/>
        <w:rPr>
          <w:rFonts w:ascii="Arial" w:hAnsi="Arial" w:cs="Arial"/>
          <w:sz w:val="24"/>
          <w:szCs w:val="24"/>
        </w:rPr>
      </w:pPr>
      <w:r>
        <w:rPr>
          <w:rFonts w:ascii="Arial" w:hAnsi="Arial" w:cs="Arial"/>
          <w:sz w:val="24"/>
          <w:szCs w:val="24"/>
        </w:rPr>
        <w:t>Cambio en las relaciones entre los estudiantes y maestros.</w:t>
      </w:r>
    </w:p>
    <w:p w:rsidR="00A72E1F" w:rsidRPr="0075248F" w:rsidRDefault="00A72E1F" w:rsidP="00A72E1F">
      <w:pPr>
        <w:pStyle w:val="Prrafodelista"/>
        <w:numPr>
          <w:ilvl w:val="0"/>
          <w:numId w:val="14"/>
        </w:numPr>
        <w:spacing w:after="200" w:line="480" w:lineRule="auto"/>
        <w:rPr>
          <w:rFonts w:ascii="Arial" w:hAnsi="Arial" w:cs="Arial"/>
          <w:sz w:val="24"/>
          <w:szCs w:val="24"/>
        </w:rPr>
      </w:pPr>
      <w:r>
        <w:rPr>
          <w:rFonts w:ascii="Arial" w:hAnsi="Arial" w:cs="Arial"/>
          <w:sz w:val="24"/>
          <w:szCs w:val="24"/>
        </w:rPr>
        <w:t>Cambio de estrategia por parte del profesor.</w:t>
      </w:r>
    </w:p>
    <w:p w:rsidR="00A72E1F" w:rsidRPr="00A72E1F" w:rsidRDefault="00A72E1F" w:rsidP="00A72E1F">
      <w:pPr>
        <w:pStyle w:val="Prrafodelista"/>
        <w:numPr>
          <w:ilvl w:val="0"/>
          <w:numId w:val="14"/>
        </w:numPr>
        <w:spacing w:after="200" w:line="480" w:lineRule="auto"/>
        <w:rPr>
          <w:rFonts w:ascii="Arial" w:hAnsi="Arial" w:cs="Arial"/>
          <w:sz w:val="24"/>
          <w:szCs w:val="24"/>
        </w:rPr>
      </w:pPr>
      <w:r>
        <w:rPr>
          <w:rFonts w:ascii="Arial" w:hAnsi="Arial" w:cs="Arial"/>
          <w:sz w:val="24"/>
          <w:szCs w:val="24"/>
        </w:rPr>
        <w:lastRenderedPageBreak/>
        <w:t>Estructura de un grupo que trabaja de forma cooperativa.</w:t>
      </w:r>
    </w:p>
    <w:p w:rsidR="008E5527" w:rsidRPr="00630E1A" w:rsidRDefault="008D1918" w:rsidP="00605EDA">
      <w:pPr>
        <w:spacing w:line="480" w:lineRule="auto"/>
        <w:rPr>
          <w:rFonts w:ascii="Arial" w:hAnsi="Arial" w:cs="Arial"/>
          <w:b/>
          <w:i/>
          <w:sz w:val="24"/>
          <w:szCs w:val="24"/>
        </w:rPr>
      </w:pPr>
      <w:r w:rsidRPr="00630E1A">
        <w:rPr>
          <w:rFonts w:ascii="Arial" w:hAnsi="Arial" w:cs="Arial"/>
          <w:b/>
          <w:i/>
          <w:sz w:val="24"/>
          <w:szCs w:val="24"/>
        </w:rPr>
        <w:t xml:space="preserve">1.3 </w:t>
      </w:r>
      <w:r w:rsidR="00621D59" w:rsidRPr="00630E1A">
        <w:rPr>
          <w:rFonts w:ascii="Arial" w:hAnsi="Arial" w:cs="Arial"/>
          <w:b/>
          <w:i/>
          <w:sz w:val="24"/>
          <w:szCs w:val="24"/>
        </w:rPr>
        <w:t xml:space="preserve">Fase </w:t>
      </w:r>
      <w:r w:rsidR="000439B3" w:rsidRPr="00630E1A">
        <w:rPr>
          <w:rFonts w:ascii="Arial" w:hAnsi="Arial" w:cs="Arial"/>
          <w:b/>
          <w:i/>
          <w:sz w:val="24"/>
          <w:szCs w:val="24"/>
        </w:rPr>
        <w:t>3:</w:t>
      </w:r>
      <w:r w:rsidR="004F5650" w:rsidRPr="00630E1A">
        <w:rPr>
          <w:rFonts w:ascii="Arial" w:hAnsi="Arial" w:cs="Arial"/>
          <w:b/>
          <w:i/>
          <w:sz w:val="24"/>
          <w:szCs w:val="24"/>
        </w:rPr>
        <w:t xml:space="preserve"> </w:t>
      </w:r>
      <w:r w:rsidR="007714F6" w:rsidRPr="00630E1A">
        <w:rPr>
          <w:rFonts w:ascii="Arial" w:hAnsi="Arial" w:cs="Arial"/>
          <w:b/>
          <w:i/>
          <w:sz w:val="24"/>
          <w:szCs w:val="24"/>
        </w:rPr>
        <w:t>Implementación y acción del plan de intervención</w:t>
      </w:r>
    </w:p>
    <w:p w:rsidR="006F2638" w:rsidRDefault="006F2638" w:rsidP="00605EDA">
      <w:pPr>
        <w:spacing w:line="480" w:lineRule="auto"/>
        <w:rPr>
          <w:rFonts w:ascii="Arial" w:hAnsi="Arial" w:cs="Arial"/>
          <w:sz w:val="24"/>
          <w:szCs w:val="24"/>
        </w:rPr>
      </w:pPr>
      <w:r w:rsidRPr="00630E1A">
        <w:rPr>
          <w:rFonts w:ascii="Arial" w:hAnsi="Arial" w:cs="Arial"/>
          <w:sz w:val="24"/>
          <w:szCs w:val="24"/>
        </w:rPr>
        <w:t>Dur</w:t>
      </w:r>
      <w:r w:rsidR="00A72E1F">
        <w:rPr>
          <w:rFonts w:ascii="Arial" w:hAnsi="Arial" w:cs="Arial"/>
          <w:sz w:val="24"/>
          <w:szCs w:val="24"/>
        </w:rPr>
        <w:t>ante el periodo noviembre 2015-</w:t>
      </w:r>
      <w:r w:rsidR="00E7675F">
        <w:rPr>
          <w:rFonts w:ascii="Arial" w:hAnsi="Arial" w:cs="Arial"/>
          <w:sz w:val="24"/>
          <w:szCs w:val="24"/>
        </w:rPr>
        <w:t>enero</w:t>
      </w:r>
      <w:r w:rsidR="00A72E1F">
        <w:rPr>
          <w:rFonts w:ascii="Arial" w:hAnsi="Arial" w:cs="Arial"/>
          <w:sz w:val="24"/>
          <w:szCs w:val="24"/>
        </w:rPr>
        <w:t xml:space="preserve"> 2016, se está desarrollando </w:t>
      </w:r>
      <w:r w:rsidRPr="00630E1A">
        <w:rPr>
          <w:rFonts w:ascii="Arial" w:hAnsi="Arial" w:cs="Arial"/>
          <w:sz w:val="24"/>
          <w:szCs w:val="24"/>
        </w:rPr>
        <w:t>la parte operativa del proyecto de</w:t>
      </w:r>
      <w:r w:rsidR="00A72E1F">
        <w:rPr>
          <w:rFonts w:ascii="Arial" w:hAnsi="Arial" w:cs="Arial"/>
          <w:sz w:val="24"/>
          <w:szCs w:val="24"/>
        </w:rPr>
        <w:t xml:space="preserve"> intervención, en base a </w:t>
      </w:r>
      <w:r w:rsidRPr="00630E1A">
        <w:rPr>
          <w:rFonts w:ascii="Arial" w:hAnsi="Arial" w:cs="Arial"/>
          <w:sz w:val="24"/>
          <w:szCs w:val="24"/>
        </w:rPr>
        <w:t xml:space="preserve">los instrumentos de primer acercamiento y diagnóstico comenzamos a trabajar con los alumnos </w:t>
      </w:r>
      <w:r w:rsidR="00A72E1F">
        <w:rPr>
          <w:rFonts w:ascii="Arial" w:hAnsi="Arial" w:cs="Arial"/>
          <w:sz w:val="24"/>
          <w:szCs w:val="24"/>
        </w:rPr>
        <w:t>usando como mediación pedagógica el aprendizaje cooperativo.</w:t>
      </w:r>
    </w:p>
    <w:p w:rsidR="006F2638" w:rsidRPr="00630E1A" w:rsidRDefault="00C54E02" w:rsidP="00C54E02">
      <w:pPr>
        <w:spacing w:line="480" w:lineRule="auto"/>
        <w:ind w:firstLine="0"/>
        <w:rPr>
          <w:rFonts w:ascii="Arial" w:hAnsi="Arial" w:cs="Arial"/>
          <w:sz w:val="24"/>
          <w:szCs w:val="24"/>
        </w:rPr>
      </w:pPr>
      <w:r>
        <w:rPr>
          <w:rFonts w:ascii="Arial" w:hAnsi="Arial" w:cs="Arial"/>
          <w:sz w:val="24"/>
          <w:szCs w:val="24"/>
        </w:rPr>
        <w:t>Como parte del desarrollo s</w:t>
      </w:r>
      <w:r w:rsidR="006F2638" w:rsidRPr="00630E1A">
        <w:rPr>
          <w:rFonts w:ascii="Arial" w:hAnsi="Arial" w:cs="Arial"/>
          <w:sz w:val="24"/>
          <w:szCs w:val="24"/>
        </w:rPr>
        <w:t>e organizaron las secuencias didácticas de la asignatura de matemáticas con act</w:t>
      </w:r>
      <w:r w:rsidR="006E756B" w:rsidRPr="00630E1A">
        <w:rPr>
          <w:rFonts w:ascii="Arial" w:hAnsi="Arial" w:cs="Arial"/>
          <w:sz w:val="24"/>
          <w:szCs w:val="24"/>
        </w:rPr>
        <w:t>ividades para</w:t>
      </w:r>
      <w:r w:rsidR="006F2638" w:rsidRPr="00630E1A">
        <w:rPr>
          <w:rFonts w:ascii="Arial" w:hAnsi="Arial" w:cs="Arial"/>
          <w:sz w:val="24"/>
          <w:szCs w:val="24"/>
        </w:rPr>
        <w:t xml:space="preserve"> resolver problemas a partir de la interacción del grupo, con técnicas </w:t>
      </w:r>
      <w:r w:rsidR="006E756B" w:rsidRPr="00630E1A">
        <w:rPr>
          <w:rFonts w:ascii="Arial" w:hAnsi="Arial" w:cs="Arial"/>
          <w:sz w:val="24"/>
          <w:szCs w:val="24"/>
        </w:rPr>
        <w:t>del aprendizaje cooperativo y</w:t>
      </w:r>
      <w:r w:rsidR="006F2638" w:rsidRPr="00630E1A">
        <w:rPr>
          <w:rFonts w:ascii="Arial" w:hAnsi="Arial" w:cs="Arial"/>
          <w:sz w:val="24"/>
          <w:szCs w:val="24"/>
        </w:rPr>
        <w:t xml:space="preserve"> favorecer el trabajo de los equipos.</w:t>
      </w:r>
    </w:p>
    <w:p w:rsidR="00621D59" w:rsidRPr="00630E1A" w:rsidRDefault="006F2638" w:rsidP="00735356">
      <w:pPr>
        <w:spacing w:line="480" w:lineRule="auto"/>
        <w:rPr>
          <w:rFonts w:ascii="Arial" w:hAnsi="Arial" w:cs="Arial"/>
          <w:sz w:val="24"/>
          <w:szCs w:val="24"/>
        </w:rPr>
      </w:pPr>
      <w:r w:rsidRPr="00630E1A">
        <w:rPr>
          <w:rFonts w:ascii="Arial" w:hAnsi="Arial" w:cs="Arial"/>
          <w:sz w:val="24"/>
          <w:szCs w:val="24"/>
        </w:rPr>
        <w:t xml:space="preserve">Se crearon </w:t>
      </w:r>
      <w:r w:rsidR="006D3ABC" w:rsidRPr="00630E1A">
        <w:rPr>
          <w:rFonts w:ascii="Arial" w:hAnsi="Arial" w:cs="Arial"/>
          <w:sz w:val="24"/>
          <w:szCs w:val="24"/>
        </w:rPr>
        <w:t xml:space="preserve">de </w:t>
      </w:r>
      <w:r w:rsidR="00E34AB2" w:rsidRPr="00630E1A">
        <w:rPr>
          <w:rFonts w:ascii="Arial" w:hAnsi="Arial" w:cs="Arial"/>
          <w:sz w:val="24"/>
          <w:szCs w:val="24"/>
        </w:rPr>
        <w:t>equipos de trabajo cooperativo, como son</w:t>
      </w:r>
      <w:r w:rsidR="006D3ABC" w:rsidRPr="00630E1A">
        <w:rPr>
          <w:rFonts w:ascii="Arial" w:hAnsi="Arial" w:cs="Arial"/>
          <w:sz w:val="24"/>
          <w:szCs w:val="24"/>
        </w:rPr>
        <w:t xml:space="preserve"> equipos base, equipos esporádicos</w:t>
      </w:r>
      <w:r w:rsidR="00E34AB2" w:rsidRPr="00630E1A">
        <w:rPr>
          <w:rFonts w:ascii="Arial" w:hAnsi="Arial" w:cs="Arial"/>
          <w:sz w:val="24"/>
          <w:szCs w:val="24"/>
        </w:rPr>
        <w:t xml:space="preserve"> y equipos expertos</w:t>
      </w:r>
      <w:r w:rsidR="006E756B" w:rsidRPr="00630E1A">
        <w:rPr>
          <w:rFonts w:ascii="Arial" w:hAnsi="Arial" w:cs="Arial"/>
          <w:sz w:val="24"/>
          <w:szCs w:val="24"/>
        </w:rPr>
        <w:t>,</w:t>
      </w:r>
      <w:r w:rsidR="00E34AB2" w:rsidRPr="00630E1A">
        <w:rPr>
          <w:rFonts w:ascii="Arial" w:hAnsi="Arial" w:cs="Arial"/>
          <w:sz w:val="24"/>
          <w:szCs w:val="24"/>
        </w:rPr>
        <w:t xml:space="preserve"> la primera parte estuvo integrada de 4 sesiones con equipos esporádicos, la segunda parte con 6 sesiones de equipos bases y la última parte que aún está en proceso con 6 sesiones con equipos expertos.</w:t>
      </w:r>
    </w:p>
    <w:p w:rsidR="00621D59" w:rsidRPr="00630E1A" w:rsidRDefault="008D1918" w:rsidP="00605EDA">
      <w:pPr>
        <w:spacing w:line="480" w:lineRule="auto"/>
        <w:ind w:firstLine="0"/>
        <w:rPr>
          <w:rFonts w:ascii="Arial" w:hAnsi="Arial" w:cs="Arial"/>
          <w:b/>
          <w:i/>
          <w:sz w:val="24"/>
          <w:szCs w:val="24"/>
        </w:rPr>
      </w:pPr>
      <w:r w:rsidRPr="00630E1A">
        <w:rPr>
          <w:rFonts w:ascii="Arial" w:hAnsi="Arial" w:cs="Arial"/>
          <w:b/>
          <w:i/>
          <w:sz w:val="24"/>
          <w:szCs w:val="24"/>
        </w:rPr>
        <w:t xml:space="preserve">1.4 </w:t>
      </w:r>
      <w:r w:rsidR="00621D59" w:rsidRPr="00630E1A">
        <w:rPr>
          <w:rFonts w:ascii="Arial" w:hAnsi="Arial" w:cs="Arial"/>
          <w:b/>
          <w:i/>
          <w:sz w:val="24"/>
          <w:szCs w:val="24"/>
        </w:rPr>
        <w:t>Fase 4</w:t>
      </w:r>
      <w:r w:rsidRPr="00630E1A">
        <w:rPr>
          <w:rFonts w:ascii="Arial" w:hAnsi="Arial" w:cs="Arial"/>
          <w:b/>
          <w:i/>
          <w:sz w:val="24"/>
          <w:szCs w:val="24"/>
        </w:rPr>
        <w:t xml:space="preserve">: </w:t>
      </w:r>
      <w:r w:rsidR="006E756B" w:rsidRPr="00630E1A">
        <w:rPr>
          <w:rFonts w:ascii="Arial" w:hAnsi="Arial" w:cs="Arial"/>
          <w:b/>
          <w:i/>
          <w:sz w:val="24"/>
          <w:szCs w:val="24"/>
        </w:rPr>
        <w:t xml:space="preserve"> Evaluación y revisión global</w:t>
      </w:r>
    </w:p>
    <w:p w:rsidR="00621D59" w:rsidRDefault="00621D59" w:rsidP="00605EDA">
      <w:pPr>
        <w:spacing w:line="480" w:lineRule="auto"/>
        <w:rPr>
          <w:rFonts w:ascii="Arial" w:hAnsi="Arial" w:cs="Arial"/>
          <w:sz w:val="24"/>
          <w:szCs w:val="24"/>
        </w:rPr>
      </w:pPr>
      <w:r w:rsidRPr="00630E1A">
        <w:rPr>
          <w:rFonts w:ascii="Arial" w:hAnsi="Arial" w:cs="Arial"/>
          <w:sz w:val="24"/>
          <w:szCs w:val="24"/>
        </w:rPr>
        <w:t>Evaluación global del plan de intervención con el análisis de lo ejecutado y obtenido, así como las fases del cronograma, resultados y logros.</w:t>
      </w:r>
    </w:p>
    <w:p w:rsidR="00C54E02" w:rsidRPr="00C54E02" w:rsidRDefault="00C54E02" w:rsidP="00C54E02">
      <w:pPr>
        <w:spacing w:after="0" w:line="480" w:lineRule="auto"/>
        <w:jc w:val="center"/>
        <w:rPr>
          <w:rFonts w:ascii="Arial" w:hAnsi="Arial" w:cs="Arial"/>
          <w:i/>
          <w:sz w:val="24"/>
          <w:szCs w:val="24"/>
        </w:rPr>
      </w:pPr>
      <w:r w:rsidRPr="00C54E02">
        <w:rPr>
          <w:rFonts w:ascii="Arial" w:hAnsi="Arial" w:cs="Arial"/>
          <w:i/>
          <w:sz w:val="24"/>
          <w:szCs w:val="24"/>
        </w:rPr>
        <w:t>Tabla 3: Instrumentos de evaluación</w:t>
      </w:r>
    </w:p>
    <w:tbl>
      <w:tblPr>
        <w:tblStyle w:val="Tabladecuadrcula4-nfasis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2968"/>
        <w:gridCol w:w="3565"/>
      </w:tblGrid>
      <w:tr w:rsidR="00C54E02" w:rsidTr="00AD4331">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3134" w:type="dxa"/>
            <w:tcBorders>
              <w:top w:val="none" w:sz="0" w:space="0" w:color="auto"/>
              <w:left w:val="none" w:sz="0" w:space="0" w:color="auto"/>
              <w:bottom w:val="none" w:sz="0" w:space="0" w:color="auto"/>
              <w:right w:val="none" w:sz="0" w:space="0" w:color="auto"/>
            </w:tcBorders>
          </w:tcPr>
          <w:p w:rsidR="00C54E02" w:rsidRDefault="00C54E02" w:rsidP="00AD4331">
            <w:pPr>
              <w:spacing w:line="480" w:lineRule="auto"/>
              <w:ind w:firstLine="0"/>
              <w:rPr>
                <w:rFonts w:ascii="Arial" w:hAnsi="Arial" w:cs="Arial"/>
                <w:sz w:val="24"/>
                <w:szCs w:val="24"/>
              </w:rPr>
            </w:pPr>
            <w:r>
              <w:rPr>
                <w:rFonts w:ascii="Arial" w:hAnsi="Arial" w:cs="Arial"/>
                <w:sz w:val="24"/>
                <w:szCs w:val="24"/>
              </w:rPr>
              <w:t>AUTOEVALUACION</w:t>
            </w:r>
          </w:p>
        </w:tc>
        <w:tc>
          <w:tcPr>
            <w:tcW w:w="2968" w:type="dxa"/>
            <w:tcBorders>
              <w:top w:val="none" w:sz="0" w:space="0" w:color="auto"/>
              <w:left w:val="none" w:sz="0" w:space="0" w:color="auto"/>
              <w:bottom w:val="none" w:sz="0" w:space="0" w:color="auto"/>
              <w:right w:val="none" w:sz="0" w:space="0" w:color="auto"/>
            </w:tcBorders>
          </w:tcPr>
          <w:p w:rsidR="00C54E02" w:rsidRDefault="00C54E02" w:rsidP="00AD4331">
            <w:pPr>
              <w:spacing w:line="480" w:lineRule="auto"/>
              <w:ind w:firstLine="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COEVALUACIÓN</w:t>
            </w:r>
          </w:p>
        </w:tc>
        <w:tc>
          <w:tcPr>
            <w:tcW w:w="3565" w:type="dxa"/>
            <w:tcBorders>
              <w:top w:val="none" w:sz="0" w:space="0" w:color="auto"/>
              <w:left w:val="none" w:sz="0" w:space="0" w:color="auto"/>
              <w:bottom w:val="none" w:sz="0" w:space="0" w:color="auto"/>
              <w:right w:val="none" w:sz="0" w:space="0" w:color="auto"/>
            </w:tcBorders>
          </w:tcPr>
          <w:p w:rsidR="00C54E02" w:rsidRDefault="00C54E02" w:rsidP="00AD4331">
            <w:pPr>
              <w:spacing w:line="480" w:lineRule="auto"/>
              <w:ind w:firstLine="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HETEROEVALUACION</w:t>
            </w:r>
          </w:p>
        </w:tc>
      </w:tr>
      <w:tr w:rsidR="00C54E02" w:rsidTr="00AD4331">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134" w:type="dxa"/>
          </w:tcPr>
          <w:p w:rsidR="00C54E02" w:rsidRPr="00C54E02" w:rsidRDefault="00C54E02" w:rsidP="00AD4331">
            <w:pPr>
              <w:pStyle w:val="Prrafodelista"/>
              <w:numPr>
                <w:ilvl w:val="0"/>
                <w:numId w:val="15"/>
              </w:numPr>
              <w:spacing w:line="480" w:lineRule="auto"/>
              <w:rPr>
                <w:rFonts w:ascii="Arial" w:hAnsi="Arial" w:cs="Arial"/>
                <w:b w:val="0"/>
                <w:sz w:val="20"/>
                <w:szCs w:val="20"/>
              </w:rPr>
            </w:pPr>
            <w:r w:rsidRPr="00C54E02">
              <w:rPr>
                <w:rFonts w:ascii="Arial" w:hAnsi="Arial" w:cs="Arial"/>
                <w:b w:val="0"/>
                <w:sz w:val="20"/>
                <w:szCs w:val="20"/>
              </w:rPr>
              <w:t>Diario de vida y Apr</w:t>
            </w:r>
            <w:r>
              <w:rPr>
                <w:rFonts w:ascii="Arial" w:hAnsi="Arial" w:cs="Arial"/>
                <w:b w:val="0"/>
                <w:sz w:val="20"/>
                <w:szCs w:val="20"/>
              </w:rPr>
              <w:t>endizaje por parte de las gestoras.</w:t>
            </w:r>
          </w:p>
          <w:p w:rsidR="00C54E02" w:rsidRPr="00C54E02" w:rsidRDefault="00C54E02" w:rsidP="00AD4331">
            <w:pPr>
              <w:pStyle w:val="Prrafodelista"/>
              <w:numPr>
                <w:ilvl w:val="0"/>
                <w:numId w:val="15"/>
              </w:numPr>
              <w:spacing w:line="480" w:lineRule="auto"/>
              <w:rPr>
                <w:rFonts w:ascii="Arial" w:hAnsi="Arial" w:cs="Arial"/>
                <w:b w:val="0"/>
                <w:sz w:val="20"/>
                <w:szCs w:val="20"/>
              </w:rPr>
            </w:pPr>
            <w:r w:rsidRPr="00C54E02">
              <w:rPr>
                <w:rFonts w:ascii="Arial" w:hAnsi="Arial" w:cs="Arial"/>
                <w:b w:val="0"/>
                <w:sz w:val="20"/>
                <w:szCs w:val="20"/>
              </w:rPr>
              <w:lastRenderedPageBreak/>
              <w:t>Diario escolar por parte de los alumnos.</w:t>
            </w:r>
          </w:p>
        </w:tc>
        <w:tc>
          <w:tcPr>
            <w:tcW w:w="2968" w:type="dxa"/>
          </w:tcPr>
          <w:p w:rsidR="00C54E02" w:rsidRPr="00C54E02" w:rsidRDefault="00C54E02" w:rsidP="00AD4331">
            <w:pPr>
              <w:pStyle w:val="Prrafodelista"/>
              <w:numPr>
                <w:ilvl w:val="0"/>
                <w:numId w:val="16"/>
              </w:numPr>
              <w:spacing w:line="48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54E02">
              <w:rPr>
                <w:rFonts w:ascii="Arial" w:hAnsi="Arial" w:cs="Arial"/>
                <w:sz w:val="20"/>
                <w:szCs w:val="20"/>
              </w:rPr>
              <w:lastRenderedPageBreak/>
              <w:t>Observación por parte de un agente externo.</w:t>
            </w:r>
          </w:p>
          <w:p w:rsidR="00C54E02" w:rsidRPr="00C54E02" w:rsidRDefault="00C54E02" w:rsidP="00AD4331">
            <w:pPr>
              <w:pStyle w:val="Prrafodelista"/>
              <w:numPr>
                <w:ilvl w:val="0"/>
                <w:numId w:val="16"/>
              </w:numPr>
              <w:spacing w:line="48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54E02">
              <w:rPr>
                <w:rFonts w:ascii="Arial" w:hAnsi="Arial" w:cs="Arial"/>
                <w:sz w:val="20"/>
                <w:szCs w:val="20"/>
              </w:rPr>
              <w:t xml:space="preserve">Los alumnos se evalúan con algunos </w:t>
            </w:r>
            <w:r w:rsidRPr="00C54E02">
              <w:rPr>
                <w:rFonts w:ascii="Arial" w:hAnsi="Arial" w:cs="Arial"/>
                <w:sz w:val="20"/>
                <w:szCs w:val="20"/>
              </w:rPr>
              <w:lastRenderedPageBreak/>
              <w:t>instrumentos que son parte del Aprendizaje Cooperativo.</w:t>
            </w:r>
          </w:p>
        </w:tc>
        <w:tc>
          <w:tcPr>
            <w:tcW w:w="3565" w:type="dxa"/>
          </w:tcPr>
          <w:p w:rsidR="00C54E02" w:rsidRPr="00C54E02" w:rsidRDefault="00C54E02" w:rsidP="00AD4331">
            <w:pPr>
              <w:pStyle w:val="Prrafodelista"/>
              <w:numPr>
                <w:ilvl w:val="0"/>
                <w:numId w:val="16"/>
              </w:numPr>
              <w:spacing w:line="48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54E02">
              <w:rPr>
                <w:rFonts w:ascii="Arial" w:hAnsi="Arial" w:cs="Arial"/>
                <w:sz w:val="20"/>
                <w:szCs w:val="20"/>
              </w:rPr>
              <w:lastRenderedPageBreak/>
              <w:t xml:space="preserve">Se realiza a través del portafolio de evidencias, el cual da cuenta de las </w:t>
            </w:r>
            <w:r w:rsidRPr="00C54E02">
              <w:rPr>
                <w:rFonts w:ascii="Arial" w:hAnsi="Arial" w:cs="Arial"/>
                <w:sz w:val="20"/>
                <w:szCs w:val="20"/>
              </w:rPr>
              <w:lastRenderedPageBreak/>
              <w:t>actividades realizadas en clase.</w:t>
            </w:r>
          </w:p>
        </w:tc>
      </w:tr>
    </w:tbl>
    <w:p w:rsidR="00C54E02" w:rsidRPr="00C54E02" w:rsidRDefault="00C54E02" w:rsidP="00C54E02">
      <w:pPr>
        <w:spacing w:line="480" w:lineRule="auto"/>
        <w:jc w:val="left"/>
        <w:rPr>
          <w:rFonts w:ascii="Arial" w:hAnsi="Arial" w:cs="Arial"/>
          <w:i/>
          <w:sz w:val="20"/>
          <w:szCs w:val="20"/>
        </w:rPr>
      </w:pPr>
      <w:r w:rsidRPr="00C54E02">
        <w:rPr>
          <w:rFonts w:ascii="Arial" w:hAnsi="Arial" w:cs="Arial"/>
          <w:i/>
          <w:sz w:val="20"/>
          <w:szCs w:val="20"/>
        </w:rPr>
        <w:lastRenderedPageBreak/>
        <w:t>Fuente: Elaboración propia en base a los instrumentos de evaluación.</w:t>
      </w:r>
    </w:p>
    <w:p w:rsidR="00C54E02" w:rsidRPr="00630E1A" w:rsidRDefault="00C54E02" w:rsidP="00C54E02">
      <w:pPr>
        <w:spacing w:line="480" w:lineRule="auto"/>
        <w:ind w:firstLine="0"/>
        <w:rPr>
          <w:rFonts w:ascii="Arial" w:hAnsi="Arial" w:cs="Arial"/>
          <w:sz w:val="24"/>
          <w:szCs w:val="24"/>
        </w:rPr>
      </w:pPr>
      <w:r>
        <w:rPr>
          <w:rFonts w:ascii="Arial" w:hAnsi="Arial" w:cs="Arial"/>
          <w:sz w:val="24"/>
          <w:szCs w:val="24"/>
        </w:rPr>
        <w:t xml:space="preserve"> Como se aprecia en la tabla 3 durante el periodo de implementación se hace uso de ciertos instrumentos que tienen la finalidad de dar cuenta del avance del proyecto de intervención, así como de los aprendizajes de los alu</w:t>
      </w:r>
      <w:r>
        <w:rPr>
          <w:rFonts w:ascii="Arial" w:hAnsi="Arial" w:cs="Arial"/>
          <w:sz w:val="24"/>
          <w:szCs w:val="24"/>
        </w:rPr>
        <w:t>mnos y desempeño de las gestoras.</w:t>
      </w:r>
    </w:p>
    <w:p w:rsidR="00A12EBC" w:rsidRPr="00630E1A" w:rsidRDefault="004F5650" w:rsidP="00605EDA">
      <w:pPr>
        <w:spacing w:line="480" w:lineRule="auto"/>
        <w:rPr>
          <w:rFonts w:ascii="Arial" w:hAnsi="Arial" w:cs="Arial"/>
          <w:b/>
          <w:i/>
          <w:sz w:val="24"/>
          <w:szCs w:val="24"/>
        </w:rPr>
      </w:pPr>
      <w:r w:rsidRPr="00630E1A">
        <w:rPr>
          <w:rFonts w:ascii="Arial" w:hAnsi="Arial" w:cs="Arial"/>
          <w:b/>
          <w:i/>
          <w:sz w:val="24"/>
          <w:szCs w:val="24"/>
        </w:rPr>
        <w:t>1.5 Fase</w:t>
      </w:r>
      <w:r w:rsidR="00621D59" w:rsidRPr="00630E1A">
        <w:rPr>
          <w:rFonts w:ascii="Arial" w:hAnsi="Arial" w:cs="Arial"/>
          <w:b/>
          <w:i/>
          <w:sz w:val="24"/>
          <w:szCs w:val="24"/>
        </w:rPr>
        <w:t xml:space="preserve"> 5</w:t>
      </w:r>
      <w:r w:rsidR="008D1918" w:rsidRPr="00630E1A">
        <w:rPr>
          <w:rFonts w:ascii="Arial" w:hAnsi="Arial" w:cs="Arial"/>
          <w:b/>
          <w:i/>
          <w:sz w:val="24"/>
          <w:szCs w:val="24"/>
        </w:rPr>
        <w:t xml:space="preserve">: </w:t>
      </w:r>
      <w:r w:rsidR="007714F6" w:rsidRPr="00630E1A">
        <w:rPr>
          <w:rFonts w:ascii="Arial" w:hAnsi="Arial" w:cs="Arial"/>
          <w:b/>
          <w:i/>
          <w:sz w:val="24"/>
          <w:szCs w:val="24"/>
        </w:rPr>
        <w:t xml:space="preserve"> </w:t>
      </w:r>
      <w:r w:rsidR="00A12EBC" w:rsidRPr="00630E1A">
        <w:rPr>
          <w:rFonts w:ascii="Arial" w:hAnsi="Arial" w:cs="Arial"/>
          <w:b/>
          <w:i/>
          <w:sz w:val="24"/>
          <w:szCs w:val="24"/>
        </w:rPr>
        <w:t>Culturización y Difusión de la Intervención</w:t>
      </w:r>
      <w:r w:rsidR="008D1918" w:rsidRPr="00630E1A">
        <w:rPr>
          <w:rFonts w:ascii="Arial" w:hAnsi="Arial" w:cs="Arial"/>
          <w:b/>
          <w:i/>
          <w:sz w:val="24"/>
          <w:szCs w:val="24"/>
        </w:rPr>
        <w:t xml:space="preserve"> </w:t>
      </w:r>
    </w:p>
    <w:p w:rsidR="00A12EBC" w:rsidRPr="00630E1A" w:rsidRDefault="00A12EBC" w:rsidP="00605EDA">
      <w:pPr>
        <w:spacing w:line="480" w:lineRule="auto"/>
        <w:rPr>
          <w:rFonts w:ascii="Arial" w:hAnsi="Arial" w:cs="Arial"/>
          <w:sz w:val="24"/>
          <w:szCs w:val="24"/>
        </w:rPr>
      </w:pPr>
      <w:r w:rsidRPr="00630E1A">
        <w:rPr>
          <w:rFonts w:ascii="Arial" w:hAnsi="Arial" w:cs="Arial"/>
          <w:sz w:val="24"/>
          <w:szCs w:val="24"/>
        </w:rPr>
        <w:t>Fortalecer y difundir el proyecto de Intervención en distintos escenarios.</w:t>
      </w:r>
    </w:p>
    <w:p w:rsidR="00735356" w:rsidRDefault="00735356"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092F7C" w:rsidRDefault="00092F7C" w:rsidP="00C54E02">
      <w:pPr>
        <w:spacing w:line="480" w:lineRule="auto"/>
        <w:ind w:firstLine="0"/>
        <w:rPr>
          <w:rFonts w:ascii="Arial" w:hAnsi="Arial" w:cs="Arial"/>
          <w:sz w:val="24"/>
          <w:szCs w:val="24"/>
        </w:rPr>
      </w:pPr>
    </w:p>
    <w:p w:rsidR="00735356" w:rsidRDefault="00735356" w:rsidP="00605EDA">
      <w:pPr>
        <w:spacing w:line="480" w:lineRule="auto"/>
        <w:rPr>
          <w:rFonts w:ascii="Arial" w:hAnsi="Arial" w:cs="Arial"/>
          <w:sz w:val="24"/>
          <w:szCs w:val="24"/>
        </w:rPr>
      </w:pPr>
    </w:p>
    <w:p w:rsidR="004F5650" w:rsidRPr="00735356" w:rsidRDefault="000439B3" w:rsidP="00735356">
      <w:pPr>
        <w:ind w:firstLine="0"/>
        <w:jc w:val="center"/>
        <w:rPr>
          <w:rFonts w:ascii="Arial" w:hAnsi="Arial" w:cs="Arial"/>
          <w:b/>
          <w:sz w:val="24"/>
          <w:szCs w:val="24"/>
        </w:rPr>
      </w:pPr>
      <w:r w:rsidRPr="00735356">
        <w:rPr>
          <w:rFonts w:ascii="Arial" w:hAnsi="Arial" w:cs="Arial"/>
          <w:b/>
          <w:sz w:val="24"/>
          <w:szCs w:val="24"/>
        </w:rPr>
        <w:lastRenderedPageBreak/>
        <w:t>II</w:t>
      </w:r>
      <w:r w:rsidR="00A12EBC" w:rsidRPr="00735356">
        <w:rPr>
          <w:rFonts w:ascii="Arial" w:hAnsi="Arial" w:cs="Arial"/>
          <w:b/>
          <w:sz w:val="24"/>
          <w:szCs w:val="24"/>
        </w:rPr>
        <w:t xml:space="preserve">. </w:t>
      </w:r>
      <w:r w:rsidR="00735356" w:rsidRPr="00735356">
        <w:rPr>
          <w:rFonts w:ascii="Arial" w:hAnsi="Arial" w:cs="Arial"/>
          <w:b/>
          <w:sz w:val="24"/>
          <w:szCs w:val="24"/>
        </w:rPr>
        <w:t>Discusiones</w:t>
      </w:r>
    </w:p>
    <w:p w:rsidR="00DB08C9" w:rsidRPr="00630E1A" w:rsidRDefault="00031570" w:rsidP="00605EDA">
      <w:pPr>
        <w:spacing w:line="480" w:lineRule="auto"/>
        <w:rPr>
          <w:rFonts w:ascii="Arial" w:hAnsi="Arial" w:cs="Arial"/>
          <w:sz w:val="24"/>
          <w:szCs w:val="24"/>
        </w:rPr>
      </w:pPr>
      <w:r w:rsidRPr="00630E1A">
        <w:rPr>
          <w:rFonts w:ascii="Arial" w:hAnsi="Arial" w:cs="Arial"/>
          <w:sz w:val="24"/>
          <w:szCs w:val="24"/>
        </w:rPr>
        <w:t>La finalidad última del proyecto</w:t>
      </w:r>
      <w:r w:rsidR="00C658AF" w:rsidRPr="00630E1A">
        <w:rPr>
          <w:rFonts w:ascii="Arial" w:hAnsi="Arial" w:cs="Arial"/>
          <w:sz w:val="24"/>
          <w:szCs w:val="24"/>
        </w:rPr>
        <w:t xml:space="preserve"> que se está </w:t>
      </w:r>
      <w:r w:rsidR="00C11093" w:rsidRPr="00630E1A">
        <w:rPr>
          <w:rFonts w:ascii="Arial" w:hAnsi="Arial" w:cs="Arial"/>
          <w:sz w:val="24"/>
          <w:szCs w:val="24"/>
        </w:rPr>
        <w:t>realizando, gira</w:t>
      </w:r>
      <w:r w:rsidR="00DB08C9" w:rsidRPr="00630E1A">
        <w:rPr>
          <w:rFonts w:ascii="Arial" w:hAnsi="Arial" w:cs="Arial"/>
          <w:sz w:val="24"/>
          <w:szCs w:val="24"/>
        </w:rPr>
        <w:t xml:space="preserve"> en torno al proceso de gestión de los aprendizajes </w:t>
      </w:r>
      <w:r w:rsidR="00D06D2D" w:rsidRPr="00630E1A">
        <w:rPr>
          <w:rFonts w:ascii="Arial" w:hAnsi="Arial" w:cs="Arial"/>
          <w:sz w:val="24"/>
          <w:szCs w:val="24"/>
        </w:rPr>
        <w:t>con el objetivo de</w:t>
      </w:r>
      <w:r w:rsidR="00DB08C9" w:rsidRPr="00630E1A">
        <w:rPr>
          <w:rFonts w:ascii="Arial" w:hAnsi="Arial" w:cs="Arial"/>
          <w:sz w:val="24"/>
          <w:szCs w:val="24"/>
        </w:rPr>
        <w:t xml:space="preserve"> </w:t>
      </w:r>
      <w:r w:rsidRPr="00630E1A">
        <w:rPr>
          <w:rFonts w:ascii="Arial" w:hAnsi="Arial" w:cs="Arial"/>
          <w:sz w:val="24"/>
          <w:szCs w:val="24"/>
        </w:rPr>
        <w:t>mejorar los procesos</w:t>
      </w:r>
      <w:r w:rsidR="00EB7DD1" w:rsidRPr="00630E1A">
        <w:rPr>
          <w:rFonts w:ascii="Arial" w:hAnsi="Arial" w:cs="Arial"/>
          <w:sz w:val="24"/>
          <w:szCs w:val="24"/>
        </w:rPr>
        <w:t xml:space="preserve"> de la resolución de problemas en la asignatura de matemáticas de los </w:t>
      </w:r>
      <w:r w:rsidRPr="00630E1A">
        <w:rPr>
          <w:rFonts w:ascii="Arial" w:hAnsi="Arial" w:cs="Arial"/>
          <w:sz w:val="24"/>
          <w:szCs w:val="24"/>
        </w:rPr>
        <w:t>alumn</w:t>
      </w:r>
      <w:r w:rsidR="00EB7DD1" w:rsidRPr="00630E1A">
        <w:rPr>
          <w:rFonts w:ascii="Arial" w:hAnsi="Arial" w:cs="Arial"/>
          <w:sz w:val="24"/>
          <w:szCs w:val="24"/>
        </w:rPr>
        <w:t>os de cuarto grado de primaria.</w:t>
      </w:r>
    </w:p>
    <w:p w:rsidR="006F4CAB" w:rsidRPr="00630E1A" w:rsidRDefault="00735356" w:rsidP="00605EDA">
      <w:pPr>
        <w:spacing w:line="480" w:lineRule="auto"/>
        <w:rPr>
          <w:rFonts w:ascii="Arial" w:hAnsi="Arial" w:cs="Arial"/>
          <w:sz w:val="24"/>
          <w:szCs w:val="24"/>
        </w:rPr>
      </w:pPr>
      <w:r>
        <w:rPr>
          <w:rFonts w:ascii="Arial" w:hAnsi="Arial" w:cs="Arial"/>
          <w:sz w:val="24"/>
          <w:szCs w:val="24"/>
        </w:rPr>
        <w:t xml:space="preserve">Se encontró </w:t>
      </w:r>
      <w:r w:rsidRPr="00630E1A">
        <w:rPr>
          <w:rFonts w:ascii="Arial" w:hAnsi="Arial" w:cs="Arial"/>
          <w:sz w:val="24"/>
          <w:szCs w:val="24"/>
        </w:rPr>
        <w:t>en</w:t>
      </w:r>
      <w:r w:rsidR="00D06D2D" w:rsidRPr="00630E1A">
        <w:rPr>
          <w:rFonts w:ascii="Arial" w:hAnsi="Arial" w:cs="Arial"/>
          <w:sz w:val="24"/>
          <w:szCs w:val="24"/>
        </w:rPr>
        <w:t xml:space="preserve"> el </w:t>
      </w:r>
      <w:r w:rsidR="00DB08C9" w:rsidRPr="00630E1A">
        <w:rPr>
          <w:rFonts w:ascii="Arial" w:hAnsi="Arial" w:cs="Arial"/>
          <w:sz w:val="24"/>
          <w:szCs w:val="24"/>
        </w:rPr>
        <w:t>Aprendizaje Cooperativo</w:t>
      </w:r>
      <w:r w:rsidR="006F4CAB" w:rsidRPr="00630E1A">
        <w:rPr>
          <w:rFonts w:ascii="Arial" w:hAnsi="Arial" w:cs="Arial"/>
          <w:sz w:val="24"/>
          <w:szCs w:val="24"/>
        </w:rPr>
        <w:t xml:space="preserve"> </w:t>
      </w:r>
      <w:r w:rsidR="00D06D2D" w:rsidRPr="00630E1A">
        <w:rPr>
          <w:rFonts w:ascii="Arial" w:hAnsi="Arial" w:cs="Arial"/>
          <w:sz w:val="24"/>
          <w:szCs w:val="24"/>
        </w:rPr>
        <w:t>herramientas para promover la gestión de los Aprendizajes significativos,</w:t>
      </w:r>
      <w:r w:rsidR="006F4CAB" w:rsidRPr="00630E1A">
        <w:rPr>
          <w:rFonts w:ascii="Arial" w:hAnsi="Arial" w:cs="Arial"/>
          <w:sz w:val="24"/>
          <w:szCs w:val="24"/>
        </w:rPr>
        <w:t xml:space="preserve"> al cr</w:t>
      </w:r>
      <w:r w:rsidR="00C11093" w:rsidRPr="00630E1A">
        <w:rPr>
          <w:rFonts w:ascii="Arial" w:hAnsi="Arial" w:cs="Arial"/>
          <w:sz w:val="24"/>
          <w:szCs w:val="24"/>
        </w:rPr>
        <w:t xml:space="preserve">ear </w:t>
      </w:r>
      <w:r>
        <w:rPr>
          <w:rFonts w:ascii="Arial" w:hAnsi="Arial" w:cs="Arial"/>
          <w:sz w:val="24"/>
          <w:szCs w:val="24"/>
        </w:rPr>
        <w:t>grupos de trabajo buscamos</w:t>
      </w:r>
      <w:r w:rsidR="006F4CAB" w:rsidRPr="00630E1A">
        <w:rPr>
          <w:rFonts w:ascii="Arial" w:hAnsi="Arial" w:cs="Arial"/>
          <w:sz w:val="24"/>
          <w:szCs w:val="24"/>
        </w:rPr>
        <w:t xml:space="preserve"> favorecer la interacción </w:t>
      </w:r>
      <w:r w:rsidR="00A72A8C" w:rsidRPr="00630E1A">
        <w:rPr>
          <w:rFonts w:ascii="Arial" w:hAnsi="Arial" w:cs="Arial"/>
          <w:sz w:val="24"/>
          <w:szCs w:val="24"/>
        </w:rPr>
        <w:t>e intercambio de ideas y</w:t>
      </w:r>
      <w:r w:rsidR="00D06D2D" w:rsidRPr="00630E1A">
        <w:rPr>
          <w:rFonts w:ascii="Arial" w:hAnsi="Arial" w:cs="Arial"/>
          <w:sz w:val="24"/>
          <w:szCs w:val="24"/>
        </w:rPr>
        <w:t xml:space="preserve"> formas de resolver problemas entre los estudiantes.</w:t>
      </w:r>
      <w:r w:rsidR="006F4CAB" w:rsidRPr="00630E1A">
        <w:rPr>
          <w:rFonts w:ascii="Arial" w:hAnsi="Arial" w:cs="Arial"/>
          <w:sz w:val="24"/>
          <w:szCs w:val="24"/>
        </w:rPr>
        <w:t xml:space="preserve"> </w:t>
      </w:r>
    </w:p>
    <w:p w:rsidR="00507A9B" w:rsidRPr="00630E1A" w:rsidRDefault="00435962" w:rsidP="00605EDA">
      <w:pPr>
        <w:spacing w:line="480" w:lineRule="auto"/>
        <w:rPr>
          <w:rFonts w:ascii="Arial" w:hAnsi="Arial" w:cs="Arial"/>
          <w:sz w:val="24"/>
          <w:szCs w:val="24"/>
        </w:rPr>
      </w:pPr>
      <w:r w:rsidRPr="00630E1A">
        <w:rPr>
          <w:rFonts w:ascii="Arial" w:hAnsi="Arial" w:cs="Arial"/>
          <w:sz w:val="24"/>
          <w:szCs w:val="24"/>
        </w:rPr>
        <w:t>Evidentemente el proyecto que se describió</w:t>
      </w:r>
      <w:r w:rsidR="00E605B7" w:rsidRPr="00630E1A">
        <w:rPr>
          <w:rFonts w:ascii="Arial" w:hAnsi="Arial" w:cs="Arial"/>
          <w:sz w:val="24"/>
          <w:szCs w:val="24"/>
        </w:rPr>
        <w:t>,</w:t>
      </w:r>
      <w:r w:rsidRPr="00630E1A">
        <w:rPr>
          <w:rFonts w:ascii="Arial" w:hAnsi="Arial" w:cs="Arial"/>
          <w:sz w:val="24"/>
          <w:szCs w:val="24"/>
        </w:rPr>
        <w:t xml:space="preserve"> </w:t>
      </w:r>
      <w:r w:rsidR="0052585C" w:rsidRPr="00630E1A">
        <w:rPr>
          <w:rFonts w:ascii="Arial" w:hAnsi="Arial" w:cs="Arial"/>
          <w:sz w:val="24"/>
          <w:szCs w:val="24"/>
        </w:rPr>
        <w:t>e</w:t>
      </w:r>
      <w:r w:rsidR="00735356">
        <w:rPr>
          <w:rFonts w:ascii="Arial" w:hAnsi="Arial" w:cs="Arial"/>
          <w:sz w:val="24"/>
          <w:szCs w:val="24"/>
        </w:rPr>
        <w:t xml:space="preserve">stá en construcción, pero la propuesta de la </w:t>
      </w:r>
      <w:r w:rsidR="0052585C" w:rsidRPr="00630E1A">
        <w:rPr>
          <w:rFonts w:ascii="Arial" w:hAnsi="Arial" w:cs="Arial"/>
          <w:sz w:val="24"/>
          <w:szCs w:val="24"/>
        </w:rPr>
        <w:t>Metodolog</w:t>
      </w:r>
      <w:r w:rsidR="0012132F" w:rsidRPr="00630E1A">
        <w:rPr>
          <w:rFonts w:ascii="Arial" w:hAnsi="Arial" w:cs="Arial"/>
          <w:sz w:val="24"/>
          <w:szCs w:val="24"/>
        </w:rPr>
        <w:t xml:space="preserve">ía APRA </w:t>
      </w:r>
      <w:r w:rsidR="00735356">
        <w:rPr>
          <w:rFonts w:ascii="Arial" w:hAnsi="Arial" w:cs="Arial"/>
          <w:sz w:val="24"/>
          <w:szCs w:val="24"/>
        </w:rPr>
        <w:t xml:space="preserve">tiene </w:t>
      </w:r>
      <w:r w:rsidR="0012132F" w:rsidRPr="00630E1A">
        <w:rPr>
          <w:rFonts w:ascii="Arial" w:hAnsi="Arial" w:cs="Arial"/>
          <w:sz w:val="24"/>
          <w:szCs w:val="24"/>
        </w:rPr>
        <w:t xml:space="preserve">un enfoque </w:t>
      </w:r>
      <w:r w:rsidR="0052585C" w:rsidRPr="00630E1A">
        <w:rPr>
          <w:rFonts w:ascii="Arial" w:hAnsi="Arial" w:cs="Arial"/>
          <w:sz w:val="24"/>
          <w:szCs w:val="24"/>
        </w:rPr>
        <w:t>que permite em</w:t>
      </w:r>
      <w:r w:rsidR="00BB1E3E" w:rsidRPr="00630E1A">
        <w:rPr>
          <w:rFonts w:ascii="Arial" w:hAnsi="Arial" w:cs="Arial"/>
          <w:sz w:val="24"/>
          <w:szCs w:val="24"/>
        </w:rPr>
        <w:t>prender acciones educativas con una</w:t>
      </w:r>
      <w:r w:rsidR="0052585C" w:rsidRPr="00630E1A">
        <w:rPr>
          <w:rFonts w:ascii="Arial" w:hAnsi="Arial" w:cs="Arial"/>
          <w:sz w:val="24"/>
          <w:szCs w:val="24"/>
        </w:rPr>
        <w:t xml:space="preserve"> intervención pedagógica</w:t>
      </w:r>
      <w:r w:rsidR="0012132F" w:rsidRPr="00630E1A">
        <w:rPr>
          <w:rFonts w:ascii="Arial" w:hAnsi="Arial" w:cs="Arial"/>
          <w:sz w:val="24"/>
          <w:szCs w:val="24"/>
        </w:rPr>
        <w:t xml:space="preserve"> </w:t>
      </w:r>
      <w:r w:rsidR="00BB1E3E" w:rsidRPr="00630E1A">
        <w:rPr>
          <w:rFonts w:ascii="Arial" w:hAnsi="Arial" w:cs="Arial"/>
          <w:sz w:val="24"/>
          <w:szCs w:val="24"/>
        </w:rPr>
        <w:t>necesaria. El</w:t>
      </w:r>
      <w:r w:rsidR="00507A9B" w:rsidRPr="00630E1A">
        <w:rPr>
          <w:rFonts w:ascii="Arial" w:hAnsi="Arial" w:cs="Arial"/>
          <w:sz w:val="24"/>
          <w:szCs w:val="24"/>
        </w:rPr>
        <w:t xml:space="preserve"> terreno es así, tal como lo muestra </w:t>
      </w:r>
      <w:r w:rsidR="002258FD" w:rsidRPr="00630E1A">
        <w:rPr>
          <w:rFonts w:ascii="Arial" w:hAnsi="Arial" w:cs="Arial"/>
          <w:sz w:val="24"/>
          <w:szCs w:val="24"/>
        </w:rPr>
        <w:t>Marchesi “</w:t>
      </w:r>
      <w:r w:rsidR="00507A9B" w:rsidRPr="00630E1A">
        <w:rPr>
          <w:rFonts w:ascii="Arial" w:hAnsi="Arial" w:cs="Arial"/>
          <w:sz w:val="24"/>
          <w:szCs w:val="24"/>
        </w:rPr>
        <w:t xml:space="preserve">las tensiones que se viven en la actualidad el sistema educativo son expresión de las transformaciones sociales y de las nuevas exigencias que se plantean para la formación de las nuevas generaciones. El acceso a la información y al conocimiento, los cambios de la familia y de los propios alumnos, las modificaciones en el mercado laboral, los valores sociales emergentes”.  </w:t>
      </w:r>
      <w:sdt>
        <w:sdtPr>
          <w:rPr>
            <w:rFonts w:ascii="Arial" w:hAnsi="Arial" w:cs="Arial"/>
            <w:sz w:val="24"/>
            <w:szCs w:val="24"/>
          </w:rPr>
          <w:id w:val="1755860403"/>
          <w:citation/>
        </w:sdtPr>
        <w:sdtEndPr/>
        <w:sdtContent>
          <w:r w:rsidR="00507A9B" w:rsidRPr="00630E1A">
            <w:rPr>
              <w:rFonts w:ascii="Arial" w:hAnsi="Arial" w:cs="Arial"/>
              <w:sz w:val="24"/>
              <w:szCs w:val="24"/>
            </w:rPr>
            <w:fldChar w:fldCharType="begin"/>
          </w:r>
          <w:r w:rsidR="00507A9B" w:rsidRPr="00630E1A">
            <w:rPr>
              <w:rFonts w:ascii="Arial" w:hAnsi="Arial" w:cs="Arial"/>
              <w:sz w:val="24"/>
              <w:szCs w:val="24"/>
            </w:rPr>
            <w:instrText xml:space="preserve">CITATION Alv081 \p 13 \l 2058 </w:instrText>
          </w:r>
          <w:r w:rsidR="00507A9B" w:rsidRPr="00630E1A">
            <w:rPr>
              <w:rFonts w:ascii="Arial" w:hAnsi="Arial" w:cs="Arial"/>
              <w:sz w:val="24"/>
              <w:szCs w:val="24"/>
            </w:rPr>
            <w:fldChar w:fldCharType="separate"/>
          </w:r>
          <w:r w:rsidR="00507A9B" w:rsidRPr="00630E1A">
            <w:rPr>
              <w:rFonts w:ascii="Arial" w:hAnsi="Arial" w:cs="Arial"/>
              <w:sz w:val="24"/>
              <w:szCs w:val="24"/>
            </w:rPr>
            <w:t>(Marchesi, 2008, pág. 13)</w:t>
          </w:r>
          <w:r w:rsidR="00507A9B" w:rsidRPr="00630E1A">
            <w:rPr>
              <w:rFonts w:ascii="Arial" w:hAnsi="Arial" w:cs="Arial"/>
              <w:sz w:val="24"/>
              <w:szCs w:val="24"/>
            </w:rPr>
            <w:fldChar w:fldCharType="end"/>
          </w:r>
        </w:sdtContent>
      </w:sdt>
      <w:r w:rsidR="00507A9B" w:rsidRPr="00630E1A">
        <w:rPr>
          <w:rFonts w:ascii="Arial" w:hAnsi="Arial" w:cs="Arial"/>
          <w:sz w:val="24"/>
          <w:szCs w:val="24"/>
        </w:rPr>
        <w:t>.</w:t>
      </w:r>
    </w:p>
    <w:p w:rsidR="00022439" w:rsidRPr="00630E1A" w:rsidRDefault="0052585C" w:rsidP="00605EDA">
      <w:pPr>
        <w:spacing w:line="480" w:lineRule="auto"/>
        <w:rPr>
          <w:rFonts w:ascii="Arial" w:hAnsi="Arial" w:cs="Arial"/>
          <w:sz w:val="24"/>
          <w:szCs w:val="24"/>
        </w:rPr>
      </w:pPr>
      <w:r w:rsidRPr="00630E1A">
        <w:rPr>
          <w:rFonts w:ascii="Arial" w:hAnsi="Arial" w:cs="Arial"/>
          <w:sz w:val="24"/>
          <w:szCs w:val="24"/>
        </w:rPr>
        <w:t xml:space="preserve">Lo </w:t>
      </w:r>
      <w:r w:rsidR="0012132F" w:rsidRPr="00630E1A">
        <w:rPr>
          <w:rFonts w:ascii="Arial" w:hAnsi="Arial" w:cs="Arial"/>
          <w:sz w:val="24"/>
          <w:szCs w:val="24"/>
        </w:rPr>
        <w:t xml:space="preserve"> presentado </w:t>
      </w:r>
      <w:r w:rsidRPr="00630E1A">
        <w:rPr>
          <w:rFonts w:ascii="Arial" w:hAnsi="Arial" w:cs="Arial"/>
          <w:sz w:val="24"/>
          <w:szCs w:val="24"/>
        </w:rPr>
        <w:t>es una breve descripc</w:t>
      </w:r>
      <w:r w:rsidR="00435962" w:rsidRPr="00630E1A">
        <w:rPr>
          <w:rFonts w:ascii="Arial" w:hAnsi="Arial" w:cs="Arial"/>
          <w:sz w:val="24"/>
          <w:szCs w:val="24"/>
        </w:rPr>
        <w:t>ión metodológica</w:t>
      </w:r>
      <w:r w:rsidRPr="00630E1A">
        <w:rPr>
          <w:rFonts w:ascii="Arial" w:hAnsi="Arial" w:cs="Arial"/>
          <w:sz w:val="24"/>
          <w:szCs w:val="24"/>
        </w:rPr>
        <w:t>, sin embargo, cada fase del proceso tiene información amplia</w:t>
      </w:r>
      <w:r w:rsidR="00435962" w:rsidRPr="00630E1A">
        <w:rPr>
          <w:rFonts w:ascii="Arial" w:hAnsi="Arial" w:cs="Arial"/>
          <w:sz w:val="24"/>
          <w:szCs w:val="24"/>
        </w:rPr>
        <w:t>,</w:t>
      </w:r>
      <w:r w:rsidRPr="00630E1A">
        <w:rPr>
          <w:rFonts w:ascii="Arial" w:hAnsi="Arial" w:cs="Arial"/>
          <w:sz w:val="24"/>
          <w:szCs w:val="24"/>
        </w:rPr>
        <w:t xml:space="preserve"> acompañada de una se</w:t>
      </w:r>
      <w:r w:rsidR="00BB1E3E" w:rsidRPr="00630E1A">
        <w:rPr>
          <w:rFonts w:ascii="Arial" w:hAnsi="Arial" w:cs="Arial"/>
          <w:sz w:val="24"/>
          <w:szCs w:val="24"/>
        </w:rPr>
        <w:t xml:space="preserve">rie de acciones y reflexiones, </w:t>
      </w:r>
      <w:r w:rsidR="00735356">
        <w:rPr>
          <w:rFonts w:ascii="Arial" w:hAnsi="Arial" w:cs="Arial"/>
          <w:sz w:val="24"/>
          <w:szCs w:val="24"/>
        </w:rPr>
        <w:t xml:space="preserve"> con está brevedad se somete</w:t>
      </w:r>
      <w:r w:rsidRPr="00630E1A">
        <w:rPr>
          <w:rFonts w:ascii="Arial" w:hAnsi="Arial" w:cs="Arial"/>
          <w:sz w:val="24"/>
          <w:szCs w:val="24"/>
        </w:rPr>
        <w:t xml:space="preserve"> a la opi</w:t>
      </w:r>
      <w:r w:rsidR="00435962" w:rsidRPr="00630E1A">
        <w:rPr>
          <w:rFonts w:ascii="Arial" w:hAnsi="Arial" w:cs="Arial"/>
          <w:sz w:val="24"/>
          <w:szCs w:val="24"/>
        </w:rPr>
        <w:t>nión de cada lector  la Metodología APRA  con la cual se está trabajando en la “M</w:t>
      </w:r>
      <w:r w:rsidRPr="00630E1A">
        <w:rPr>
          <w:rFonts w:ascii="Arial" w:hAnsi="Arial" w:cs="Arial"/>
          <w:sz w:val="24"/>
          <w:szCs w:val="24"/>
        </w:rPr>
        <w:t>aestría de Gestión del aprendizaje</w:t>
      </w:r>
      <w:r w:rsidR="00435962" w:rsidRPr="00630E1A">
        <w:rPr>
          <w:rFonts w:ascii="Arial" w:hAnsi="Arial" w:cs="Arial"/>
          <w:sz w:val="24"/>
          <w:szCs w:val="24"/>
        </w:rPr>
        <w:t>”</w:t>
      </w:r>
      <w:r w:rsidRPr="00630E1A">
        <w:rPr>
          <w:rFonts w:ascii="Arial" w:hAnsi="Arial" w:cs="Arial"/>
          <w:sz w:val="24"/>
          <w:szCs w:val="24"/>
        </w:rPr>
        <w:t xml:space="preserve"> de la Universidad Veracruzana, </w:t>
      </w:r>
      <w:r w:rsidR="00735356">
        <w:rPr>
          <w:rFonts w:ascii="Arial" w:hAnsi="Arial" w:cs="Arial"/>
          <w:sz w:val="24"/>
          <w:szCs w:val="24"/>
        </w:rPr>
        <w:t xml:space="preserve"> se considera </w:t>
      </w:r>
      <w:r w:rsidRPr="00630E1A">
        <w:rPr>
          <w:rFonts w:ascii="Arial" w:hAnsi="Arial" w:cs="Arial"/>
          <w:sz w:val="24"/>
          <w:szCs w:val="24"/>
        </w:rPr>
        <w:t xml:space="preserve"> que hay mucho que dialogar respecto </w:t>
      </w:r>
      <w:r w:rsidR="00735356">
        <w:rPr>
          <w:rFonts w:ascii="Arial" w:hAnsi="Arial" w:cs="Arial"/>
          <w:sz w:val="24"/>
          <w:szCs w:val="24"/>
        </w:rPr>
        <w:t>al tema , las estrategias de mediación pedagógica son urgentes en espacios</w:t>
      </w:r>
      <w:r w:rsidRPr="00630E1A">
        <w:rPr>
          <w:rFonts w:ascii="Arial" w:hAnsi="Arial" w:cs="Arial"/>
          <w:sz w:val="24"/>
          <w:szCs w:val="24"/>
        </w:rPr>
        <w:t xml:space="preserve"> </w:t>
      </w:r>
      <w:proofErr w:type="spellStart"/>
      <w:r w:rsidRPr="00630E1A">
        <w:rPr>
          <w:rFonts w:ascii="Arial" w:hAnsi="Arial" w:cs="Arial"/>
          <w:sz w:val="24"/>
          <w:szCs w:val="24"/>
        </w:rPr>
        <w:t>viciadosen</w:t>
      </w:r>
      <w:proofErr w:type="spellEnd"/>
      <w:r w:rsidRPr="00630E1A">
        <w:rPr>
          <w:rFonts w:ascii="Arial" w:hAnsi="Arial" w:cs="Arial"/>
          <w:sz w:val="24"/>
          <w:szCs w:val="24"/>
        </w:rPr>
        <w:t xml:space="preserve"> gran manera por el monologo educativo, se necesita de creatividad e innovación , las buenas</w:t>
      </w:r>
      <w:r w:rsidR="00F706A9" w:rsidRPr="00630E1A">
        <w:rPr>
          <w:rFonts w:ascii="Arial" w:hAnsi="Arial" w:cs="Arial"/>
          <w:sz w:val="24"/>
          <w:szCs w:val="24"/>
        </w:rPr>
        <w:t xml:space="preserve"> intenciones no son suficientes.</w:t>
      </w:r>
    </w:p>
    <w:p w:rsidR="00A72A8C" w:rsidRPr="00735356" w:rsidRDefault="00735356" w:rsidP="00605EDA">
      <w:pPr>
        <w:spacing w:line="480" w:lineRule="auto"/>
        <w:rPr>
          <w:rFonts w:ascii="Arial" w:hAnsi="Arial" w:cs="Arial"/>
          <w:i/>
          <w:sz w:val="24"/>
          <w:szCs w:val="24"/>
        </w:rPr>
      </w:pPr>
      <w:r>
        <w:rPr>
          <w:rFonts w:ascii="Arial" w:hAnsi="Arial" w:cs="Arial"/>
          <w:sz w:val="24"/>
          <w:szCs w:val="24"/>
        </w:rPr>
        <w:lastRenderedPageBreak/>
        <w:t>Finalizamos</w:t>
      </w:r>
      <w:r w:rsidR="00F37B20" w:rsidRPr="00630E1A">
        <w:rPr>
          <w:rFonts w:ascii="Arial" w:hAnsi="Arial" w:cs="Arial"/>
          <w:sz w:val="24"/>
          <w:szCs w:val="24"/>
        </w:rPr>
        <w:t xml:space="preserve"> está participación en una reflexión</w:t>
      </w:r>
      <w:r w:rsidR="00263794" w:rsidRPr="00630E1A">
        <w:rPr>
          <w:rFonts w:ascii="Arial" w:hAnsi="Arial" w:cs="Arial"/>
          <w:sz w:val="24"/>
          <w:szCs w:val="24"/>
        </w:rPr>
        <w:t xml:space="preserve"> </w:t>
      </w:r>
      <w:r>
        <w:rPr>
          <w:rFonts w:ascii="Arial" w:hAnsi="Arial" w:cs="Arial"/>
          <w:sz w:val="24"/>
          <w:szCs w:val="24"/>
        </w:rPr>
        <w:t>-</w:t>
      </w:r>
      <w:r w:rsidR="00263794" w:rsidRPr="00735356">
        <w:rPr>
          <w:rFonts w:ascii="Arial" w:hAnsi="Arial" w:cs="Arial"/>
          <w:i/>
          <w:sz w:val="24"/>
          <w:szCs w:val="24"/>
        </w:rPr>
        <w:t xml:space="preserve">como profesionales de la educación y tomar conciencia desde ahora, de que sobre la práctica docente va a formarse otro sujeto, entonces y tal vez entonces será posible hacer grandes cambios en la gestión de los aprendizajes y por supuesto en el panorama </w:t>
      </w:r>
      <w:r w:rsidRPr="00735356">
        <w:rPr>
          <w:rFonts w:ascii="Arial" w:hAnsi="Arial" w:cs="Arial"/>
          <w:i/>
          <w:sz w:val="24"/>
          <w:szCs w:val="24"/>
        </w:rPr>
        <w:t>educativo. -</w:t>
      </w:r>
    </w:p>
    <w:p w:rsidR="000439B3" w:rsidRPr="00630E1A" w:rsidRDefault="000439B3" w:rsidP="00605EDA">
      <w:pPr>
        <w:spacing w:line="480" w:lineRule="auto"/>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A560EF" w:rsidRPr="00630E1A" w:rsidRDefault="00A560EF" w:rsidP="006E756B">
      <w:pPr>
        <w:ind w:firstLine="0"/>
        <w:rPr>
          <w:rFonts w:ascii="Arial" w:hAnsi="Arial" w:cs="Arial"/>
          <w:sz w:val="24"/>
          <w:szCs w:val="24"/>
        </w:rPr>
      </w:pPr>
    </w:p>
    <w:p w:rsidR="00514044" w:rsidRPr="00630E1A" w:rsidRDefault="00514044" w:rsidP="00D01541">
      <w:pPr>
        <w:ind w:firstLine="0"/>
        <w:rPr>
          <w:rFonts w:ascii="Arial" w:hAnsi="Arial" w:cs="Arial"/>
          <w:sz w:val="24"/>
          <w:szCs w:val="24"/>
        </w:rPr>
      </w:pPr>
    </w:p>
    <w:p w:rsidR="00514044" w:rsidRDefault="00514044"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092F7C" w:rsidRDefault="00092F7C" w:rsidP="004F5650">
      <w:pPr>
        <w:ind w:firstLine="0"/>
        <w:rPr>
          <w:rFonts w:ascii="Arial" w:hAnsi="Arial" w:cs="Arial"/>
          <w:sz w:val="24"/>
          <w:szCs w:val="24"/>
        </w:rPr>
      </w:pPr>
    </w:p>
    <w:p w:rsidR="00092F7C" w:rsidRDefault="00092F7C" w:rsidP="004F5650">
      <w:pPr>
        <w:ind w:firstLine="0"/>
        <w:rPr>
          <w:rFonts w:ascii="Arial" w:hAnsi="Arial" w:cs="Arial"/>
          <w:sz w:val="24"/>
          <w:szCs w:val="24"/>
        </w:rPr>
      </w:pPr>
      <w:bookmarkStart w:id="0" w:name="_GoBack"/>
      <w:bookmarkEnd w:id="0"/>
    </w:p>
    <w:p w:rsidR="00735356" w:rsidRDefault="00735356" w:rsidP="004F5650">
      <w:pPr>
        <w:ind w:firstLine="0"/>
        <w:rPr>
          <w:rFonts w:ascii="Arial" w:hAnsi="Arial" w:cs="Arial"/>
          <w:sz w:val="24"/>
          <w:szCs w:val="24"/>
        </w:rPr>
      </w:pPr>
    </w:p>
    <w:p w:rsidR="00735356" w:rsidRDefault="00735356" w:rsidP="004F5650">
      <w:pPr>
        <w:ind w:firstLine="0"/>
        <w:rPr>
          <w:rFonts w:ascii="Arial" w:hAnsi="Arial" w:cs="Arial"/>
          <w:sz w:val="24"/>
          <w:szCs w:val="24"/>
        </w:rPr>
      </w:pPr>
    </w:p>
    <w:p w:rsidR="00735356" w:rsidRDefault="00735356" w:rsidP="00735356">
      <w:pPr>
        <w:ind w:firstLine="0"/>
        <w:jc w:val="center"/>
        <w:rPr>
          <w:rFonts w:ascii="Arial" w:hAnsi="Arial" w:cs="Arial"/>
          <w:b/>
          <w:sz w:val="24"/>
          <w:szCs w:val="24"/>
        </w:rPr>
      </w:pPr>
      <w:r>
        <w:rPr>
          <w:rFonts w:ascii="Arial" w:hAnsi="Arial" w:cs="Arial"/>
          <w:b/>
          <w:sz w:val="24"/>
          <w:szCs w:val="24"/>
        </w:rPr>
        <w:lastRenderedPageBreak/>
        <w:t>III.</w:t>
      </w:r>
      <w:r w:rsidRPr="00735356">
        <w:rPr>
          <w:rFonts w:ascii="Arial" w:hAnsi="Arial" w:cs="Arial"/>
          <w:b/>
          <w:sz w:val="24"/>
          <w:szCs w:val="24"/>
        </w:rPr>
        <w:t>Referencias bibliográficas</w:t>
      </w:r>
    </w:p>
    <w:p w:rsidR="00735356" w:rsidRPr="00735356" w:rsidRDefault="00735356" w:rsidP="00735356">
      <w:pPr>
        <w:pStyle w:val="Bibliografa"/>
        <w:ind w:left="284" w:hanging="284"/>
        <w:rPr>
          <w:rFonts w:ascii="Arial" w:hAnsi="Arial" w:cs="Arial"/>
          <w:noProof/>
          <w:sz w:val="20"/>
          <w:szCs w:val="20"/>
        </w:rPr>
      </w:pPr>
      <w:r>
        <w:rPr>
          <w:rFonts w:ascii="Arial" w:hAnsi="Arial" w:cs="Arial"/>
          <w:b/>
          <w:sz w:val="24"/>
          <w:szCs w:val="24"/>
        </w:rPr>
        <w:fldChar w:fldCharType="begin"/>
      </w:r>
      <w:r>
        <w:rPr>
          <w:rFonts w:ascii="Arial" w:hAnsi="Arial" w:cs="Arial"/>
          <w:b/>
          <w:sz w:val="24"/>
          <w:szCs w:val="24"/>
        </w:rPr>
        <w:instrText xml:space="preserve"> BIBLIOGRAPHY  \l 2058 </w:instrText>
      </w:r>
      <w:r>
        <w:rPr>
          <w:rFonts w:ascii="Arial" w:hAnsi="Arial" w:cs="Arial"/>
          <w:b/>
          <w:sz w:val="24"/>
          <w:szCs w:val="24"/>
        </w:rPr>
        <w:fldChar w:fldCharType="separate"/>
      </w:r>
      <w:r w:rsidRPr="00735356">
        <w:rPr>
          <w:rFonts w:ascii="Arial" w:hAnsi="Arial" w:cs="Arial"/>
          <w:noProof/>
          <w:sz w:val="20"/>
          <w:szCs w:val="20"/>
        </w:rPr>
        <w:t xml:space="preserve">Arceo, F. D. (2006). </w:t>
      </w:r>
      <w:r w:rsidRPr="00735356">
        <w:rPr>
          <w:rFonts w:ascii="Arial" w:hAnsi="Arial" w:cs="Arial"/>
          <w:i/>
          <w:iCs/>
          <w:noProof/>
          <w:sz w:val="20"/>
          <w:szCs w:val="20"/>
        </w:rPr>
        <w:t>ENSENANZA SITUADA: Vínculo entre la escuela y la vida.</w:t>
      </w:r>
      <w:r w:rsidRPr="00735356">
        <w:rPr>
          <w:rFonts w:ascii="Arial" w:hAnsi="Arial" w:cs="Arial"/>
          <w:noProof/>
          <w:sz w:val="20"/>
          <w:szCs w:val="20"/>
        </w:rPr>
        <w:t xml:space="preserve"> México: McGraw-HiII.</w:t>
      </w:r>
    </w:p>
    <w:p w:rsidR="00735356" w:rsidRPr="00735356" w:rsidRDefault="00735356" w:rsidP="00735356">
      <w:pPr>
        <w:pStyle w:val="Bibliografa"/>
        <w:ind w:left="284" w:hanging="284"/>
        <w:rPr>
          <w:rFonts w:ascii="Arial" w:hAnsi="Arial" w:cs="Arial"/>
          <w:noProof/>
          <w:sz w:val="20"/>
          <w:szCs w:val="20"/>
        </w:rPr>
      </w:pPr>
      <w:r w:rsidRPr="00735356">
        <w:rPr>
          <w:rFonts w:ascii="Arial" w:hAnsi="Arial" w:cs="Arial"/>
          <w:noProof/>
          <w:sz w:val="20"/>
          <w:szCs w:val="20"/>
        </w:rPr>
        <w:t xml:space="preserve">Bravo, J. A. (2006). Algo sobre resolución de problemas matemáticos en primaria. </w:t>
      </w:r>
      <w:r w:rsidRPr="00735356">
        <w:rPr>
          <w:rFonts w:ascii="Arial" w:hAnsi="Arial" w:cs="Arial"/>
          <w:i/>
          <w:iCs/>
          <w:noProof/>
          <w:sz w:val="20"/>
          <w:szCs w:val="20"/>
        </w:rPr>
        <w:t>SIGMA</w:t>
      </w:r>
      <w:r w:rsidRPr="00735356">
        <w:rPr>
          <w:rFonts w:ascii="Arial" w:hAnsi="Arial" w:cs="Arial"/>
          <w:noProof/>
          <w:sz w:val="20"/>
          <w:szCs w:val="20"/>
        </w:rPr>
        <w:t>, 29-42.</w:t>
      </w:r>
    </w:p>
    <w:p w:rsidR="00735356" w:rsidRPr="00735356" w:rsidRDefault="00735356" w:rsidP="00735356">
      <w:pPr>
        <w:pStyle w:val="Bibliografa"/>
        <w:ind w:left="284" w:hanging="284"/>
        <w:rPr>
          <w:rFonts w:ascii="Arial" w:hAnsi="Arial" w:cs="Arial"/>
          <w:noProof/>
          <w:sz w:val="20"/>
          <w:szCs w:val="20"/>
        </w:rPr>
      </w:pPr>
      <w:r w:rsidRPr="00735356">
        <w:rPr>
          <w:rFonts w:ascii="Arial" w:hAnsi="Arial" w:cs="Arial"/>
          <w:noProof/>
          <w:sz w:val="20"/>
          <w:szCs w:val="20"/>
        </w:rPr>
        <w:t xml:space="preserve">Coll, C. (2003). Constructivismo e intervención educativa. En E. Barbera, A. Bolivar , J. R. Calvo, C. Coll, J. Fuster, M. C. García, &amp; R. Grau, </w:t>
      </w:r>
      <w:r w:rsidRPr="00735356">
        <w:rPr>
          <w:rFonts w:ascii="Arial" w:hAnsi="Arial" w:cs="Arial"/>
          <w:i/>
          <w:iCs/>
          <w:noProof/>
          <w:sz w:val="20"/>
          <w:szCs w:val="20"/>
        </w:rPr>
        <w:t>El constucctivismo en la práctica</w:t>
      </w:r>
      <w:r w:rsidRPr="00735356">
        <w:rPr>
          <w:rFonts w:ascii="Arial" w:hAnsi="Arial" w:cs="Arial"/>
          <w:noProof/>
          <w:sz w:val="20"/>
          <w:szCs w:val="20"/>
        </w:rPr>
        <w:t xml:space="preserve"> (págs. 11-32). España: Editorial Laboratorio Educativo.</w:t>
      </w:r>
    </w:p>
    <w:p w:rsidR="00735356" w:rsidRPr="00735356" w:rsidRDefault="00735356" w:rsidP="00735356">
      <w:pPr>
        <w:pStyle w:val="Bibliografa"/>
        <w:ind w:left="284" w:hanging="284"/>
        <w:rPr>
          <w:rFonts w:ascii="Arial" w:hAnsi="Arial" w:cs="Arial"/>
          <w:noProof/>
          <w:sz w:val="20"/>
          <w:szCs w:val="20"/>
        </w:rPr>
      </w:pPr>
      <w:r w:rsidRPr="00735356">
        <w:rPr>
          <w:rFonts w:ascii="Arial" w:hAnsi="Arial" w:cs="Arial"/>
          <w:noProof/>
          <w:sz w:val="20"/>
          <w:szCs w:val="20"/>
        </w:rPr>
        <w:t xml:space="preserve">González, E. G. (2010). </w:t>
      </w:r>
      <w:r w:rsidRPr="00735356">
        <w:rPr>
          <w:rFonts w:ascii="Arial" w:hAnsi="Arial" w:cs="Arial"/>
          <w:i/>
          <w:iCs/>
          <w:noProof/>
          <w:sz w:val="20"/>
          <w:szCs w:val="20"/>
        </w:rPr>
        <w:t>Pedagogía constructivista y competencias.</w:t>
      </w:r>
      <w:r w:rsidRPr="00735356">
        <w:rPr>
          <w:rFonts w:ascii="Arial" w:hAnsi="Arial" w:cs="Arial"/>
          <w:noProof/>
          <w:sz w:val="20"/>
          <w:szCs w:val="20"/>
        </w:rPr>
        <w:t xml:space="preserve"> México: Trillas.</w:t>
      </w:r>
    </w:p>
    <w:p w:rsidR="00735356" w:rsidRPr="00735356" w:rsidRDefault="00735356" w:rsidP="00735356">
      <w:pPr>
        <w:pStyle w:val="Bibliografa"/>
        <w:ind w:left="284" w:hanging="284"/>
        <w:rPr>
          <w:rFonts w:ascii="Arial" w:hAnsi="Arial" w:cs="Arial"/>
          <w:noProof/>
          <w:sz w:val="20"/>
          <w:szCs w:val="20"/>
        </w:rPr>
      </w:pPr>
      <w:r w:rsidRPr="00735356">
        <w:rPr>
          <w:rFonts w:ascii="Arial" w:hAnsi="Arial" w:cs="Arial"/>
          <w:noProof/>
          <w:sz w:val="20"/>
          <w:szCs w:val="20"/>
        </w:rPr>
        <w:t>Marchesi, A. (2008). Los profesores en la sociedad de la incertidumbre. Madrid: Alianza Editorial.</w:t>
      </w:r>
    </w:p>
    <w:p w:rsidR="00735356" w:rsidRPr="00735356" w:rsidRDefault="00735356" w:rsidP="00735356">
      <w:pPr>
        <w:pStyle w:val="Bibliografa"/>
        <w:ind w:left="284" w:hanging="284"/>
        <w:rPr>
          <w:rFonts w:ascii="Arial" w:hAnsi="Arial" w:cs="Arial"/>
          <w:noProof/>
          <w:sz w:val="20"/>
          <w:szCs w:val="20"/>
        </w:rPr>
      </w:pPr>
      <w:r w:rsidRPr="00735356">
        <w:rPr>
          <w:rFonts w:ascii="Arial" w:hAnsi="Arial" w:cs="Arial"/>
          <w:noProof/>
          <w:sz w:val="20"/>
          <w:szCs w:val="20"/>
        </w:rPr>
        <w:t xml:space="preserve">Panza, M. (1994). </w:t>
      </w:r>
      <w:r w:rsidRPr="00735356">
        <w:rPr>
          <w:rFonts w:ascii="Arial" w:hAnsi="Arial" w:cs="Arial"/>
          <w:i/>
          <w:iCs/>
          <w:noProof/>
          <w:sz w:val="20"/>
          <w:szCs w:val="20"/>
        </w:rPr>
        <w:t>Fundamentación de la Didáctica en México.</w:t>
      </w:r>
      <w:r w:rsidRPr="00735356">
        <w:rPr>
          <w:rFonts w:ascii="Arial" w:hAnsi="Arial" w:cs="Arial"/>
          <w:noProof/>
          <w:sz w:val="20"/>
          <w:szCs w:val="20"/>
        </w:rPr>
        <w:t xml:space="preserve"> México: Ediciones Gemika.</w:t>
      </w:r>
    </w:p>
    <w:p w:rsidR="00735356" w:rsidRDefault="00735356" w:rsidP="00735356">
      <w:pPr>
        <w:pStyle w:val="Bibliografa"/>
        <w:ind w:left="284" w:hanging="284"/>
        <w:rPr>
          <w:noProof/>
        </w:rPr>
      </w:pPr>
      <w:r w:rsidRPr="00735356">
        <w:rPr>
          <w:rFonts w:ascii="Arial" w:hAnsi="Arial" w:cs="Arial"/>
          <w:noProof/>
          <w:sz w:val="20"/>
          <w:szCs w:val="20"/>
        </w:rPr>
        <w:t xml:space="preserve">Prieto, L. N. (2008). En </w:t>
      </w:r>
      <w:r w:rsidRPr="00735356">
        <w:rPr>
          <w:rFonts w:ascii="Arial" w:hAnsi="Arial" w:cs="Arial"/>
          <w:i/>
          <w:iCs/>
          <w:noProof/>
          <w:sz w:val="20"/>
          <w:szCs w:val="20"/>
        </w:rPr>
        <w:t>La enseñanza universitaria centradaa en el aprendizaje.</w:t>
      </w:r>
      <w:r w:rsidRPr="00735356">
        <w:rPr>
          <w:rFonts w:ascii="Arial" w:hAnsi="Arial" w:cs="Arial"/>
          <w:noProof/>
          <w:sz w:val="20"/>
          <w:szCs w:val="20"/>
        </w:rPr>
        <w:t xml:space="preserve"> (págs. 17-29). Barcelona: </w:t>
      </w:r>
      <w:r>
        <w:rPr>
          <w:noProof/>
        </w:rPr>
        <w:t>Octaedro.</w:t>
      </w:r>
    </w:p>
    <w:p w:rsidR="00735356" w:rsidRPr="00735356" w:rsidRDefault="00735356" w:rsidP="00735356">
      <w:pPr>
        <w:ind w:firstLine="0"/>
        <w:jc w:val="center"/>
        <w:rPr>
          <w:rFonts w:ascii="Arial" w:hAnsi="Arial" w:cs="Arial"/>
          <w:b/>
          <w:sz w:val="24"/>
          <w:szCs w:val="24"/>
        </w:rPr>
      </w:pPr>
      <w:r>
        <w:rPr>
          <w:rFonts w:ascii="Arial" w:hAnsi="Arial" w:cs="Arial"/>
          <w:b/>
          <w:sz w:val="24"/>
          <w:szCs w:val="24"/>
        </w:rPr>
        <w:fldChar w:fldCharType="end"/>
      </w:r>
    </w:p>
    <w:p w:rsidR="00514044" w:rsidRPr="00630E1A" w:rsidRDefault="00514044" w:rsidP="00232E92">
      <w:pPr>
        <w:rPr>
          <w:rFonts w:ascii="Arial" w:hAnsi="Arial" w:cs="Arial"/>
          <w:sz w:val="24"/>
          <w:szCs w:val="24"/>
        </w:rPr>
      </w:pPr>
    </w:p>
    <w:p w:rsidR="007714F6" w:rsidRPr="00630E1A" w:rsidRDefault="007714F6" w:rsidP="00232E92">
      <w:pPr>
        <w:rPr>
          <w:rFonts w:ascii="Arial" w:hAnsi="Arial" w:cs="Arial"/>
          <w:sz w:val="24"/>
          <w:szCs w:val="24"/>
        </w:rPr>
      </w:pPr>
    </w:p>
    <w:p w:rsidR="00514044" w:rsidRPr="00630E1A" w:rsidRDefault="00514044" w:rsidP="00232E92">
      <w:pPr>
        <w:rPr>
          <w:rFonts w:ascii="Arial" w:hAnsi="Arial" w:cs="Arial"/>
          <w:sz w:val="24"/>
          <w:szCs w:val="24"/>
        </w:rPr>
      </w:pPr>
    </w:p>
    <w:p w:rsidR="00022439" w:rsidRPr="00630E1A" w:rsidRDefault="00022439" w:rsidP="00232E92">
      <w:pPr>
        <w:jc w:val="center"/>
        <w:rPr>
          <w:rFonts w:ascii="Arial" w:hAnsi="Arial" w:cs="Arial"/>
          <w:sz w:val="24"/>
          <w:szCs w:val="24"/>
        </w:rPr>
      </w:pPr>
    </w:p>
    <w:sectPr w:rsidR="00022439" w:rsidRPr="00630E1A" w:rsidSect="00A560EF">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3D6" w:rsidRDefault="00F813D6" w:rsidP="00856392">
      <w:pPr>
        <w:spacing w:after="0"/>
      </w:pPr>
      <w:r>
        <w:separator/>
      </w:r>
    </w:p>
  </w:endnote>
  <w:endnote w:type="continuationSeparator" w:id="0">
    <w:p w:rsidR="00F813D6" w:rsidRDefault="00F813D6" w:rsidP="008563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3D6" w:rsidRDefault="00F813D6" w:rsidP="00856392">
      <w:pPr>
        <w:spacing w:after="0"/>
      </w:pPr>
      <w:r>
        <w:separator/>
      </w:r>
    </w:p>
  </w:footnote>
  <w:footnote w:type="continuationSeparator" w:id="0">
    <w:p w:rsidR="00F813D6" w:rsidRDefault="00F813D6" w:rsidP="00856392">
      <w:pPr>
        <w:spacing w:after="0"/>
      </w:pPr>
      <w:r>
        <w:continuationSeparator/>
      </w:r>
    </w:p>
  </w:footnote>
  <w:footnote w:id="1">
    <w:p w:rsidR="007714F6" w:rsidRDefault="007714F6" w:rsidP="007714F6">
      <w:pPr>
        <w:pStyle w:val="Textonotapie"/>
      </w:pPr>
      <w:r>
        <w:rPr>
          <w:rStyle w:val="Refdenotaalpie"/>
        </w:rPr>
        <w:footnoteRef/>
      </w:r>
      <w:r>
        <w:t>Consejo Técnico Escolar se realiza el último viernes de cada mes según las políticas establecidas por la Secretaria de Educación Pública.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16E"/>
    <w:multiLevelType w:val="hybridMultilevel"/>
    <w:tmpl w:val="C262D20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09832941"/>
    <w:multiLevelType w:val="multilevel"/>
    <w:tmpl w:val="E0968E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5F0E55"/>
    <w:multiLevelType w:val="hybridMultilevel"/>
    <w:tmpl w:val="C1AEE2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11D0E6E"/>
    <w:multiLevelType w:val="hybridMultilevel"/>
    <w:tmpl w:val="9BF81A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CAB5A15"/>
    <w:multiLevelType w:val="hybridMultilevel"/>
    <w:tmpl w:val="50761A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74222FA"/>
    <w:multiLevelType w:val="hybridMultilevel"/>
    <w:tmpl w:val="E6BA07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EA2A67"/>
    <w:multiLevelType w:val="hybridMultilevel"/>
    <w:tmpl w:val="967E0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CC8083A"/>
    <w:multiLevelType w:val="hybridMultilevel"/>
    <w:tmpl w:val="B94E9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B266B1"/>
    <w:multiLevelType w:val="hybridMultilevel"/>
    <w:tmpl w:val="CE7A93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4F86F7D"/>
    <w:multiLevelType w:val="multilevel"/>
    <w:tmpl w:val="5FFCA6BE"/>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F93996"/>
    <w:multiLevelType w:val="hybridMultilevel"/>
    <w:tmpl w:val="CADA92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A357759"/>
    <w:multiLevelType w:val="hybridMultilevel"/>
    <w:tmpl w:val="4C4EAF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6E22625"/>
    <w:multiLevelType w:val="hybridMultilevel"/>
    <w:tmpl w:val="8C5AD9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8345AAB"/>
    <w:multiLevelType w:val="hybridMultilevel"/>
    <w:tmpl w:val="2BE660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A74344F"/>
    <w:multiLevelType w:val="hybridMultilevel"/>
    <w:tmpl w:val="E75898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A6B2E39"/>
    <w:multiLevelType w:val="multilevel"/>
    <w:tmpl w:val="7A941B8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5"/>
  </w:num>
  <w:num w:numId="3">
    <w:abstractNumId w:val="9"/>
  </w:num>
  <w:num w:numId="4">
    <w:abstractNumId w:val="3"/>
  </w:num>
  <w:num w:numId="5">
    <w:abstractNumId w:val="12"/>
  </w:num>
  <w:num w:numId="6">
    <w:abstractNumId w:val="14"/>
  </w:num>
  <w:num w:numId="7">
    <w:abstractNumId w:val="2"/>
  </w:num>
  <w:num w:numId="8">
    <w:abstractNumId w:val="6"/>
  </w:num>
  <w:num w:numId="9">
    <w:abstractNumId w:val="10"/>
  </w:num>
  <w:num w:numId="10">
    <w:abstractNumId w:val="13"/>
  </w:num>
  <w:num w:numId="11">
    <w:abstractNumId w:val="5"/>
  </w:num>
  <w:num w:numId="12">
    <w:abstractNumId w:val="0"/>
  </w:num>
  <w:num w:numId="13">
    <w:abstractNumId w:val="1"/>
  </w:num>
  <w:num w:numId="14">
    <w:abstractNumId w:val="4"/>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DC6"/>
    <w:rsid w:val="000120D3"/>
    <w:rsid w:val="00012CD1"/>
    <w:rsid w:val="00022439"/>
    <w:rsid w:val="00031570"/>
    <w:rsid w:val="000439B3"/>
    <w:rsid w:val="000776DD"/>
    <w:rsid w:val="00092371"/>
    <w:rsid w:val="00092F7C"/>
    <w:rsid w:val="000D3FFF"/>
    <w:rsid w:val="000D6560"/>
    <w:rsid w:val="0012132F"/>
    <w:rsid w:val="001A1A1C"/>
    <w:rsid w:val="001B7CE8"/>
    <w:rsid w:val="001C3069"/>
    <w:rsid w:val="002258FD"/>
    <w:rsid w:val="00232E92"/>
    <w:rsid w:val="0024798D"/>
    <w:rsid w:val="00263794"/>
    <w:rsid w:val="00292B11"/>
    <w:rsid w:val="002A13E1"/>
    <w:rsid w:val="002A36E1"/>
    <w:rsid w:val="00302D25"/>
    <w:rsid w:val="003217A5"/>
    <w:rsid w:val="00341ED4"/>
    <w:rsid w:val="00353B2C"/>
    <w:rsid w:val="003B7B45"/>
    <w:rsid w:val="003D31EF"/>
    <w:rsid w:val="003F6784"/>
    <w:rsid w:val="00435962"/>
    <w:rsid w:val="00455CB0"/>
    <w:rsid w:val="00496BAC"/>
    <w:rsid w:val="004A40F2"/>
    <w:rsid w:val="004B4A47"/>
    <w:rsid w:val="004C07F5"/>
    <w:rsid w:val="004D5CC6"/>
    <w:rsid w:val="004D6CFB"/>
    <w:rsid w:val="004F5650"/>
    <w:rsid w:val="005000CA"/>
    <w:rsid w:val="00507A9B"/>
    <w:rsid w:val="00510077"/>
    <w:rsid w:val="00514044"/>
    <w:rsid w:val="0052585C"/>
    <w:rsid w:val="00530779"/>
    <w:rsid w:val="00594F2D"/>
    <w:rsid w:val="005D1D9F"/>
    <w:rsid w:val="005E2F57"/>
    <w:rsid w:val="00605EDA"/>
    <w:rsid w:val="00617ED8"/>
    <w:rsid w:val="00621D59"/>
    <w:rsid w:val="00630E1A"/>
    <w:rsid w:val="006507B1"/>
    <w:rsid w:val="00676565"/>
    <w:rsid w:val="006B1E99"/>
    <w:rsid w:val="006B5FFC"/>
    <w:rsid w:val="006D3ABC"/>
    <w:rsid w:val="006D3E3C"/>
    <w:rsid w:val="006E756B"/>
    <w:rsid w:val="006F2638"/>
    <w:rsid w:val="006F4CAB"/>
    <w:rsid w:val="0071188A"/>
    <w:rsid w:val="00735356"/>
    <w:rsid w:val="007373A2"/>
    <w:rsid w:val="007714F6"/>
    <w:rsid w:val="00776D65"/>
    <w:rsid w:val="007A30C7"/>
    <w:rsid w:val="007A484E"/>
    <w:rsid w:val="007A5157"/>
    <w:rsid w:val="007B1A88"/>
    <w:rsid w:val="00800598"/>
    <w:rsid w:val="00814F69"/>
    <w:rsid w:val="008525FB"/>
    <w:rsid w:val="00853AEF"/>
    <w:rsid w:val="00855F2D"/>
    <w:rsid w:val="00856392"/>
    <w:rsid w:val="00857453"/>
    <w:rsid w:val="00883687"/>
    <w:rsid w:val="008939A7"/>
    <w:rsid w:val="008A7783"/>
    <w:rsid w:val="008B3EED"/>
    <w:rsid w:val="008C7071"/>
    <w:rsid w:val="008D1918"/>
    <w:rsid w:val="008E5527"/>
    <w:rsid w:val="00926755"/>
    <w:rsid w:val="00961041"/>
    <w:rsid w:val="00A12EBC"/>
    <w:rsid w:val="00A21515"/>
    <w:rsid w:val="00A23F12"/>
    <w:rsid w:val="00A50134"/>
    <w:rsid w:val="00A560EF"/>
    <w:rsid w:val="00A6106C"/>
    <w:rsid w:val="00A7290C"/>
    <w:rsid w:val="00A72A8C"/>
    <w:rsid w:val="00A72E1F"/>
    <w:rsid w:val="00AF485B"/>
    <w:rsid w:val="00B26CC8"/>
    <w:rsid w:val="00B312BD"/>
    <w:rsid w:val="00B3713C"/>
    <w:rsid w:val="00B53476"/>
    <w:rsid w:val="00B63C35"/>
    <w:rsid w:val="00BB1E3E"/>
    <w:rsid w:val="00BD677E"/>
    <w:rsid w:val="00C11093"/>
    <w:rsid w:val="00C54E02"/>
    <w:rsid w:val="00C614B8"/>
    <w:rsid w:val="00C658AF"/>
    <w:rsid w:val="00C813EE"/>
    <w:rsid w:val="00C843E1"/>
    <w:rsid w:val="00CA1C0A"/>
    <w:rsid w:val="00CD664B"/>
    <w:rsid w:val="00CE6718"/>
    <w:rsid w:val="00D01541"/>
    <w:rsid w:val="00D06D2D"/>
    <w:rsid w:val="00D53AFC"/>
    <w:rsid w:val="00D62DC6"/>
    <w:rsid w:val="00DB08C9"/>
    <w:rsid w:val="00DD14E7"/>
    <w:rsid w:val="00DD5F31"/>
    <w:rsid w:val="00DE24D5"/>
    <w:rsid w:val="00DF4579"/>
    <w:rsid w:val="00E11F81"/>
    <w:rsid w:val="00E17276"/>
    <w:rsid w:val="00E331EA"/>
    <w:rsid w:val="00E34AB2"/>
    <w:rsid w:val="00E605B7"/>
    <w:rsid w:val="00E6208A"/>
    <w:rsid w:val="00E7675F"/>
    <w:rsid w:val="00E844E5"/>
    <w:rsid w:val="00E933C5"/>
    <w:rsid w:val="00E97380"/>
    <w:rsid w:val="00EB7DD1"/>
    <w:rsid w:val="00EC1D40"/>
    <w:rsid w:val="00EC212A"/>
    <w:rsid w:val="00F21200"/>
    <w:rsid w:val="00F2288C"/>
    <w:rsid w:val="00F33967"/>
    <w:rsid w:val="00F37B20"/>
    <w:rsid w:val="00F53C03"/>
    <w:rsid w:val="00F64CE4"/>
    <w:rsid w:val="00F706A9"/>
    <w:rsid w:val="00F80F6B"/>
    <w:rsid w:val="00F813D6"/>
    <w:rsid w:val="00FA4218"/>
    <w:rsid w:val="00FD61C5"/>
    <w:rsid w:val="00FF30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B36D2"/>
  <w15:chartTrackingRefBased/>
  <w15:docId w15:val="{6C521C06-931A-41F7-9BA0-4301C7D0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ind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B26CC8"/>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856392"/>
    <w:pPr>
      <w:spacing w:after="0"/>
    </w:pPr>
    <w:rPr>
      <w:sz w:val="20"/>
      <w:szCs w:val="20"/>
    </w:rPr>
  </w:style>
  <w:style w:type="character" w:customStyle="1" w:styleId="TextonotapieCar">
    <w:name w:val="Texto nota pie Car"/>
    <w:basedOn w:val="Fuentedeprrafopredeter"/>
    <w:link w:val="Textonotapie"/>
    <w:uiPriority w:val="99"/>
    <w:semiHidden/>
    <w:rsid w:val="00856392"/>
    <w:rPr>
      <w:sz w:val="20"/>
      <w:szCs w:val="20"/>
    </w:rPr>
  </w:style>
  <w:style w:type="character" w:styleId="Refdenotaalpie">
    <w:name w:val="footnote reference"/>
    <w:basedOn w:val="Fuentedeprrafopredeter"/>
    <w:uiPriority w:val="99"/>
    <w:semiHidden/>
    <w:unhideWhenUsed/>
    <w:rsid w:val="00856392"/>
    <w:rPr>
      <w:vertAlign w:val="superscript"/>
    </w:rPr>
  </w:style>
  <w:style w:type="paragraph" w:styleId="Bibliografa">
    <w:name w:val="Bibliography"/>
    <w:basedOn w:val="Normal"/>
    <w:next w:val="Normal"/>
    <w:uiPriority w:val="37"/>
    <w:unhideWhenUsed/>
    <w:rsid w:val="00022439"/>
  </w:style>
  <w:style w:type="paragraph" w:styleId="Prrafodelista">
    <w:name w:val="List Paragraph"/>
    <w:basedOn w:val="Normal"/>
    <w:uiPriority w:val="34"/>
    <w:qFormat/>
    <w:rsid w:val="00E605B7"/>
    <w:pPr>
      <w:ind w:left="720"/>
      <w:contextualSpacing/>
    </w:pPr>
  </w:style>
  <w:style w:type="paragraph" w:styleId="Encabezado">
    <w:name w:val="header"/>
    <w:basedOn w:val="Normal"/>
    <w:link w:val="EncabezadoCar"/>
    <w:uiPriority w:val="99"/>
    <w:unhideWhenUsed/>
    <w:rsid w:val="00E605B7"/>
    <w:pPr>
      <w:tabs>
        <w:tab w:val="center" w:pos="4419"/>
        <w:tab w:val="right" w:pos="8838"/>
      </w:tabs>
      <w:spacing w:after="0"/>
    </w:pPr>
  </w:style>
  <w:style w:type="character" w:customStyle="1" w:styleId="EncabezadoCar">
    <w:name w:val="Encabezado Car"/>
    <w:basedOn w:val="Fuentedeprrafopredeter"/>
    <w:link w:val="Encabezado"/>
    <w:uiPriority w:val="99"/>
    <w:rsid w:val="00E605B7"/>
  </w:style>
  <w:style w:type="paragraph" w:styleId="Piedepgina">
    <w:name w:val="footer"/>
    <w:basedOn w:val="Normal"/>
    <w:link w:val="PiedepginaCar"/>
    <w:uiPriority w:val="99"/>
    <w:unhideWhenUsed/>
    <w:rsid w:val="00E605B7"/>
    <w:pPr>
      <w:tabs>
        <w:tab w:val="center" w:pos="4419"/>
        <w:tab w:val="right" w:pos="8838"/>
      </w:tabs>
      <w:spacing w:after="0"/>
    </w:pPr>
  </w:style>
  <w:style w:type="character" w:customStyle="1" w:styleId="PiedepginaCar">
    <w:name w:val="Pie de página Car"/>
    <w:basedOn w:val="Fuentedeprrafopredeter"/>
    <w:link w:val="Piedepgina"/>
    <w:uiPriority w:val="99"/>
    <w:rsid w:val="00E605B7"/>
  </w:style>
  <w:style w:type="character" w:styleId="Hipervnculo">
    <w:name w:val="Hyperlink"/>
    <w:basedOn w:val="Fuentedeprrafopredeter"/>
    <w:uiPriority w:val="99"/>
    <w:unhideWhenUsed/>
    <w:rsid w:val="005E2F57"/>
    <w:rPr>
      <w:color w:val="0563C1" w:themeColor="hyperlink"/>
      <w:u w:val="single"/>
    </w:rPr>
  </w:style>
  <w:style w:type="character" w:customStyle="1" w:styleId="Ttulo2Car">
    <w:name w:val="Título 2 Car"/>
    <w:basedOn w:val="Fuentedeprrafopredeter"/>
    <w:link w:val="Ttulo2"/>
    <w:uiPriority w:val="9"/>
    <w:rsid w:val="00B26CC8"/>
    <w:rPr>
      <w:rFonts w:asciiTheme="majorHAnsi" w:eastAsiaTheme="majorEastAsia" w:hAnsiTheme="majorHAnsi" w:cstheme="majorBidi"/>
      <w:b/>
      <w:bCs/>
      <w:color w:val="5B9BD5" w:themeColor="accent1"/>
      <w:sz w:val="26"/>
      <w:szCs w:val="26"/>
    </w:rPr>
  </w:style>
  <w:style w:type="paragraph" w:styleId="Textoindependiente">
    <w:name w:val="Body Text"/>
    <w:basedOn w:val="Normal"/>
    <w:link w:val="TextoindependienteCar"/>
    <w:unhideWhenUsed/>
    <w:rsid w:val="00B26CC8"/>
    <w:pPr>
      <w:spacing w:after="120"/>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B26CC8"/>
    <w:rPr>
      <w:rFonts w:ascii="Times New Roman" w:eastAsia="Times New Roman" w:hAnsi="Times New Roman" w:cs="Times New Roman"/>
      <w:sz w:val="24"/>
      <w:szCs w:val="24"/>
      <w:lang w:val="es-ES" w:eastAsia="es-ES"/>
    </w:rPr>
  </w:style>
  <w:style w:type="table" w:styleId="Tabladecuadrcula1clara">
    <w:name w:val="Grid Table 1 Light"/>
    <w:basedOn w:val="Tablanormal"/>
    <w:uiPriority w:val="46"/>
    <w:rsid w:val="004F5650"/>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
    <w:name w:val="Table Grid"/>
    <w:basedOn w:val="Tablanormal"/>
    <w:uiPriority w:val="39"/>
    <w:rsid w:val="00E7675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1clara-nfasis5">
    <w:name w:val="Grid Table 1 Light Accent 5"/>
    <w:basedOn w:val="Tablanormal"/>
    <w:uiPriority w:val="46"/>
    <w:rsid w:val="00C54E02"/>
    <w:pPr>
      <w:spacing w:after="0"/>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decuadrcula4-nfasis1">
    <w:name w:val="Grid Table 4 Accent 1"/>
    <w:basedOn w:val="Tablanormal"/>
    <w:uiPriority w:val="49"/>
    <w:rsid w:val="00C54E02"/>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0818">
      <w:bodyDiv w:val="1"/>
      <w:marLeft w:val="0"/>
      <w:marRight w:val="0"/>
      <w:marTop w:val="0"/>
      <w:marBottom w:val="0"/>
      <w:divBdr>
        <w:top w:val="none" w:sz="0" w:space="0" w:color="auto"/>
        <w:left w:val="none" w:sz="0" w:space="0" w:color="auto"/>
        <w:bottom w:val="none" w:sz="0" w:space="0" w:color="auto"/>
        <w:right w:val="none" w:sz="0" w:space="0" w:color="auto"/>
      </w:divBdr>
    </w:div>
    <w:div w:id="381095941">
      <w:bodyDiv w:val="1"/>
      <w:marLeft w:val="0"/>
      <w:marRight w:val="0"/>
      <w:marTop w:val="0"/>
      <w:marBottom w:val="0"/>
      <w:divBdr>
        <w:top w:val="none" w:sz="0" w:space="0" w:color="auto"/>
        <w:left w:val="none" w:sz="0" w:space="0" w:color="auto"/>
        <w:bottom w:val="none" w:sz="0" w:space="0" w:color="auto"/>
        <w:right w:val="none" w:sz="0" w:space="0" w:color="auto"/>
      </w:divBdr>
    </w:div>
    <w:div w:id="641733086">
      <w:bodyDiv w:val="1"/>
      <w:marLeft w:val="0"/>
      <w:marRight w:val="0"/>
      <w:marTop w:val="0"/>
      <w:marBottom w:val="0"/>
      <w:divBdr>
        <w:top w:val="none" w:sz="0" w:space="0" w:color="auto"/>
        <w:left w:val="none" w:sz="0" w:space="0" w:color="auto"/>
        <w:bottom w:val="none" w:sz="0" w:space="0" w:color="auto"/>
        <w:right w:val="none" w:sz="0" w:space="0" w:color="auto"/>
      </w:divBdr>
    </w:div>
    <w:div w:id="653417771">
      <w:bodyDiv w:val="1"/>
      <w:marLeft w:val="0"/>
      <w:marRight w:val="0"/>
      <w:marTop w:val="0"/>
      <w:marBottom w:val="0"/>
      <w:divBdr>
        <w:top w:val="none" w:sz="0" w:space="0" w:color="auto"/>
        <w:left w:val="none" w:sz="0" w:space="0" w:color="auto"/>
        <w:bottom w:val="none" w:sz="0" w:space="0" w:color="auto"/>
        <w:right w:val="none" w:sz="0" w:space="0" w:color="auto"/>
      </w:divBdr>
    </w:div>
    <w:div w:id="1095902926">
      <w:bodyDiv w:val="1"/>
      <w:marLeft w:val="0"/>
      <w:marRight w:val="0"/>
      <w:marTop w:val="0"/>
      <w:marBottom w:val="0"/>
      <w:divBdr>
        <w:top w:val="none" w:sz="0" w:space="0" w:color="auto"/>
        <w:left w:val="none" w:sz="0" w:space="0" w:color="auto"/>
        <w:bottom w:val="none" w:sz="0" w:space="0" w:color="auto"/>
        <w:right w:val="none" w:sz="0" w:space="0" w:color="auto"/>
      </w:divBdr>
    </w:div>
    <w:div w:id="1365014224">
      <w:bodyDiv w:val="1"/>
      <w:marLeft w:val="0"/>
      <w:marRight w:val="0"/>
      <w:marTop w:val="0"/>
      <w:marBottom w:val="0"/>
      <w:divBdr>
        <w:top w:val="none" w:sz="0" w:space="0" w:color="auto"/>
        <w:left w:val="none" w:sz="0" w:space="0" w:color="auto"/>
        <w:bottom w:val="none" w:sz="0" w:space="0" w:color="auto"/>
        <w:right w:val="none" w:sz="0" w:space="0" w:color="auto"/>
      </w:divBdr>
    </w:div>
    <w:div w:id="1601910269">
      <w:bodyDiv w:val="1"/>
      <w:marLeft w:val="0"/>
      <w:marRight w:val="0"/>
      <w:marTop w:val="0"/>
      <w:marBottom w:val="0"/>
      <w:divBdr>
        <w:top w:val="none" w:sz="0" w:space="0" w:color="auto"/>
        <w:left w:val="none" w:sz="0" w:space="0" w:color="auto"/>
        <w:bottom w:val="none" w:sz="0" w:space="0" w:color="auto"/>
        <w:right w:val="none" w:sz="0" w:space="0" w:color="auto"/>
      </w:divBdr>
    </w:div>
    <w:div w:id="1618485610">
      <w:bodyDiv w:val="1"/>
      <w:marLeft w:val="0"/>
      <w:marRight w:val="0"/>
      <w:marTop w:val="0"/>
      <w:marBottom w:val="0"/>
      <w:divBdr>
        <w:top w:val="none" w:sz="0" w:space="0" w:color="auto"/>
        <w:left w:val="none" w:sz="0" w:space="0" w:color="auto"/>
        <w:bottom w:val="none" w:sz="0" w:space="0" w:color="auto"/>
        <w:right w:val="none" w:sz="0" w:space="0" w:color="auto"/>
      </w:divBdr>
    </w:div>
    <w:div w:id="212685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uzzanPE\Documents\proyectoadoracion\GraficasdeResultad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46248319998874127"/>
          <c:y val="8.4244418411509259E-2"/>
          <c:w val="0.52858024951974836"/>
          <c:h val="0.81184633857049959"/>
        </c:manualLayout>
      </c:layout>
      <c:bar3DChart>
        <c:barDir val="bar"/>
        <c:grouping val="clustered"/>
        <c:varyColors val="0"/>
        <c:ser>
          <c:idx val="0"/>
          <c:order val="0"/>
          <c:tx>
            <c:strRef>
              <c:f>Hoja1!$D$3</c:f>
              <c:strCache>
                <c:ptCount val="1"/>
                <c:pt idx="0">
                  <c:v>CORRECTAS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Hoja1!$B$4:$C$25</c:f>
              <c:multiLvlStrCache>
                <c:ptCount val="22"/>
                <c:lvl>
                  <c:pt idx="0">
                    <c:v>VALOR POSICIONAL</c:v>
                  </c:pt>
                  <c:pt idx="1">
                    <c:v>PROBLEMAS ADITIVOS</c:v>
                  </c:pt>
                  <c:pt idx="2">
                    <c:v>PROPORCIONALIDAD Y FUNCIONES</c:v>
                  </c:pt>
                  <c:pt idx="3">
                    <c:v>ADICION </c:v>
                  </c:pt>
                  <c:pt idx="4">
                    <c:v>ADICION </c:v>
                  </c:pt>
                  <c:pt idx="5">
                    <c:v>ADICION </c:v>
                  </c:pt>
                  <c:pt idx="6">
                    <c:v>DESCOMPOSICION DE NUMEROS</c:v>
                  </c:pt>
                  <c:pt idx="7">
                    <c:v>NUMEROS Y SISTEMAS DE NUMERACIÓN</c:v>
                  </c:pt>
                  <c:pt idx="8">
                    <c:v>PROBLEMAS MULTIPLICATIVOS</c:v>
                  </c:pt>
                  <c:pt idx="9">
                    <c:v>MULTIPLICACIÓN</c:v>
                  </c:pt>
                  <c:pt idx="10">
                    <c:v>MULTIPLICACION </c:v>
                  </c:pt>
                  <c:pt idx="11">
                    <c:v>PROBLEMAS MULTIPLICATIVOS</c:v>
                  </c:pt>
                  <c:pt idx="12">
                    <c:v>ANALISIS Y REPRESENTACION DE DATOS</c:v>
                  </c:pt>
                  <c:pt idx="13">
                    <c:v>ANALISIS Y REPRESENTACION DE DATOS</c:v>
                  </c:pt>
                  <c:pt idx="14">
                    <c:v>ANALISIS Y REPRESENTACION DE DATOS</c:v>
                  </c:pt>
                  <c:pt idx="15">
                    <c:v>ANALISIS Y REPRESENTACION DE DATOS</c:v>
                  </c:pt>
                  <c:pt idx="16">
                    <c:v>PROBLEMAS MULTIPLICATIVOS</c:v>
                  </c:pt>
                  <c:pt idx="17">
                    <c:v>PROBLEMAS ADITIVOS</c:v>
                  </c:pt>
                  <c:pt idx="18">
                    <c:v>PROBLEMAS MULTIPLICATIVOS</c:v>
                  </c:pt>
                  <c:pt idx="19">
                    <c:v>PROBLEMAS ADITIVOS</c:v>
                  </c:pt>
                  <c:pt idx="20">
                    <c:v>PROBLEMAS ADITIVOS</c:v>
                  </c:pt>
                  <c:pt idx="21">
                    <c:v>MEDIDA</c:v>
                  </c:pt>
                </c:lvl>
                <c:lvl>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lvl>
              </c:multiLvlStrCache>
            </c:multiLvlStrRef>
          </c:cat>
          <c:val>
            <c:numRef>
              <c:f>Hoja1!$D$4:$D$25</c:f>
              <c:numCache>
                <c:formatCode>General</c:formatCode>
                <c:ptCount val="22"/>
                <c:pt idx="0">
                  <c:v>12</c:v>
                </c:pt>
                <c:pt idx="1">
                  <c:v>12</c:v>
                </c:pt>
                <c:pt idx="2">
                  <c:v>6</c:v>
                </c:pt>
                <c:pt idx="3">
                  <c:v>7</c:v>
                </c:pt>
                <c:pt idx="4">
                  <c:v>10</c:v>
                </c:pt>
                <c:pt idx="5">
                  <c:v>8</c:v>
                </c:pt>
                <c:pt idx="6">
                  <c:v>6</c:v>
                </c:pt>
                <c:pt idx="7">
                  <c:v>9</c:v>
                </c:pt>
                <c:pt idx="8">
                  <c:v>11</c:v>
                </c:pt>
                <c:pt idx="9">
                  <c:v>9</c:v>
                </c:pt>
                <c:pt idx="10">
                  <c:v>7</c:v>
                </c:pt>
                <c:pt idx="11">
                  <c:v>7</c:v>
                </c:pt>
                <c:pt idx="12">
                  <c:v>10</c:v>
                </c:pt>
                <c:pt idx="13">
                  <c:v>9</c:v>
                </c:pt>
                <c:pt idx="14">
                  <c:v>10</c:v>
                </c:pt>
                <c:pt idx="15">
                  <c:v>7</c:v>
                </c:pt>
                <c:pt idx="16">
                  <c:v>6</c:v>
                </c:pt>
                <c:pt idx="17">
                  <c:v>5</c:v>
                </c:pt>
                <c:pt idx="18">
                  <c:v>1</c:v>
                </c:pt>
                <c:pt idx="19">
                  <c:v>1</c:v>
                </c:pt>
                <c:pt idx="20">
                  <c:v>1</c:v>
                </c:pt>
                <c:pt idx="21">
                  <c:v>7</c:v>
                </c:pt>
              </c:numCache>
            </c:numRef>
          </c:val>
          <c:extLst>
            <c:ext xmlns:c16="http://schemas.microsoft.com/office/drawing/2014/chart" uri="{C3380CC4-5D6E-409C-BE32-E72D297353CC}">
              <c16:uniqueId val="{00000000-5C35-441F-B68D-27DBDBFE4072}"/>
            </c:ext>
          </c:extLst>
        </c:ser>
        <c:ser>
          <c:idx val="1"/>
          <c:order val="1"/>
          <c:tx>
            <c:strRef>
              <c:f>Hoja1!$E$3</c:f>
              <c:strCache>
                <c:ptCount val="1"/>
                <c:pt idx="0">
                  <c:v>INCORRECTAS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Hoja1!$B$4:$C$25</c:f>
              <c:multiLvlStrCache>
                <c:ptCount val="22"/>
                <c:lvl>
                  <c:pt idx="0">
                    <c:v>VALOR POSICIONAL</c:v>
                  </c:pt>
                  <c:pt idx="1">
                    <c:v>PROBLEMAS ADITIVOS</c:v>
                  </c:pt>
                  <c:pt idx="2">
                    <c:v>PROPORCIONALIDAD Y FUNCIONES</c:v>
                  </c:pt>
                  <c:pt idx="3">
                    <c:v>ADICION </c:v>
                  </c:pt>
                  <c:pt idx="4">
                    <c:v>ADICION </c:v>
                  </c:pt>
                  <c:pt idx="5">
                    <c:v>ADICION </c:v>
                  </c:pt>
                  <c:pt idx="6">
                    <c:v>DESCOMPOSICION DE NUMEROS</c:v>
                  </c:pt>
                  <c:pt idx="7">
                    <c:v>NUMEROS Y SISTEMAS DE NUMERACIÓN</c:v>
                  </c:pt>
                  <c:pt idx="8">
                    <c:v>PROBLEMAS MULTIPLICATIVOS</c:v>
                  </c:pt>
                  <c:pt idx="9">
                    <c:v>MULTIPLICACIÓN</c:v>
                  </c:pt>
                  <c:pt idx="10">
                    <c:v>MULTIPLICACION </c:v>
                  </c:pt>
                  <c:pt idx="11">
                    <c:v>PROBLEMAS MULTIPLICATIVOS</c:v>
                  </c:pt>
                  <c:pt idx="12">
                    <c:v>ANALISIS Y REPRESENTACION DE DATOS</c:v>
                  </c:pt>
                  <c:pt idx="13">
                    <c:v>ANALISIS Y REPRESENTACION DE DATOS</c:v>
                  </c:pt>
                  <c:pt idx="14">
                    <c:v>ANALISIS Y REPRESENTACION DE DATOS</c:v>
                  </c:pt>
                  <c:pt idx="15">
                    <c:v>ANALISIS Y REPRESENTACION DE DATOS</c:v>
                  </c:pt>
                  <c:pt idx="16">
                    <c:v>PROBLEMAS MULTIPLICATIVOS</c:v>
                  </c:pt>
                  <c:pt idx="17">
                    <c:v>PROBLEMAS ADITIVOS</c:v>
                  </c:pt>
                  <c:pt idx="18">
                    <c:v>PROBLEMAS MULTIPLICATIVOS</c:v>
                  </c:pt>
                  <c:pt idx="19">
                    <c:v>PROBLEMAS ADITIVOS</c:v>
                  </c:pt>
                  <c:pt idx="20">
                    <c:v>PROBLEMAS ADITIVOS</c:v>
                  </c:pt>
                  <c:pt idx="21">
                    <c:v>MEDIDA</c:v>
                  </c:pt>
                </c:lvl>
                <c:lvl>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lvl>
              </c:multiLvlStrCache>
            </c:multiLvlStrRef>
          </c:cat>
          <c:val>
            <c:numRef>
              <c:f>Hoja1!$E$4:$E$25</c:f>
              <c:numCache>
                <c:formatCode>General</c:formatCode>
                <c:ptCount val="22"/>
                <c:pt idx="0">
                  <c:v>0</c:v>
                </c:pt>
                <c:pt idx="1">
                  <c:v>0</c:v>
                </c:pt>
                <c:pt idx="2">
                  <c:v>6</c:v>
                </c:pt>
                <c:pt idx="3">
                  <c:v>5</c:v>
                </c:pt>
                <c:pt idx="4">
                  <c:v>2</c:v>
                </c:pt>
                <c:pt idx="5">
                  <c:v>4</c:v>
                </c:pt>
                <c:pt idx="6">
                  <c:v>6</c:v>
                </c:pt>
                <c:pt idx="7">
                  <c:v>3</c:v>
                </c:pt>
                <c:pt idx="8">
                  <c:v>1</c:v>
                </c:pt>
                <c:pt idx="9">
                  <c:v>3</c:v>
                </c:pt>
                <c:pt idx="10">
                  <c:v>5</c:v>
                </c:pt>
                <c:pt idx="11">
                  <c:v>5</c:v>
                </c:pt>
                <c:pt idx="12">
                  <c:v>2</c:v>
                </c:pt>
                <c:pt idx="13">
                  <c:v>3</c:v>
                </c:pt>
                <c:pt idx="14">
                  <c:v>2</c:v>
                </c:pt>
                <c:pt idx="15">
                  <c:v>5</c:v>
                </c:pt>
                <c:pt idx="16">
                  <c:v>6</c:v>
                </c:pt>
                <c:pt idx="17">
                  <c:v>7</c:v>
                </c:pt>
                <c:pt idx="18">
                  <c:v>11</c:v>
                </c:pt>
                <c:pt idx="19">
                  <c:v>11</c:v>
                </c:pt>
                <c:pt idx="20">
                  <c:v>11</c:v>
                </c:pt>
                <c:pt idx="21">
                  <c:v>5</c:v>
                </c:pt>
              </c:numCache>
            </c:numRef>
          </c:val>
          <c:extLst>
            <c:ext xmlns:c16="http://schemas.microsoft.com/office/drawing/2014/chart" uri="{C3380CC4-5D6E-409C-BE32-E72D297353CC}">
              <c16:uniqueId val="{00000001-5C35-441F-B68D-27DBDBFE4072}"/>
            </c:ext>
          </c:extLst>
        </c:ser>
        <c:dLbls>
          <c:showLegendKey val="0"/>
          <c:showVal val="1"/>
          <c:showCatName val="0"/>
          <c:showSerName val="0"/>
          <c:showPercent val="0"/>
          <c:showBubbleSize val="0"/>
        </c:dLbls>
        <c:gapWidth val="150"/>
        <c:shape val="box"/>
        <c:axId val="171388288"/>
        <c:axId val="171390080"/>
        <c:axId val="0"/>
      </c:bar3DChart>
      <c:catAx>
        <c:axId val="171388288"/>
        <c:scaling>
          <c:orientation val="minMax"/>
        </c:scaling>
        <c:delete val="0"/>
        <c:axPos val="l"/>
        <c:numFmt formatCode="General" sourceLinked="0"/>
        <c:majorTickMark val="none"/>
        <c:minorTickMark val="none"/>
        <c:tickLblPos val="nextTo"/>
        <c:crossAx val="171390080"/>
        <c:crosses val="autoZero"/>
        <c:auto val="1"/>
        <c:lblAlgn val="ctr"/>
        <c:lblOffset val="100"/>
        <c:noMultiLvlLbl val="0"/>
      </c:catAx>
      <c:valAx>
        <c:axId val="171390080"/>
        <c:scaling>
          <c:orientation val="minMax"/>
        </c:scaling>
        <c:delete val="1"/>
        <c:axPos val="b"/>
        <c:numFmt formatCode="General" sourceLinked="1"/>
        <c:majorTickMark val="none"/>
        <c:minorTickMark val="none"/>
        <c:tickLblPos val="nextTo"/>
        <c:crossAx val="171388288"/>
        <c:crosses val="autoZero"/>
        <c:crossBetween val="between"/>
      </c:valAx>
    </c:plotArea>
    <c:legend>
      <c:legendPos val="t"/>
      <c:overlay val="0"/>
    </c:legend>
    <c:plotVisOnly val="1"/>
    <c:dispBlanksAs val="gap"/>
    <c:showDLblsOverMax val="0"/>
  </c:chart>
  <c:txPr>
    <a:bodyPr/>
    <a:lstStyle/>
    <a:p>
      <a:pPr>
        <a:defRPr sz="800"/>
      </a:pPr>
      <a:endParaRPr lang="es-MX"/>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48FCF1-CB6C-4ACD-8252-C017750450E7}" type="doc">
      <dgm:prSet loTypeId="urn:microsoft.com/office/officeart/2005/8/layout/vList6" loCatId="process" qsTypeId="urn:microsoft.com/office/officeart/2005/8/quickstyle/3d4" qsCatId="3D" csTypeId="urn:microsoft.com/office/officeart/2005/8/colors/accent0_2" csCatId="mainScheme" phldr="1"/>
      <dgm:spPr/>
      <dgm:t>
        <a:bodyPr/>
        <a:lstStyle/>
        <a:p>
          <a:endParaRPr lang="es-MX"/>
        </a:p>
      </dgm:t>
    </dgm:pt>
    <dgm:pt modelId="{37B89615-9A4C-49DF-8C8E-E2469B39C023}">
      <dgm:prSet phldrT="[Texto]" custT="1"/>
      <dgm:spPr/>
      <dgm:t>
        <a:bodyPr/>
        <a:lstStyle/>
        <a:p>
          <a:r>
            <a:rPr lang="es-MX" sz="750" b="1" i="0"/>
            <a:t>1. FASE PREVIA. </a:t>
          </a:r>
          <a:endParaRPr lang="es-MX" sz="750" b="1"/>
        </a:p>
      </dgm:t>
    </dgm:pt>
    <dgm:pt modelId="{20BDCC93-C228-4682-9DA7-F229F97E6449}" type="parTrans" cxnId="{C415F28E-3174-467B-BBA5-6293B3E92029}">
      <dgm:prSet/>
      <dgm:spPr/>
      <dgm:t>
        <a:bodyPr/>
        <a:lstStyle/>
        <a:p>
          <a:endParaRPr lang="es-MX" sz="750"/>
        </a:p>
      </dgm:t>
    </dgm:pt>
    <dgm:pt modelId="{1024E59B-946E-423D-956C-298038530DCD}" type="sibTrans" cxnId="{C415F28E-3174-467B-BBA5-6293B3E92029}">
      <dgm:prSet/>
      <dgm:spPr/>
      <dgm:t>
        <a:bodyPr/>
        <a:lstStyle/>
        <a:p>
          <a:endParaRPr lang="es-MX" sz="750"/>
        </a:p>
      </dgm:t>
    </dgm:pt>
    <dgm:pt modelId="{61C140AC-1024-4AF0-9F39-3FB5A5B680F4}">
      <dgm:prSet phldrT="[Texto]" custT="1"/>
      <dgm:spPr/>
      <dgm:t>
        <a:bodyPr/>
        <a:lstStyle/>
        <a:p>
          <a:pPr algn="just"/>
          <a:r>
            <a:rPr lang="es-MX" sz="750" b="1" i="0"/>
            <a:t>Crear condiciones: </a:t>
          </a:r>
          <a:r>
            <a:rPr lang="es-MX" sz="750" b="0" i="0"/>
            <a:t>conocimiento del contexto de actuación, detección de necesidades, detección de obstáculos para la puesta en marcha de un plan para la mejora.</a:t>
          </a:r>
          <a:endParaRPr lang="es-MX" sz="750"/>
        </a:p>
      </dgm:t>
    </dgm:pt>
    <dgm:pt modelId="{B6BA3D9B-314E-442C-B87A-881CFF81D821}" type="parTrans" cxnId="{2E8E9871-BF04-4788-A0B0-423D8C39B054}">
      <dgm:prSet/>
      <dgm:spPr/>
      <dgm:t>
        <a:bodyPr/>
        <a:lstStyle/>
        <a:p>
          <a:endParaRPr lang="es-MX" sz="750"/>
        </a:p>
      </dgm:t>
    </dgm:pt>
    <dgm:pt modelId="{547FD5F5-1677-46BD-A2CD-239C4439A37F}" type="sibTrans" cxnId="{2E8E9871-BF04-4788-A0B0-423D8C39B054}">
      <dgm:prSet/>
      <dgm:spPr/>
      <dgm:t>
        <a:bodyPr/>
        <a:lstStyle/>
        <a:p>
          <a:endParaRPr lang="es-MX" sz="750"/>
        </a:p>
      </dgm:t>
    </dgm:pt>
    <dgm:pt modelId="{685F658C-306D-410E-B588-5D13F3013616}">
      <dgm:prSet phldrT="[Texto]" custT="1"/>
      <dgm:spPr/>
      <dgm:t>
        <a:bodyPr/>
        <a:lstStyle/>
        <a:p>
          <a:r>
            <a:rPr lang="es-MX" sz="750" b="1" i="0"/>
            <a:t>2. PLANIFICACIÓN. </a:t>
          </a:r>
          <a:endParaRPr lang="es-MX" sz="750" b="1"/>
        </a:p>
      </dgm:t>
    </dgm:pt>
    <dgm:pt modelId="{CA173560-7DFB-4B41-B46D-852B67555D3A}" type="parTrans" cxnId="{4CA2CD48-9AF2-4F27-B55A-CD9A4FC68B8F}">
      <dgm:prSet/>
      <dgm:spPr/>
      <dgm:t>
        <a:bodyPr/>
        <a:lstStyle/>
        <a:p>
          <a:endParaRPr lang="es-MX" sz="750"/>
        </a:p>
      </dgm:t>
    </dgm:pt>
    <dgm:pt modelId="{89201CBC-C02E-41DB-AE6E-76AC12D1AA69}" type="sibTrans" cxnId="{4CA2CD48-9AF2-4F27-B55A-CD9A4FC68B8F}">
      <dgm:prSet/>
      <dgm:spPr/>
      <dgm:t>
        <a:bodyPr/>
        <a:lstStyle/>
        <a:p>
          <a:endParaRPr lang="es-MX" sz="750"/>
        </a:p>
      </dgm:t>
    </dgm:pt>
    <dgm:pt modelId="{00B2E7BE-4291-4858-8A49-1EB443DFCC49}">
      <dgm:prSet phldrT="[Texto]" custT="1"/>
      <dgm:spPr/>
      <dgm:t>
        <a:bodyPr/>
        <a:lstStyle/>
        <a:p>
          <a:pPr algn="just"/>
          <a:r>
            <a:rPr lang="es-MX" sz="750" b="1" i="0"/>
            <a:t>Diseñar: </a:t>
          </a:r>
          <a:r>
            <a:rPr lang="es-MX" sz="750" b="0" i="0"/>
            <a:t>formulación de objetivos del plan de mejora, sistematización de actuaciones generales y específicas, proceso de evaluación. </a:t>
          </a:r>
          <a:endParaRPr lang="es-MX" sz="750"/>
        </a:p>
      </dgm:t>
    </dgm:pt>
    <dgm:pt modelId="{4624D190-FD4F-44AA-81BB-2F897307C3A7}" type="parTrans" cxnId="{F1829859-B6FA-41DC-BC5C-EC968342FC64}">
      <dgm:prSet/>
      <dgm:spPr/>
      <dgm:t>
        <a:bodyPr/>
        <a:lstStyle/>
        <a:p>
          <a:endParaRPr lang="es-MX" sz="750"/>
        </a:p>
      </dgm:t>
    </dgm:pt>
    <dgm:pt modelId="{9258E366-B7A9-407C-AEB2-2E4C966FDAAE}" type="sibTrans" cxnId="{F1829859-B6FA-41DC-BC5C-EC968342FC64}">
      <dgm:prSet/>
      <dgm:spPr/>
      <dgm:t>
        <a:bodyPr/>
        <a:lstStyle/>
        <a:p>
          <a:endParaRPr lang="es-MX" sz="750"/>
        </a:p>
      </dgm:t>
    </dgm:pt>
    <dgm:pt modelId="{6799C698-EB87-4CDA-8056-96AB394B1F6E}">
      <dgm:prSet phldrT="[Texto]" custT="1"/>
      <dgm:spPr/>
      <dgm:t>
        <a:bodyPr/>
        <a:lstStyle/>
        <a:p>
          <a:r>
            <a:rPr lang="es-MX" sz="750" b="1" i="0"/>
            <a:t>3. IMPLEMENTACIÓN y REVISIÓN ESPECÍFICA</a:t>
          </a:r>
          <a:r>
            <a:rPr lang="es-MX" sz="750" b="0" i="0"/>
            <a:t>. </a:t>
          </a:r>
          <a:endParaRPr lang="es-MX" sz="750"/>
        </a:p>
      </dgm:t>
    </dgm:pt>
    <dgm:pt modelId="{022B4D59-3A1C-427E-8A2B-A176C0711AAC}" type="parTrans" cxnId="{EA6D742F-4449-4CE8-AF50-6B5B9BF453D2}">
      <dgm:prSet/>
      <dgm:spPr/>
      <dgm:t>
        <a:bodyPr/>
        <a:lstStyle/>
        <a:p>
          <a:endParaRPr lang="es-MX" sz="750"/>
        </a:p>
      </dgm:t>
    </dgm:pt>
    <dgm:pt modelId="{3FE1DE5A-B879-464E-9A52-33507CB51217}" type="sibTrans" cxnId="{EA6D742F-4449-4CE8-AF50-6B5B9BF453D2}">
      <dgm:prSet/>
      <dgm:spPr/>
      <dgm:t>
        <a:bodyPr/>
        <a:lstStyle/>
        <a:p>
          <a:endParaRPr lang="es-MX" sz="750"/>
        </a:p>
      </dgm:t>
    </dgm:pt>
    <dgm:pt modelId="{973456B0-6DF6-4212-A477-0E865036ECFC}">
      <dgm:prSet phldrT="[Texto]" custT="1"/>
      <dgm:spPr/>
      <dgm:t>
        <a:bodyPr/>
        <a:lstStyle/>
        <a:p>
          <a:r>
            <a:rPr lang="es-MX" sz="750" b="1" i="0"/>
            <a:t>4. EVALUACIÓN REVISIÓN GLOBAL.</a:t>
          </a:r>
          <a:endParaRPr lang="es-MX" sz="750" b="1"/>
        </a:p>
      </dgm:t>
    </dgm:pt>
    <dgm:pt modelId="{05F8CFC2-95DD-47EF-81CF-C0F7EB62383E}" type="parTrans" cxnId="{64B4650E-623B-40F6-8170-4D7F01CD32F1}">
      <dgm:prSet/>
      <dgm:spPr/>
      <dgm:t>
        <a:bodyPr/>
        <a:lstStyle/>
        <a:p>
          <a:endParaRPr lang="es-MX" sz="750"/>
        </a:p>
      </dgm:t>
    </dgm:pt>
    <dgm:pt modelId="{DACAB4D8-8A41-4F69-8B4C-2AB0C3EB15AE}" type="sibTrans" cxnId="{64B4650E-623B-40F6-8170-4D7F01CD32F1}">
      <dgm:prSet/>
      <dgm:spPr/>
      <dgm:t>
        <a:bodyPr/>
        <a:lstStyle/>
        <a:p>
          <a:endParaRPr lang="es-MX" sz="750"/>
        </a:p>
      </dgm:t>
    </dgm:pt>
    <dgm:pt modelId="{63E90125-B4E5-4957-A15A-CC7E3CA60F1C}">
      <dgm:prSet phldrT="[Texto]" custT="1"/>
      <dgm:spPr/>
      <dgm:t>
        <a:bodyPr/>
        <a:lstStyle/>
        <a:p>
          <a:r>
            <a:rPr lang="es-MX" sz="750" b="1" i="0"/>
            <a:t>5. INSTITUCIONALIZACIÓN Y  DIFUSIÓN</a:t>
          </a:r>
        </a:p>
      </dgm:t>
    </dgm:pt>
    <dgm:pt modelId="{4FEBD53C-75D4-49B5-B65C-EFE46F56636F}" type="parTrans" cxnId="{2FF6FA06-CB07-466D-9541-F9FEF8AAA107}">
      <dgm:prSet/>
      <dgm:spPr/>
      <dgm:t>
        <a:bodyPr/>
        <a:lstStyle/>
        <a:p>
          <a:endParaRPr lang="es-MX" sz="750"/>
        </a:p>
      </dgm:t>
    </dgm:pt>
    <dgm:pt modelId="{AE51047C-900C-49D8-8934-C5E21CAC46A7}" type="sibTrans" cxnId="{2FF6FA06-CB07-466D-9541-F9FEF8AAA107}">
      <dgm:prSet/>
      <dgm:spPr/>
      <dgm:t>
        <a:bodyPr/>
        <a:lstStyle/>
        <a:p>
          <a:endParaRPr lang="es-MX" sz="750"/>
        </a:p>
      </dgm:t>
    </dgm:pt>
    <dgm:pt modelId="{AABEDB15-0E08-4279-A5CA-2431E25617B8}">
      <dgm:prSet custT="1"/>
      <dgm:spPr/>
      <dgm:t>
        <a:bodyPr/>
        <a:lstStyle/>
        <a:p>
          <a:pPr algn="just"/>
          <a:r>
            <a:rPr lang="es-MX" sz="750" b="1" i="0"/>
            <a:t>Actuar: </a:t>
          </a:r>
          <a:r>
            <a:rPr lang="es-MX" sz="750" b="0" i="0"/>
            <a:t>desarrollo del plan de acción, desarrollo de los mecanismos de seguimiento y revisión.</a:t>
          </a:r>
          <a:endParaRPr lang="es-MX" sz="750"/>
        </a:p>
      </dgm:t>
    </dgm:pt>
    <dgm:pt modelId="{5907AE0E-E1A9-4B4D-9924-D1AC5F15F506}" type="parTrans" cxnId="{6DC382DB-E27F-481D-9254-9BECCB64201F}">
      <dgm:prSet/>
      <dgm:spPr/>
      <dgm:t>
        <a:bodyPr/>
        <a:lstStyle/>
        <a:p>
          <a:endParaRPr lang="es-MX" sz="750"/>
        </a:p>
      </dgm:t>
    </dgm:pt>
    <dgm:pt modelId="{9B1F2276-428A-41FA-B43D-E18525AF141D}" type="sibTrans" cxnId="{6DC382DB-E27F-481D-9254-9BECCB64201F}">
      <dgm:prSet/>
      <dgm:spPr/>
      <dgm:t>
        <a:bodyPr/>
        <a:lstStyle/>
        <a:p>
          <a:endParaRPr lang="es-MX" sz="750"/>
        </a:p>
      </dgm:t>
    </dgm:pt>
    <dgm:pt modelId="{3E25B8C5-D4E4-40F8-B0DE-122B3ABEC273}">
      <dgm:prSet custT="1"/>
      <dgm:spPr/>
      <dgm:t>
        <a:bodyPr/>
        <a:lstStyle/>
        <a:p>
          <a:pPr algn="just"/>
          <a:r>
            <a:rPr lang="es-MX" sz="750" b="1" i="0"/>
            <a:t>Verificar:</a:t>
          </a:r>
          <a:r>
            <a:rPr lang="es-MX" sz="750" b="0" i="0"/>
            <a:t> detección de disfunciones, búsqueda de Alternativas, informe global de valoración</a:t>
          </a:r>
          <a:endParaRPr lang="es-MX" sz="750"/>
        </a:p>
      </dgm:t>
    </dgm:pt>
    <dgm:pt modelId="{ABB2730F-D74A-4F6B-96D4-7B851C390F0A}" type="parTrans" cxnId="{16141AAB-00C2-4506-AD2E-BA9D7BE14FC0}">
      <dgm:prSet/>
      <dgm:spPr/>
      <dgm:t>
        <a:bodyPr/>
        <a:lstStyle/>
        <a:p>
          <a:endParaRPr lang="es-MX" sz="750"/>
        </a:p>
      </dgm:t>
    </dgm:pt>
    <dgm:pt modelId="{9F234368-9C0A-4CF4-9171-1694C50A5C8B}" type="sibTrans" cxnId="{16141AAB-00C2-4506-AD2E-BA9D7BE14FC0}">
      <dgm:prSet/>
      <dgm:spPr/>
      <dgm:t>
        <a:bodyPr/>
        <a:lstStyle/>
        <a:p>
          <a:endParaRPr lang="es-MX" sz="750"/>
        </a:p>
      </dgm:t>
    </dgm:pt>
    <dgm:pt modelId="{C0DD5FD1-CA41-4B1A-BEFB-874EF3887E1F}">
      <dgm:prSet custT="1"/>
      <dgm:spPr/>
      <dgm:t>
        <a:bodyPr/>
        <a:lstStyle/>
        <a:p>
          <a:pPr algn="just"/>
          <a:r>
            <a:rPr lang="es-MX" sz="750" b="1" i="0"/>
            <a:t>Incorporar:</a:t>
          </a:r>
          <a:r>
            <a:rPr lang="es-MX" sz="750" b="0" i="0"/>
            <a:t> incorporación a la dinámica organizativa de los mecanismos establecidos, incorporación en la cultura, permanencia en el tiempo.</a:t>
          </a:r>
          <a:endParaRPr lang="es-MX" sz="750"/>
        </a:p>
      </dgm:t>
    </dgm:pt>
    <dgm:pt modelId="{C8C1DBEE-7E59-4FC2-B98B-AE86C24A8E3B}" type="parTrans" cxnId="{B3D9F319-9745-49FA-AD1D-F1ABDB27798B}">
      <dgm:prSet/>
      <dgm:spPr/>
      <dgm:t>
        <a:bodyPr/>
        <a:lstStyle/>
        <a:p>
          <a:endParaRPr lang="es-MX" sz="750"/>
        </a:p>
      </dgm:t>
    </dgm:pt>
    <dgm:pt modelId="{46659471-27FA-4F4A-8013-A6C82DBBE9FE}" type="sibTrans" cxnId="{B3D9F319-9745-49FA-AD1D-F1ABDB27798B}">
      <dgm:prSet/>
      <dgm:spPr/>
      <dgm:t>
        <a:bodyPr/>
        <a:lstStyle/>
        <a:p>
          <a:endParaRPr lang="es-MX" sz="750"/>
        </a:p>
      </dgm:t>
    </dgm:pt>
    <dgm:pt modelId="{CE5C91FB-5B92-4602-AC49-E1C7A5C176E3}" type="pres">
      <dgm:prSet presAssocID="{E948FCF1-CB6C-4ACD-8252-C017750450E7}" presName="Name0" presStyleCnt="0">
        <dgm:presLayoutVars>
          <dgm:dir/>
          <dgm:animLvl val="lvl"/>
          <dgm:resizeHandles/>
        </dgm:presLayoutVars>
      </dgm:prSet>
      <dgm:spPr/>
      <dgm:t>
        <a:bodyPr/>
        <a:lstStyle/>
        <a:p>
          <a:endParaRPr lang="es-MX"/>
        </a:p>
      </dgm:t>
    </dgm:pt>
    <dgm:pt modelId="{866CAEC3-1849-4730-AE03-58DA31073F6D}" type="pres">
      <dgm:prSet presAssocID="{37B89615-9A4C-49DF-8C8E-E2469B39C023}" presName="linNode" presStyleCnt="0"/>
      <dgm:spPr/>
      <dgm:t>
        <a:bodyPr/>
        <a:lstStyle/>
        <a:p>
          <a:endParaRPr lang="es-ES"/>
        </a:p>
      </dgm:t>
    </dgm:pt>
    <dgm:pt modelId="{2D0EB24A-EA33-41D8-AB1F-1005C99E51DC}" type="pres">
      <dgm:prSet presAssocID="{37B89615-9A4C-49DF-8C8E-E2469B39C023}" presName="parentShp" presStyleLbl="node1" presStyleIdx="0" presStyleCnt="5">
        <dgm:presLayoutVars>
          <dgm:bulletEnabled val="1"/>
        </dgm:presLayoutVars>
      </dgm:prSet>
      <dgm:spPr/>
      <dgm:t>
        <a:bodyPr/>
        <a:lstStyle/>
        <a:p>
          <a:endParaRPr lang="es-MX"/>
        </a:p>
      </dgm:t>
    </dgm:pt>
    <dgm:pt modelId="{4B3211ED-54E0-4AB5-80FA-CFBF2EDBD919}" type="pres">
      <dgm:prSet presAssocID="{37B89615-9A4C-49DF-8C8E-E2469B39C023}" presName="childShp" presStyleLbl="bgAccFollowNode1" presStyleIdx="0" presStyleCnt="5" custScaleY="216420">
        <dgm:presLayoutVars>
          <dgm:bulletEnabled val="1"/>
        </dgm:presLayoutVars>
      </dgm:prSet>
      <dgm:spPr/>
      <dgm:t>
        <a:bodyPr/>
        <a:lstStyle/>
        <a:p>
          <a:endParaRPr lang="es-MX"/>
        </a:p>
      </dgm:t>
    </dgm:pt>
    <dgm:pt modelId="{99C091BE-F69F-4882-ADD7-B6035C9BEBD8}" type="pres">
      <dgm:prSet presAssocID="{1024E59B-946E-423D-956C-298038530DCD}" presName="spacing" presStyleCnt="0"/>
      <dgm:spPr/>
      <dgm:t>
        <a:bodyPr/>
        <a:lstStyle/>
        <a:p>
          <a:endParaRPr lang="es-ES"/>
        </a:p>
      </dgm:t>
    </dgm:pt>
    <dgm:pt modelId="{962D5160-D014-4C51-A497-CA3DD9B3609A}" type="pres">
      <dgm:prSet presAssocID="{685F658C-306D-410E-B588-5D13F3013616}" presName="linNode" presStyleCnt="0"/>
      <dgm:spPr/>
      <dgm:t>
        <a:bodyPr/>
        <a:lstStyle/>
        <a:p>
          <a:endParaRPr lang="es-ES"/>
        </a:p>
      </dgm:t>
    </dgm:pt>
    <dgm:pt modelId="{6F1A362D-8405-496F-B7EE-33DE41161890}" type="pres">
      <dgm:prSet presAssocID="{685F658C-306D-410E-B588-5D13F3013616}" presName="parentShp" presStyleLbl="node1" presStyleIdx="1" presStyleCnt="5">
        <dgm:presLayoutVars>
          <dgm:bulletEnabled val="1"/>
        </dgm:presLayoutVars>
      </dgm:prSet>
      <dgm:spPr/>
      <dgm:t>
        <a:bodyPr/>
        <a:lstStyle/>
        <a:p>
          <a:endParaRPr lang="es-MX"/>
        </a:p>
      </dgm:t>
    </dgm:pt>
    <dgm:pt modelId="{54F4BE1C-544B-4C17-8A39-8519BBD1000B}" type="pres">
      <dgm:prSet presAssocID="{685F658C-306D-410E-B588-5D13F3013616}" presName="childShp" presStyleLbl="bgAccFollowNode1" presStyleIdx="1" presStyleCnt="5" custScaleY="198079">
        <dgm:presLayoutVars>
          <dgm:bulletEnabled val="1"/>
        </dgm:presLayoutVars>
      </dgm:prSet>
      <dgm:spPr/>
      <dgm:t>
        <a:bodyPr/>
        <a:lstStyle/>
        <a:p>
          <a:endParaRPr lang="es-MX"/>
        </a:p>
      </dgm:t>
    </dgm:pt>
    <dgm:pt modelId="{87B79DD7-6E50-41E3-BC5E-16972C7EDD5C}" type="pres">
      <dgm:prSet presAssocID="{89201CBC-C02E-41DB-AE6E-76AC12D1AA69}" presName="spacing" presStyleCnt="0"/>
      <dgm:spPr/>
      <dgm:t>
        <a:bodyPr/>
        <a:lstStyle/>
        <a:p>
          <a:endParaRPr lang="es-ES"/>
        </a:p>
      </dgm:t>
    </dgm:pt>
    <dgm:pt modelId="{4DDD4060-98D5-43F0-A722-6B00EB2296F9}" type="pres">
      <dgm:prSet presAssocID="{6799C698-EB87-4CDA-8056-96AB394B1F6E}" presName="linNode" presStyleCnt="0"/>
      <dgm:spPr/>
      <dgm:t>
        <a:bodyPr/>
        <a:lstStyle/>
        <a:p>
          <a:endParaRPr lang="es-ES"/>
        </a:p>
      </dgm:t>
    </dgm:pt>
    <dgm:pt modelId="{DC06BB37-8442-4FF3-BDDE-FEB41064C206}" type="pres">
      <dgm:prSet presAssocID="{6799C698-EB87-4CDA-8056-96AB394B1F6E}" presName="parentShp" presStyleLbl="node1" presStyleIdx="2" presStyleCnt="5">
        <dgm:presLayoutVars>
          <dgm:bulletEnabled val="1"/>
        </dgm:presLayoutVars>
      </dgm:prSet>
      <dgm:spPr/>
      <dgm:t>
        <a:bodyPr/>
        <a:lstStyle/>
        <a:p>
          <a:endParaRPr lang="es-MX"/>
        </a:p>
      </dgm:t>
    </dgm:pt>
    <dgm:pt modelId="{5A797109-3058-411E-9002-1B39A080E6EA}" type="pres">
      <dgm:prSet presAssocID="{6799C698-EB87-4CDA-8056-96AB394B1F6E}" presName="childShp" presStyleLbl="bgAccFollowNode1" presStyleIdx="2" presStyleCnt="5" custScaleY="172328">
        <dgm:presLayoutVars>
          <dgm:bulletEnabled val="1"/>
        </dgm:presLayoutVars>
      </dgm:prSet>
      <dgm:spPr/>
      <dgm:t>
        <a:bodyPr/>
        <a:lstStyle/>
        <a:p>
          <a:endParaRPr lang="es-MX"/>
        </a:p>
      </dgm:t>
    </dgm:pt>
    <dgm:pt modelId="{72EBA29A-2DFA-4A16-9241-594FF11CE65F}" type="pres">
      <dgm:prSet presAssocID="{3FE1DE5A-B879-464E-9A52-33507CB51217}" presName="spacing" presStyleCnt="0"/>
      <dgm:spPr/>
      <dgm:t>
        <a:bodyPr/>
        <a:lstStyle/>
        <a:p>
          <a:endParaRPr lang="es-ES"/>
        </a:p>
      </dgm:t>
    </dgm:pt>
    <dgm:pt modelId="{E099C971-BDD1-4739-B83D-37B7C696713F}" type="pres">
      <dgm:prSet presAssocID="{973456B0-6DF6-4212-A477-0E865036ECFC}" presName="linNode" presStyleCnt="0"/>
      <dgm:spPr/>
      <dgm:t>
        <a:bodyPr/>
        <a:lstStyle/>
        <a:p>
          <a:endParaRPr lang="es-ES"/>
        </a:p>
      </dgm:t>
    </dgm:pt>
    <dgm:pt modelId="{6A773002-C76E-4336-8664-9C5580A3AC53}" type="pres">
      <dgm:prSet presAssocID="{973456B0-6DF6-4212-A477-0E865036ECFC}" presName="parentShp" presStyleLbl="node1" presStyleIdx="3" presStyleCnt="5">
        <dgm:presLayoutVars>
          <dgm:bulletEnabled val="1"/>
        </dgm:presLayoutVars>
      </dgm:prSet>
      <dgm:spPr/>
      <dgm:t>
        <a:bodyPr/>
        <a:lstStyle/>
        <a:p>
          <a:endParaRPr lang="es-MX"/>
        </a:p>
      </dgm:t>
    </dgm:pt>
    <dgm:pt modelId="{7DF955F2-70F2-4CD5-9FE0-D907DA99190F}" type="pres">
      <dgm:prSet presAssocID="{973456B0-6DF6-4212-A477-0E865036ECFC}" presName="childShp" presStyleLbl="bgAccFollowNode1" presStyleIdx="3" presStyleCnt="5" custScaleY="177774">
        <dgm:presLayoutVars>
          <dgm:bulletEnabled val="1"/>
        </dgm:presLayoutVars>
      </dgm:prSet>
      <dgm:spPr/>
      <dgm:t>
        <a:bodyPr/>
        <a:lstStyle/>
        <a:p>
          <a:endParaRPr lang="es-MX"/>
        </a:p>
      </dgm:t>
    </dgm:pt>
    <dgm:pt modelId="{1C90AA1A-8A8E-4A17-ACD7-B1428CE1E07C}" type="pres">
      <dgm:prSet presAssocID="{DACAB4D8-8A41-4F69-8B4C-2AB0C3EB15AE}" presName="spacing" presStyleCnt="0"/>
      <dgm:spPr/>
      <dgm:t>
        <a:bodyPr/>
        <a:lstStyle/>
        <a:p>
          <a:endParaRPr lang="es-ES"/>
        </a:p>
      </dgm:t>
    </dgm:pt>
    <dgm:pt modelId="{07B79CDA-590C-45F8-B4C5-EE424288AAF7}" type="pres">
      <dgm:prSet presAssocID="{63E90125-B4E5-4957-A15A-CC7E3CA60F1C}" presName="linNode" presStyleCnt="0"/>
      <dgm:spPr/>
      <dgm:t>
        <a:bodyPr/>
        <a:lstStyle/>
        <a:p>
          <a:endParaRPr lang="es-ES"/>
        </a:p>
      </dgm:t>
    </dgm:pt>
    <dgm:pt modelId="{C256C541-4E18-474A-9C99-FDAFB1B72FB9}" type="pres">
      <dgm:prSet presAssocID="{63E90125-B4E5-4957-A15A-CC7E3CA60F1C}" presName="parentShp" presStyleLbl="node1" presStyleIdx="4" presStyleCnt="5">
        <dgm:presLayoutVars>
          <dgm:bulletEnabled val="1"/>
        </dgm:presLayoutVars>
      </dgm:prSet>
      <dgm:spPr/>
      <dgm:t>
        <a:bodyPr/>
        <a:lstStyle/>
        <a:p>
          <a:endParaRPr lang="es-MX"/>
        </a:p>
      </dgm:t>
    </dgm:pt>
    <dgm:pt modelId="{B783508F-2CDB-4303-9080-39C8FF842C17}" type="pres">
      <dgm:prSet presAssocID="{63E90125-B4E5-4957-A15A-CC7E3CA60F1C}" presName="childShp" presStyleLbl="bgAccFollowNode1" presStyleIdx="4" presStyleCnt="5" custScaleY="249890">
        <dgm:presLayoutVars>
          <dgm:bulletEnabled val="1"/>
        </dgm:presLayoutVars>
      </dgm:prSet>
      <dgm:spPr/>
      <dgm:t>
        <a:bodyPr/>
        <a:lstStyle/>
        <a:p>
          <a:endParaRPr lang="es-MX"/>
        </a:p>
      </dgm:t>
    </dgm:pt>
  </dgm:ptLst>
  <dgm:cxnLst>
    <dgm:cxn modelId="{B20912DE-9F90-48A5-8E84-323DC99F947F}" type="presOf" srcId="{61C140AC-1024-4AF0-9F39-3FB5A5B680F4}" destId="{4B3211ED-54E0-4AB5-80FA-CFBF2EDBD919}" srcOrd="0" destOrd="0" presId="urn:microsoft.com/office/officeart/2005/8/layout/vList6"/>
    <dgm:cxn modelId="{4CA2CD48-9AF2-4F27-B55A-CD9A4FC68B8F}" srcId="{E948FCF1-CB6C-4ACD-8252-C017750450E7}" destId="{685F658C-306D-410E-B588-5D13F3013616}" srcOrd="1" destOrd="0" parTransId="{CA173560-7DFB-4B41-B46D-852B67555D3A}" sibTransId="{89201CBC-C02E-41DB-AE6E-76AC12D1AA69}"/>
    <dgm:cxn modelId="{46E86996-F72D-4030-A827-0E364CA0CC34}" type="presOf" srcId="{3E25B8C5-D4E4-40F8-B0DE-122B3ABEC273}" destId="{7DF955F2-70F2-4CD5-9FE0-D907DA99190F}" srcOrd="0" destOrd="0" presId="urn:microsoft.com/office/officeart/2005/8/layout/vList6"/>
    <dgm:cxn modelId="{B3D9F319-9745-49FA-AD1D-F1ABDB27798B}" srcId="{63E90125-B4E5-4957-A15A-CC7E3CA60F1C}" destId="{C0DD5FD1-CA41-4B1A-BEFB-874EF3887E1F}" srcOrd="0" destOrd="0" parTransId="{C8C1DBEE-7E59-4FC2-B98B-AE86C24A8E3B}" sibTransId="{46659471-27FA-4F4A-8013-A6C82DBBE9FE}"/>
    <dgm:cxn modelId="{7A25B7AB-A2A6-4F7F-9F6C-AC8A6F08DB3E}" type="presOf" srcId="{973456B0-6DF6-4212-A477-0E865036ECFC}" destId="{6A773002-C76E-4336-8664-9C5580A3AC53}" srcOrd="0" destOrd="0" presId="urn:microsoft.com/office/officeart/2005/8/layout/vList6"/>
    <dgm:cxn modelId="{2E8E9871-BF04-4788-A0B0-423D8C39B054}" srcId="{37B89615-9A4C-49DF-8C8E-E2469B39C023}" destId="{61C140AC-1024-4AF0-9F39-3FB5A5B680F4}" srcOrd="0" destOrd="0" parTransId="{B6BA3D9B-314E-442C-B87A-881CFF81D821}" sibTransId="{547FD5F5-1677-46BD-A2CD-239C4439A37F}"/>
    <dgm:cxn modelId="{26D08FF2-888C-4C3D-ADC8-3D54C5DF4A96}" type="presOf" srcId="{6799C698-EB87-4CDA-8056-96AB394B1F6E}" destId="{DC06BB37-8442-4FF3-BDDE-FEB41064C206}" srcOrd="0" destOrd="0" presId="urn:microsoft.com/office/officeart/2005/8/layout/vList6"/>
    <dgm:cxn modelId="{F1829859-B6FA-41DC-BC5C-EC968342FC64}" srcId="{685F658C-306D-410E-B588-5D13F3013616}" destId="{00B2E7BE-4291-4858-8A49-1EB443DFCC49}" srcOrd="0" destOrd="0" parTransId="{4624D190-FD4F-44AA-81BB-2F897307C3A7}" sibTransId="{9258E366-B7A9-407C-AEB2-2E4C966FDAAE}"/>
    <dgm:cxn modelId="{EA6D742F-4449-4CE8-AF50-6B5B9BF453D2}" srcId="{E948FCF1-CB6C-4ACD-8252-C017750450E7}" destId="{6799C698-EB87-4CDA-8056-96AB394B1F6E}" srcOrd="2" destOrd="0" parTransId="{022B4D59-3A1C-427E-8A2B-A176C0711AAC}" sibTransId="{3FE1DE5A-B879-464E-9A52-33507CB51217}"/>
    <dgm:cxn modelId="{2757D15F-D39A-471C-B2EC-856B606C3B66}" type="presOf" srcId="{E948FCF1-CB6C-4ACD-8252-C017750450E7}" destId="{CE5C91FB-5B92-4602-AC49-E1C7A5C176E3}" srcOrd="0" destOrd="0" presId="urn:microsoft.com/office/officeart/2005/8/layout/vList6"/>
    <dgm:cxn modelId="{819ECB5B-7628-4F4E-B302-27BA78412F2F}" type="presOf" srcId="{00B2E7BE-4291-4858-8A49-1EB443DFCC49}" destId="{54F4BE1C-544B-4C17-8A39-8519BBD1000B}" srcOrd="0" destOrd="0" presId="urn:microsoft.com/office/officeart/2005/8/layout/vList6"/>
    <dgm:cxn modelId="{D38382C4-03BA-4D07-8DE6-97C79504385F}" type="presOf" srcId="{C0DD5FD1-CA41-4B1A-BEFB-874EF3887E1F}" destId="{B783508F-2CDB-4303-9080-39C8FF842C17}" srcOrd="0" destOrd="0" presId="urn:microsoft.com/office/officeart/2005/8/layout/vList6"/>
    <dgm:cxn modelId="{C415F28E-3174-467B-BBA5-6293B3E92029}" srcId="{E948FCF1-CB6C-4ACD-8252-C017750450E7}" destId="{37B89615-9A4C-49DF-8C8E-E2469B39C023}" srcOrd="0" destOrd="0" parTransId="{20BDCC93-C228-4682-9DA7-F229F97E6449}" sibTransId="{1024E59B-946E-423D-956C-298038530DCD}"/>
    <dgm:cxn modelId="{16141AAB-00C2-4506-AD2E-BA9D7BE14FC0}" srcId="{973456B0-6DF6-4212-A477-0E865036ECFC}" destId="{3E25B8C5-D4E4-40F8-B0DE-122B3ABEC273}" srcOrd="0" destOrd="0" parTransId="{ABB2730F-D74A-4F6B-96D4-7B851C390F0A}" sibTransId="{9F234368-9C0A-4CF4-9171-1694C50A5C8B}"/>
    <dgm:cxn modelId="{E03D56C4-49FC-4649-B8D2-10F311793BC5}" type="presOf" srcId="{685F658C-306D-410E-B588-5D13F3013616}" destId="{6F1A362D-8405-496F-B7EE-33DE41161890}" srcOrd="0" destOrd="0" presId="urn:microsoft.com/office/officeart/2005/8/layout/vList6"/>
    <dgm:cxn modelId="{68429C84-AECB-4775-8BDC-696FF8A40DE6}" type="presOf" srcId="{AABEDB15-0E08-4279-A5CA-2431E25617B8}" destId="{5A797109-3058-411E-9002-1B39A080E6EA}" srcOrd="0" destOrd="0" presId="urn:microsoft.com/office/officeart/2005/8/layout/vList6"/>
    <dgm:cxn modelId="{73663F95-E680-4CFE-BD7C-5937A27AB629}" type="presOf" srcId="{63E90125-B4E5-4957-A15A-CC7E3CA60F1C}" destId="{C256C541-4E18-474A-9C99-FDAFB1B72FB9}" srcOrd="0" destOrd="0" presId="urn:microsoft.com/office/officeart/2005/8/layout/vList6"/>
    <dgm:cxn modelId="{2FF6FA06-CB07-466D-9541-F9FEF8AAA107}" srcId="{E948FCF1-CB6C-4ACD-8252-C017750450E7}" destId="{63E90125-B4E5-4957-A15A-CC7E3CA60F1C}" srcOrd="4" destOrd="0" parTransId="{4FEBD53C-75D4-49B5-B65C-EFE46F56636F}" sibTransId="{AE51047C-900C-49D8-8934-C5E21CAC46A7}"/>
    <dgm:cxn modelId="{64B4650E-623B-40F6-8170-4D7F01CD32F1}" srcId="{E948FCF1-CB6C-4ACD-8252-C017750450E7}" destId="{973456B0-6DF6-4212-A477-0E865036ECFC}" srcOrd="3" destOrd="0" parTransId="{05F8CFC2-95DD-47EF-81CF-C0F7EB62383E}" sibTransId="{DACAB4D8-8A41-4F69-8B4C-2AB0C3EB15AE}"/>
    <dgm:cxn modelId="{6DC382DB-E27F-481D-9254-9BECCB64201F}" srcId="{6799C698-EB87-4CDA-8056-96AB394B1F6E}" destId="{AABEDB15-0E08-4279-A5CA-2431E25617B8}" srcOrd="0" destOrd="0" parTransId="{5907AE0E-E1A9-4B4D-9924-D1AC5F15F506}" sibTransId="{9B1F2276-428A-41FA-B43D-E18525AF141D}"/>
    <dgm:cxn modelId="{42B94661-E488-4D2F-A2EA-3F38FD8FEB85}" type="presOf" srcId="{37B89615-9A4C-49DF-8C8E-E2469B39C023}" destId="{2D0EB24A-EA33-41D8-AB1F-1005C99E51DC}" srcOrd="0" destOrd="0" presId="urn:microsoft.com/office/officeart/2005/8/layout/vList6"/>
    <dgm:cxn modelId="{3EB0029C-4614-41C5-92F2-86F46AAB3D1A}" type="presParOf" srcId="{CE5C91FB-5B92-4602-AC49-E1C7A5C176E3}" destId="{866CAEC3-1849-4730-AE03-58DA31073F6D}" srcOrd="0" destOrd="0" presId="urn:microsoft.com/office/officeart/2005/8/layout/vList6"/>
    <dgm:cxn modelId="{27673B40-5E25-48CB-8189-D56431784852}" type="presParOf" srcId="{866CAEC3-1849-4730-AE03-58DA31073F6D}" destId="{2D0EB24A-EA33-41D8-AB1F-1005C99E51DC}" srcOrd="0" destOrd="0" presId="urn:microsoft.com/office/officeart/2005/8/layout/vList6"/>
    <dgm:cxn modelId="{F65154C8-B8F0-4383-80CE-0BE14BD93C08}" type="presParOf" srcId="{866CAEC3-1849-4730-AE03-58DA31073F6D}" destId="{4B3211ED-54E0-4AB5-80FA-CFBF2EDBD919}" srcOrd="1" destOrd="0" presId="urn:microsoft.com/office/officeart/2005/8/layout/vList6"/>
    <dgm:cxn modelId="{AFD558CC-D5DB-45B4-A4ED-646EF69F3E59}" type="presParOf" srcId="{CE5C91FB-5B92-4602-AC49-E1C7A5C176E3}" destId="{99C091BE-F69F-4882-ADD7-B6035C9BEBD8}" srcOrd="1" destOrd="0" presId="urn:microsoft.com/office/officeart/2005/8/layout/vList6"/>
    <dgm:cxn modelId="{C60B4426-08B7-4A0E-B413-C92608C592E8}" type="presParOf" srcId="{CE5C91FB-5B92-4602-AC49-E1C7A5C176E3}" destId="{962D5160-D014-4C51-A497-CA3DD9B3609A}" srcOrd="2" destOrd="0" presId="urn:microsoft.com/office/officeart/2005/8/layout/vList6"/>
    <dgm:cxn modelId="{94982490-0C74-40FB-88C4-9BA293ABE965}" type="presParOf" srcId="{962D5160-D014-4C51-A497-CA3DD9B3609A}" destId="{6F1A362D-8405-496F-B7EE-33DE41161890}" srcOrd="0" destOrd="0" presId="urn:microsoft.com/office/officeart/2005/8/layout/vList6"/>
    <dgm:cxn modelId="{DC74F60A-97CA-481F-A025-AD5DC8D6DF0C}" type="presParOf" srcId="{962D5160-D014-4C51-A497-CA3DD9B3609A}" destId="{54F4BE1C-544B-4C17-8A39-8519BBD1000B}" srcOrd="1" destOrd="0" presId="urn:microsoft.com/office/officeart/2005/8/layout/vList6"/>
    <dgm:cxn modelId="{FCD93C4B-5D82-45B7-931D-C26A2D1499F8}" type="presParOf" srcId="{CE5C91FB-5B92-4602-AC49-E1C7A5C176E3}" destId="{87B79DD7-6E50-41E3-BC5E-16972C7EDD5C}" srcOrd="3" destOrd="0" presId="urn:microsoft.com/office/officeart/2005/8/layout/vList6"/>
    <dgm:cxn modelId="{374FEAE6-8ADB-4734-B560-E5C30211C647}" type="presParOf" srcId="{CE5C91FB-5B92-4602-AC49-E1C7A5C176E3}" destId="{4DDD4060-98D5-43F0-A722-6B00EB2296F9}" srcOrd="4" destOrd="0" presId="urn:microsoft.com/office/officeart/2005/8/layout/vList6"/>
    <dgm:cxn modelId="{AA39619D-0B20-4564-B483-41D029C6E44B}" type="presParOf" srcId="{4DDD4060-98D5-43F0-A722-6B00EB2296F9}" destId="{DC06BB37-8442-4FF3-BDDE-FEB41064C206}" srcOrd="0" destOrd="0" presId="urn:microsoft.com/office/officeart/2005/8/layout/vList6"/>
    <dgm:cxn modelId="{521CB2DA-5561-4613-A544-4F553EB28045}" type="presParOf" srcId="{4DDD4060-98D5-43F0-A722-6B00EB2296F9}" destId="{5A797109-3058-411E-9002-1B39A080E6EA}" srcOrd="1" destOrd="0" presId="urn:microsoft.com/office/officeart/2005/8/layout/vList6"/>
    <dgm:cxn modelId="{28AEF554-8FF1-4015-A17C-FFDCFD615E0A}" type="presParOf" srcId="{CE5C91FB-5B92-4602-AC49-E1C7A5C176E3}" destId="{72EBA29A-2DFA-4A16-9241-594FF11CE65F}" srcOrd="5" destOrd="0" presId="urn:microsoft.com/office/officeart/2005/8/layout/vList6"/>
    <dgm:cxn modelId="{81608FEF-40C7-4C7B-9563-E8B8BDB31FF3}" type="presParOf" srcId="{CE5C91FB-5B92-4602-AC49-E1C7A5C176E3}" destId="{E099C971-BDD1-4739-B83D-37B7C696713F}" srcOrd="6" destOrd="0" presId="urn:microsoft.com/office/officeart/2005/8/layout/vList6"/>
    <dgm:cxn modelId="{01B2139F-7F3E-4466-A630-58AF796FD896}" type="presParOf" srcId="{E099C971-BDD1-4739-B83D-37B7C696713F}" destId="{6A773002-C76E-4336-8664-9C5580A3AC53}" srcOrd="0" destOrd="0" presId="urn:microsoft.com/office/officeart/2005/8/layout/vList6"/>
    <dgm:cxn modelId="{B2ACCD33-8928-4F8A-BEFF-2B72344973CA}" type="presParOf" srcId="{E099C971-BDD1-4739-B83D-37B7C696713F}" destId="{7DF955F2-70F2-4CD5-9FE0-D907DA99190F}" srcOrd="1" destOrd="0" presId="urn:microsoft.com/office/officeart/2005/8/layout/vList6"/>
    <dgm:cxn modelId="{9E97E233-6FE2-41B2-90E8-B68B78FB06BE}" type="presParOf" srcId="{CE5C91FB-5B92-4602-AC49-E1C7A5C176E3}" destId="{1C90AA1A-8A8E-4A17-ACD7-B1428CE1E07C}" srcOrd="7" destOrd="0" presId="urn:microsoft.com/office/officeart/2005/8/layout/vList6"/>
    <dgm:cxn modelId="{8D4B7187-1CD5-4C20-B20C-8B89F44D951C}" type="presParOf" srcId="{CE5C91FB-5B92-4602-AC49-E1C7A5C176E3}" destId="{07B79CDA-590C-45F8-B4C5-EE424288AAF7}" srcOrd="8" destOrd="0" presId="urn:microsoft.com/office/officeart/2005/8/layout/vList6"/>
    <dgm:cxn modelId="{58915F13-5573-4761-BCE8-F041F133697C}" type="presParOf" srcId="{07B79CDA-590C-45F8-B4C5-EE424288AAF7}" destId="{C256C541-4E18-474A-9C99-FDAFB1B72FB9}" srcOrd="0" destOrd="0" presId="urn:microsoft.com/office/officeart/2005/8/layout/vList6"/>
    <dgm:cxn modelId="{416A1427-392D-4AE3-98F4-D19BF2B7B729}" type="presParOf" srcId="{07B79CDA-590C-45F8-B4C5-EE424288AAF7}" destId="{B783508F-2CDB-4303-9080-39C8FF842C17}" srcOrd="1" destOrd="0" presId="urn:microsoft.com/office/officeart/2005/8/layout/vList6"/>
  </dgm:cxnLst>
  <dgm:bg/>
  <dgm:whole>
    <a:ln>
      <a:solidFill>
        <a:schemeClr val="bg2">
          <a:lumMod val="10000"/>
        </a:schemeClr>
      </a:solidFill>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211ED-54E0-4AB5-80FA-CFBF2EDBD919}">
      <dsp:nvSpPr>
        <dsp:cNvPr id="0" name=""/>
        <dsp:cNvSpPr/>
      </dsp:nvSpPr>
      <dsp:spPr>
        <a:xfrm>
          <a:off x="2167403" y="1580"/>
          <a:ext cx="3247136" cy="580060"/>
        </a:xfrm>
        <a:prstGeom prst="rightArrow">
          <a:avLst>
            <a:gd name="adj1" fmla="val 75000"/>
            <a:gd name="adj2" fmla="val 50000"/>
          </a:avLst>
        </a:prstGeom>
        <a:solidFill>
          <a:schemeClr val="lt1">
            <a:alpha val="90000"/>
            <a:tint val="40000"/>
            <a:hueOff val="0"/>
            <a:satOff val="0"/>
            <a:lumOff val="0"/>
            <a:alphaOff val="0"/>
          </a:schemeClr>
        </a:solidFill>
        <a:ln w="6350" cap="flat" cmpd="sng" algn="ctr">
          <a:solidFill>
            <a:schemeClr val="dk2">
              <a:alpha val="90000"/>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just" defTabSz="333375">
            <a:lnSpc>
              <a:spcPct val="90000"/>
            </a:lnSpc>
            <a:spcBef>
              <a:spcPct val="0"/>
            </a:spcBef>
            <a:spcAft>
              <a:spcPct val="15000"/>
            </a:spcAft>
            <a:buChar char="••"/>
          </a:pPr>
          <a:r>
            <a:rPr lang="es-MX" sz="750" b="1" i="0" kern="1200"/>
            <a:t>Crear condiciones: </a:t>
          </a:r>
          <a:r>
            <a:rPr lang="es-MX" sz="750" b="0" i="0" kern="1200"/>
            <a:t>conocimiento del contexto de actuación, detección de necesidades, detección de obstáculos para la puesta en marcha de un plan para la mejora.</a:t>
          </a:r>
          <a:endParaRPr lang="es-MX" sz="750" kern="1200"/>
        </a:p>
      </dsp:txBody>
      <dsp:txXfrm>
        <a:off x="2167403" y="74088"/>
        <a:ext cx="3029614" cy="435045"/>
      </dsp:txXfrm>
    </dsp:sp>
    <dsp:sp modelId="{2D0EB24A-EA33-41D8-AB1F-1005C99E51DC}">
      <dsp:nvSpPr>
        <dsp:cNvPr id="0" name=""/>
        <dsp:cNvSpPr/>
      </dsp:nvSpPr>
      <dsp:spPr>
        <a:xfrm>
          <a:off x="2645" y="157597"/>
          <a:ext cx="2164757" cy="268025"/>
        </a:xfrm>
        <a:prstGeom prst="roundRect">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33375">
            <a:lnSpc>
              <a:spcPct val="90000"/>
            </a:lnSpc>
            <a:spcBef>
              <a:spcPct val="0"/>
            </a:spcBef>
            <a:spcAft>
              <a:spcPct val="35000"/>
            </a:spcAft>
          </a:pPr>
          <a:r>
            <a:rPr lang="es-MX" sz="750" b="1" i="0" kern="1200"/>
            <a:t>1. FASE PREVIA. </a:t>
          </a:r>
          <a:endParaRPr lang="es-MX" sz="750" b="1" kern="1200"/>
        </a:p>
      </dsp:txBody>
      <dsp:txXfrm>
        <a:off x="15729" y="170681"/>
        <a:ext cx="2138589" cy="241857"/>
      </dsp:txXfrm>
    </dsp:sp>
    <dsp:sp modelId="{54F4BE1C-544B-4C17-8A39-8519BBD1000B}">
      <dsp:nvSpPr>
        <dsp:cNvPr id="0" name=""/>
        <dsp:cNvSpPr/>
      </dsp:nvSpPr>
      <dsp:spPr>
        <a:xfrm>
          <a:off x="2167403" y="608443"/>
          <a:ext cx="3247136" cy="530902"/>
        </a:xfrm>
        <a:prstGeom prst="rightArrow">
          <a:avLst>
            <a:gd name="adj1" fmla="val 75000"/>
            <a:gd name="adj2" fmla="val 50000"/>
          </a:avLst>
        </a:prstGeom>
        <a:solidFill>
          <a:schemeClr val="lt1">
            <a:alpha val="90000"/>
            <a:tint val="40000"/>
            <a:hueOff val="0"/>
            <a:satOff val="0"/>
            <a:lumOff val="0"/>
            <a:alphaOff val="0"/>
          </a:schemeClr>
        </a:solidFill>
        <a:ln w="6350" cap="flat" cmpd="sng" algn="ctr">
          <a:solidFill>
            <a:schemeClr val="dk2">
              <a:alpha val="90000"/>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just" defTabSz="333375">
            <a:lnSpc>
              <a:spcPct val="90000"/>
            </a:lnSpc>
            <a:spcBef>
              <a:spcPct val="0"/>
            </a:spcBef>
            <a:spcAft>
              <a:spcPct val="15000"/>
            </a:spcAft>
            <a:buChar char="••"/>
          </a:pPr>
          <a:r>
            <a:rPr lang="es-MX" sz="750" b="1" i="0" kern="1200"/>
            <a:t>Diseñar: </a:t>
          </a:r>
          <a:r>
            <a:rPr lang="es-MX" sz="750" b="0" i="0" kern="1200"/>
            <a:t>formulación de objetivos del plan de mejora, sistematización de actuaciones generales y específicas, proceso de evaluación. </a:t>
          </a:r>
          <a:endParaRPr lang="es-MX" sz="750" kern="1200"/>
        </a:p>
      </dsp:txBody>
      <dsp:txXfrm>
        <a:off x="2167403" y="674806"/>
        <a:ext cx="3048048" cy="398176"/>
      </dsp:txXfrm>
    </dsp:sp>
    <dsp:sp modelId="{6F1A362D-8405-496F-B7EE-33DE41161890}">
      <dsp:nvSpPr>
        <dsp:cNvPr id="0" name=""/>
        <dsp:cNvSpPr/>
      </dsp:nvSpPr>
      <dsp:spPr>
        <a:xfrm>
          <a:off x="2645" y="739881"/>
          <a:ext cx="2164757" cy="268025"/>
        </a:xfrm>
        <a:prstGeom prst="roundRect">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33375">
            <a:lnSpc>
              <a:spcPct val="90000"/>
            </a:lnSpc>
            <a:spcBef>
              <a:spcPct val="0"/>
            </a:spcBef>
            <a:spcAft>
              <a:spcPct val="35000"/>
            </a:spcAft>
          </a:pPr>
          <a:r>
            <a:rPr lang="es-MX" sz="750" b="1" i="0" kern="1200"/>
            <a:t>2. PLANIFICACIÓN. </a:t>
          </a:r>
          <a:endParaRPr lang="es-MX" sz="750" b="1" kern="1200"/>
        </a:p>
      </dsp:txBody>
      <dsp:txXfrm>
        <a:off x="15729" y="752965"/>
        <a:ext cx="2138589" cy="241857"/>
      </dsp:txXfrm>
    </dsp:sp>
    <dsp:sp modelId="{5A797109-3058-411E-9002-1B39A080E6EA}">
      <dsp:nvSpPr>
        <dsp:cNvPr id="0" name=""/>
        <dsp:cNvSpPr/>
      </dsp:nvSpPr>
      <dsp:spPr>
        <a:xfrm>
          <a:off x="2167403" y="1166147"/>
          <a:ext cx="3247136" cy="461882"/>
        </a:xfrm>
        <a:prstGeom prst="rightArrow">
          <a:avLst>
            <a:gd name="adj1" fmla="val 75000"/>
            <a:gd name="adj2" fmla="val 50000"/>
          </a:avLst>
        </a:prstGeom>
        <a:solidFill>
          <a:schemeClr val="lt1">
            <a:alpha val="90000"/>
            <a:tint val="40000"/>
            <a:hueOff val="0"/>
            <a:satOff val="0"/>
            <a:lumOff val="0"/>
            <a:alphaOff val="0"/>
          </a:schemeClr>
        </a:solidFill>
        <a:ln w="6350" cap="flat" cmpd="sng" algn="ctr">
          <a:solidFill>
            <a:schemeClr val="dk2">
              <a:alpha val="90000"/>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just" defTabSz="333375">
            <a:lnSpc>
              <a:spcPct val="90000"/>
            </a:lnSpc>
            <a:spcBef>
              <a:spcPct val="0"/>
            </a:spcBef>
            <a:spcAft>
              <a:spcPct val="15000"/>
            </a:spcAft>
            <a:buChar char="••"/>
          </a:pPr>
          <a:r>
            <a:rPr lang="es-MX" sz="750" b="1" i="0" kern="1200"/>
            <a:t>Actuar: </a:t>
          </a:r>
          <a:r>
            <a:rPr lang="es-MX" sz="750" b="0" i="0" kern="1200"/>
            <a:t>desarrollo del plan de acción, desarrollo de los mecanismos de seguimiento y revisión.</a:t>
          </a:r>
          <a:endParaRPr lang="es-MX" sz="750" kern="1200"/>
        </a:p>
      </dsp:txBody>
      <dsp:txXfrm>
        <a:off x="2167403" y="1223882"/>
        <a:ext cx="3073930" cy="346412"/>
      </dsp:txXfrm>
    </dsp:sp>
    <dsp:sp modelId="{DC06BB37-8442-4FF3-BDDE-FEB41064C206}">
      <dsp:nvSpPr>
        <dsp:cNvPr id="0" name=""/>
        <dsp:cNvSpPr/>
      </dsp:nvSpPr>
      <dsp:spPr>
        <a:xfrm>
          <a:off x="2645" y="1263076"/>
          <a:ext cx="2164757" cy="268025"/>
        </a:xfrm>
        <a:prstGeom prst="roundRect">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33375">
            <a:lnSpc>
              <a:spcPct val="90000"/>
            </a:lnSpc>
            <a:spcBef>
              <a:spcPct val="0"/>
            </a:spcBef>
            <a:spcAft>
              <a:spcPct val="35000"/>
            </a:spcAft>
          </a:pPr>
          <a:r>
            <a:rPr lang="es-MX" sz="750" b="1" i="0" kern="1200"/>
            <a:t>3. IMPLEMENTACIÓN y REVISIÓN ESPECÍFICA</a:t>
          </a:r>
          <a:r>
            <a:rPr lang="es-MX" sz="750" b="0" i="0" kern="1200"/>
            <a:t>. </a:t>
          </a:r>
          <a:endParaRPr lang="es-MX" sz="750" kern="1200"/>
        </a:p>
      </dsp:txBody>
      <dsp:txXfrm>
        <a:off x="15729" y="1276160"/>
        <a:ext cx="2138589" cy="241857"/>
      </dsp:txXfrm>
    </dsp:sp>
    <dsp:sp modelId="{7DF955F2-70F2-4CD5-9FE0-D907DA99190F}">
      <dsp:nvSpPr>
        <dsp:cNvPr id="0" name=""/>
        <dsp:cNvSpPr/>
      </dsp:nvSpPr>
      <dsp:spPr>
        <a:xfrm>
          <a:off x="2167403" y="1654833"/>
          <a:ext cx="3247136" cy="476479"/>
        </a:xfrm>
        <a:prstGeom prst="rightArrow">
          <a:avLst>
            <a:gd name="adj1" fmla="val 75000"/>
            <a:gd name="adj2" fmla="val 50000"/>
          </a:avLst>
        </a:prstGeom>
        <a:solidFill>
          <a:schemeClr val="lt1">
            <a:alpha val="90000"/>
            <a:tint val="40000"/>
            <a:hueOff val="0"/>
            <a:satOff val="0"/>
            <a:lumOff val="0"/>
            <a:alphaOff val="0"/>
          </a:schemeClr>
        </a:solidFill>
        <a:ln w="6350" cap="flat" cmpd="sng" algn="ctr">
          <a:solidFill>
            <a:schemeClr val="dk2">
              <a:alpha val="90000"/>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just" defTabSz="333375">
            <a:lnSpc>
              <a:spcPct val="90000"/>
            </a:lnSpc>
            <a:spcBef>
              <a:spcPct val="0"/>
            </a:spcBef>
            <a:spcAft>
              <a:spcPct val="15000"/>
            </a:spcAft>
            <a:buChar char="••"/>
          </a:pPr>
          <a:r>
            <a:rPr lang="es-MX" sz="750" b="1" i="0" kern="1200"/>
            <a:t>Verificar:</a:t>
          </a:r>
          <a:r>
            <a:rPr lang="es-MX" sz="750" b="0" i="0" kern="1200"/>
            <a:t> detección de disfunciones, búsqueda de Alternativas, informe global de valoración</a:t>
          </a:r>
          <a:endParaRPr lang="es-MX" sz="750" kern="1200"/>
        </a:p>
      </dsp:txBody>
      <dsp:txXfrm>
        <a:off x="2167403" y="1714393"/>
        <a:ext cx="3068456" cy="357359"/>
      </dsp:txXfrm>
    </dsp:sp>
    <dsp:sp modelId="{6A773002-C76E-4336-8664-9C5580A3AC53}">
      <dsp:nvSpPr>
        <dsp:cNvPr id="0" name=""/>
        <dsp:cNvSpPr/>
      </dsp:nvSpPr>
      <dsp:spPr>
        <a:xfrm>
          <a:off x="2645" y="1759060"/>
          <a:ext cx="2164757" cy="268025"/>
        </a:xfrm>
        <a:prstGeom prst="roundRect">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33375">
            <a:lnSpc>
              <a:spcPct val="90000"/>
            </a:lnSpc>
            <a:spcBef>
              <a:spcPct val="0"/>
            </a:spcBef>
            <a:spcAft>
              <a:spcPct val="35000"/>
            </a:spcAft>
          </a:pPr>
          <a:r>
            <a:rPr lang="es-MX" sz="750" b="1" i="0" kern="1200"/>
            <a:t>4. EVALUACIÓN REVISIÓN GLOBAL.</a:t>
          </a:r>
          <a:endParaRPr lang="es-MX" sz="750" b="1" kern="1200"/>
        </a:p>
      </dsp:txBody>
      <dsp:txXfrm>
        <a:off x="15729" y="1772144"/>
        <a:ext cx="2138589" cy="241857"/>
      </dsp:txXfrm>
    </dsp:sp>
    <dsp:sp modelId="{B783508F-2CDB-4303-9080-39C8FF842C17}">
      <dsp:nvSpPr>
        <dsp:cNvPr id="0" name=""/>
        <dsp:cNvSpPr/>
      </dsp:nvSpPr>
      <dsp:spPr>
        <a:xfrm>
          <a:off x="2167403" y="2158115"/>
          <a:ext cx="3247136" cy="669768"/>
        </a:xfrm>
        <a:prstGeom prst="rightArrow">
          <a:avLst>
            <a:gd name="adj1" fmla="val 75000"/>
            <a:gd name="adj2" fmla="val 50000"/>
          </a:avLst>
        </a:prstGeom>
        <a:solidFill>
          <a:schemeClr val="lt1">
            <a:alpha val="90000"/>
            <a:tint val="40000"/>
            <a:hueOff val="0"/>
            <a:satOff val="0"/>
            <a:lumOff val="0"/>
            <a:alphaOff val="0"/>
          </a:schemeClr>
        </a:solidFill>
        <a:ln w="6350" cap="flat" cmpd="sng" algn="ctr">
          <a:solidFill>
            <a:schemeClr val="dk2">
              <a:alpha val="90000"/>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just" defTabSz="333375">
            <a:lnSpc>
              <a:spcPct val="90000"/>
            </a:lnSpc>
            <a:spcBef>
              <a:spcPct val="0"/>
            </a:spcBef>
            <a:spcAft>
              <a:spcPct val="15000"/>
            </a:spcAft>
            <a:buChar char="••"/>
          </a:pPr>
          <a:r>
            <a:rPr lang="es-MX" sz="750" b="1" i="0" kern="1200"/>
            <a:t>Incorporar:</a:t>
          </a:r>
          <a:r>
            <a:rPr lang="es-MX" sz="750" b="0" i="0" kern="1200"/>
            <a:t> incorporación a la dinámica organizativa de los mecanismos establecidos, incorporación en la cultura, permanencia en el tiempo.</a:t>
          </a:r>
          <a:endParaRPr lang="es-MX" sz="750" kern="1200"/>
        </a:p>
      </dsp:txBody>
      <dsp:txXfrm>
        <a:off x="2167403" y="2241836"/>
        <a:ext cx="2995973" cy="502326"/>
      </dsp:txXfrm>
    </dsp:sp>
    <dsp:sp modelId="{C256C541-4E18-474A-9C99-FDAFB1B72FB9}">
      <dsp:nvSpPr>
        <dsp:cNvPr id="0" name=""/>
        <dsp:cNvSpPr/>
      </dsp:nvSpPr>
      <dsp:spPr>
        <a:xfrm>
          <a:off x="2645" y="2358986"/>
          <a:ext cx="2164757" cy="268025"/>
        </a:xfrm>
        <a:prstGeom prst="roundRect">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15240" rIns="30480" bIns="15240" numCol="1" spcCol="1270" anchor="ctr" anchorCtr="0">
          <a:noAutofit/>
        </a:bodyPr>
        <a:lstStyle/>
        <a:p>
          <a:pPr lvl="0" algn="ctr" defTabSz="333375">
            <a:lnSpc>
              <a:spcPct val="90000"/>
            </a:lnSpc>
            <a:spcBef>
              <a:spcPct val="0"/>
            </a:spcBef>
            <a:spcAft>
              <a:spcPct val="35000"/>
            </a:spcAft>
          </a:pPr>
          <a:r>
            <a:rPr lang="es-MX" sz="750" b="1" i="0" kern="1200"/>
            <a:t>5. INSTITUCIONALIZACIÓN Y  DIFUSIÓN</a:t>
          </a:r>
        </a:p>
      </dsp:txBody>
      <dsp:txXfrm>
        <a:off x="15729" y="2372070"/>
        <a:ext cx="2138589" cy="241857"/>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Alv081</b:Tag>
    <b:SourceType>BookSection</b:SourceType>
    <b:Guid>{0262FD66-D97D-4ED2-8704-1A1559DA38A1}</b:Guid>
    <b:Author>
      <b:Author>
        <b:NameList>
          <b:Person>
            <b:Last>Marchesi</b:Last>
            <b:First>Alvaro</b:First>
          </b:Person>
        </b:NameList>
      </b:Author>
    </b:Author>
    <b:Title>Los profesores en la sociedad de la incertidumbre.</b:Title>
    <b:Year>2008</b:Year>
    <b:City>Madrid</b:City>
    <b:Publisher>Alianza Editorial</b:Publisher>
    <b:RefOrder>5</b:RefOrder>
  </b:Source>
  <b:Source>
    <b:Tag>Leo08</b:Tag>
    <b:SourceType>BookSection</b:SourceType>
    <b:Guid>{42CB1135-DDE2-43CC-9FD7-910B4A11EAA9}</b:Guid>
    <b:Year>2008</b:Year>
    <b:Pages>17-29</b:Pages>
    <b:Author>
      <b:Author>
        <b:NameList>
          <b:Person>
            <b:Last>Prieto</b:Last>
            <b:First>Leonor</b:First>
            <b:Middle>Navarro</b:Middle>
          </b:Person>
        </b:NameList>
      </b:Author>
    </b:Author>
    <b:BookTitle>La enseñanza universitaria centradaa en el aprendizaje.</b:BookTitle>
    <b:City>Barcelona</b:City>
    <b:Publisher>Octaedro</b:Publisher>
    <b:RefOrder>1</b:RefOrder>
  </b:Source>
  <b:Source>
    <b:Tag>Mar94</b:Tag>
    <b:SourceType>Book</b:SourceType>
    <b:Guid>{3C87821D-BF5F-4BD0-A50D-F21CAED731D9}</b:Guid>
    <b:Author>
      <b:Author>
        <b:NameList>
          <b:Person>
            <b:Last>Panza</b:Last>
            <b:First>Margarita</b:First>
          </b:Person>
        </b:NameList>
      </b:Author>
    </b:Author>
    <b:Title>Fundamentación de la Didáctica en México</b:Title>
    <b:Year>1994</b:Year>
    <b:City>México</b:City>
    <b:Publisher>Ediciones Gemika</b:Publisher>
    <b:RefOrder>2</b:RefOrder>
  </b:Source>
  <b:Source>
    <b:Tag>Ces03</b:Tag>
    <b:SourceType>BookSection</b:SourceType>
    <b:Guid>{647C64A2-F031-4387-8D80-9610FE911888}</b:Guid>
    <b:Title>Constructivismo e intervención educativa</b:Title>
    <b:Year>2003</b:Year>
    <b:Pages>11-32</b:Pages>
    <b:Author>
      <b:BookAuthor>
        <b:NameList>
          <b:Person>
            <b:Last>Barbera</b:Last>
            <b:First>Elena</b:First>
          </b:Person>
          <b:Person>
            <b:Last>Bolivar </b:Last>
            <b:First>Antonio</b:First>
          </b:Person>
          <b:Person>
            <b:Last>Calvo</b:Last>
            <b:Middle>Ramon</b:Middle>
            <b:First>José</b:First>
          </b:Person>
          <b:Person>
            <b:Last>Coll</b:Last>
            <b:First>Cesar</b:First>
          </b:Person>
          <b:Person>
            <b:Last>Fuster</b:Last>
            <b:First>Javier</b:First>
          </b:Person>
          <b:Person>
            <b:Last>García</b:Last>
            <b:Middle>Carmen</b:Middle>
            <b:First>Maria</b:First>
          </b:Person>
          <b:Person>
            <b:Last>Grau</b:Last>
            <b:First>Ramon</b:First>
          </b:Person>
        </b:NameList>
      </b:BookAuthor>
      <b:Author>
        <b:NameList>
          <b:Person>
            <b:Last>Coll</b:Last>
            <b:First>Cesar</b:First>
          </b:Person>
        </b:NameList>
      </b:Author>
    </b:Author>
    <b:BookTitle>El constucctivismo en la práctica</b:BookTitle>
    <b:City>España</b:City>
    <b:Publisher>Editorial Laboratorio Educativo</b:Publisher>
    <b:RefOrder>6</b:RefOrder>
  </b:Source>
  <b:Source>
    <b:Tag>Arc06</b:Tag>
    <b:SourceType>Book</b:SourceType>
    <b:Guid>{63EBDB6F-C3DD-40F6-9CB8-578C7DDF55EE}</b:Guid>
    <b:Author>
      <b:Author>
        <b:NameList>
          <b:Person>
            <b:Last>Arceo</b:Last>
            <b:First>Frida</b:First>
            <b:Middle>Díaz Barriga</b:Middle>
          </b:Person>
        </b:NameList>
      </b:Author>
    </b:Author>
    <b:Title>ENSENANZA SITUADA: Vínculo entre la escuela y la vida.</b:Title>
    <b:BookTitle>Enseñanza situada: Vinculo entre la escuela y la vida.</b:BookTitle>
    <b:Year>2006</b:Year>
    <b:Pages>30</b:Pages>
    <b:City>México</b:City>
    <b:Publisher>McGraw-HiII</b:Publisher>
    <b:RefOrder>7</b:RefOrder>
  </b:Source>
  <b:Source>
    <b:Tag>Jos06</b:Tag>
    <b:SourceType>JournalArticle</b:SourceType>
    <b:Guid>{95CBCDE2-0D0B-4F2E-9D57-863B9041678E}</b:Guid>
    <b:Author>
      <b:Author>
        <b:NameList>
          <b:Person>
            <b:Last>Bravo</b:Last>
            <b:First>José</b:First>
            <b:Middle>Antonio Fernández</b:Middle>
          </b:Person>
        </b:NameList>
      </b:Author>
    </b:Author>
    <b:Title>Algo sobre resolución de problemas matemáticos en primaria.</b:Title>
    <b:JournalName>SIGMA</b:JournalName>
    <b:Year>2006</b:Year>
    <b:Pages>29-42</b:Pages>
    <b:RefOrder>3</b:RefOrder>
  </b:Source>
  <b:Source>
    <b:Tag>Enr10</b:Tag>
    <b:SourceType>Book</b:SourceType>
    <b:Guid>{B39318F4-20B0-4752-BAA7-DD937A5E23E4}</b:Guid>
    <b:Author>
      <b:Author>
        <b:NameList>
          <b:Person>
            <b:Last>González</b:Last>
            <b:First>Enrique</b:First>
            <b:Middle>García</b:Middle>
          </b:Person>
        </b:NameList>
      </b:Author>
    </b:Author>
    <b:Title>Pedagogía constructivista y competencias.</b:Title>
    <b:Year>2010</b:Year>
    <b:City>México</b:City>
    <b:Publisher>Trillas</b:Publisher>
    <b:RefOrder>4</b:RefOrder>
  </b:Source>
</b:Sources>
</file>

<file path=customXml/itemProps1.xml><?xml version="1.0" encoding="utf-8"?>
<ds:datastoreItem xmlns:ds="http://schemas.openxmlformats.org/officeDocument/2006/customXml" ds:itemID="{7581DD0E-ACFB-47BD-8DF8-F2D155F62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2962</Words>
  <Characters>16291</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susy garcia</dc:creator>
  <cp:keywords/>
  <dc:description/>
  <cp:lastModifiedBy>susy garcia</cp:lastModifiedBy>
  <cp:revision>2</cp:revision>
  <dcterms:created xsi:type="dcterms:W3CDTF">2016-01-21T05:47:00Z</dcterms:created>
  <dcterms:modified xsi:type="dcterms:W3CDTF">2016-01-21T05:47:00Z</dcterms:modified>
</cp:coreProperties>
</file>