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575" w:rsidRDefault="00CC1B89" w:rsidP="00CC1B89">
      <w:pPr>
        <w:spacing w:after="0"/>
        <w:jc w:val="center"/>
        <w:rPr>
          <w:rFonts w:ascii="Arial" w:hAnsi="Arial" w:cs="Arial"/>
          <w:b/>
          <w:sz w:val="28"/>
          <w:szCs w:val="24"/>
        </w:rPr>
      </w:pPr>
      <w:r>
        <w:rPr>
          <w:rFonts w:ascii="Arial" w:hAnsi="Arial" w:cs="Arial"/>
          <w:b/>
          <w:sz w:val="28"/>
          <w:szCs w:val="24"/>
        </w:rPr>
        <w:t xml:space="preserve">Formación </w:t>
      </w:r>
      <w:r w:rsidR="006F4DF0">
        <w:rPr>
          <w:rFonts w:ascii="Arial" w:hAnsi="Arial" w:cs="Arial"/>
          <w:b/>
          <w:sz w:val="28"/>
          <w:szCs w:val="24"/>
        </w:rPr>
        <w:t xml:space="preserve">para la Investigación </w:t>
      </w:r>
      <w:r w:rsidR="00D5108D">
        <w:rPr>
          <w:rFonts w:ascii="Arial" w:hAnsi="Arial" w:cs="Arial"/>
          <w:b/>
          <w:sz w:val="28"/>
          <w:szCs w:val="24"/>
        </w:rPr>
        <w:t>Educativa</w:t>
      </w:r>
      <w:r w:rsidR="00BA7847">
        <w:rPr>
          <w:rFonts w:ascii="Arial" w:hAnsi="Arial" w:cs="Arial"/>
          <w:b/>
          <w:sz w:val="28"/>
          <w:szCs w:val="24"/>
        </w:rPr>
        <w:t>.</w:t>
      </w:r>
      <w:r w:rsidR="00D5108D">
        <w:rPr>
          <w:rFonts w:ascii="Arial" w:hAnsi="Arial" w:cs="Arial"/>
          <w:b/>
          <w:sz w:val="28"/>
          <w:szCs w:val="24"/>
        </w:rPr>
        <w:t xml:space="preserve"> </w:t>
      </w:r>
    </w:p>
    <w:p w:rsidR="00621EAA" w:rsidRPr="00CC1B89" w:rsidRDefault="00D5108D" w:rsidP="00CC1B89">
      <w:pPr>
        <w:spacing w:after="0"/>
        <w:jc w:val="center"/>
        <w:rPr>
          <w:rFonts w:ascii="Arial" w:hAnsi="Arial" w:cs="Arial"/>
          <w:sz w:val="28"/>
          <w:szCs w:val="24"/>
        </w:rPr>
      </w:pPr>
      <w:r>
        <w:rPr>
          <w:rFonts w:ascii="Arial" w:hAnsi="Arial" w:cs="Arial"/>
          <w:b/>
          <w:sz w:val="28"/>
          <w:szCs w:val="24"/>
        </w:rPr>
        <w:t>Un Acercamiento al E</w:t>
      </w:r>
      <w:r w:rsidR="00621EAA">
        <w:rPr>
          <w:rFonts w:ascii="Arial" w:hAnsi="Arial" w:cs="Arial"/>
          <w:b/>
          <w:sz w:val="28"/>
          <w:szCs w:val="24"/>
        </w:rPr>
        <w:t xml:space="preserve">stado del </w:t>
      </w:r>
      <w:r>
        <w:rPr>
          <w:rFonts w:ascii="Arial" w:hAnsi="Arial" w:cs="Arial"/>
          <w:b/>
          <w:sz w:val="28"/>
          <w:szCs w:val="24"/>
        </w:rPr>
        <w:t>A</w:t>
      </w:r>
      <w:r w:rsidR="00621EAA">
        <w:rPr>
          <w:rFonts w:ascii="Arial" w:hAnsi="Arial" w:cs="Arial"/>
          <w:b/>
          <w:sz w:val="28"/>
          <w:szCs w:val="24"/>
        </w:rPr>
        <w:t>rte</w:t>
      </w:r>
    </w:p>
    <w:p w:rsidR="00CC1B89" w:rsidRPr="00681EA9" w:rsidRDefault="00CC1B89" w:rsidP="00547BD7">
      <w:pPr>
        <w:spacing w:after="0"/>
        <w:jc w:val="right"/>
        <w:rPr>
          <w:rFonts w:ascii="Arial" w:hAnsi="Arial" w:cs="Arial"/>
        </w:rPr>
      </w:pPr>
    </w:p>
    <w:p w:rsidR="000F479A" w:rsidRPr="00CC1B89" w:rsidRDefault="00547BD7" w:rsidP="00547BD7">
      <w:pPr>
        <w:spacing w:after="0"/>
        <w:jc w:val="right"/>
        <w:rPr>
          <w:rFonts w:ascii="Arial" w:hAnsi="Arial" w:cs="Arial"/>
          <w:b/>
          <w:sz w:val="20"/>
        </w:rPr>
      </w:pPr>
      <w:r w:rsidRPr="00CC1B89">
        <w:rPr>
          <w:rFonts w:ascii="Arial" w:hAnsi="Arial" w:cs="Arial"/>
          <w:b/>
          <w:sz w:val="20"/>
        </w:rPr>
        <w:t>Lozoya-Meza, Esperanza</w:t>
      </w:r>
    </w:p>
    <w:p w:rsidR="00CC1B89" w:rsidRDefault="00CC1B89" w:rsidP="00547BD7">
      <w:pPr>
        <w:spacing w:after="0"/>
        <w:jc w:val="right"/>
        <w:rPr>
          <w:rFonts w:ascii="Arial" w:hAnsi="Arial" w:cs="Arial"/>
          <w:i/>
          <w:sz w:val="20"/>
        </w:rPr>
      </w:pPr>
      <w:r w:rsidRPr="00CC1B89">
        <w:rPr>
          <w:rFonts w:ascii="Arial" w:hAnsi="Arial" w:cs="Arial"/>
          <w:i/>
          <w:sz w:val="20"/>
        </w:rPr>
        <w:t>Centro de Investigaciones Económicas Administrativas y Sociales (CIECAS)</w:t>
      </w:r>
      <w:r w:rsidR="00D5108D">
        <w:rPr>
          <w:rFonts w:ascii="Arial" w:hAnsi="Arial" w:cs="Arial"/>
          <w:i/>
          <w:sz w:val="20"/>
        </w:rPr>
        <w:t xml:space="preserve"> </w:t>
      </w:r>
      <w:r w:rsidR="00684789">
        <w:rPr>
          <w:rFonts w:ascii="Arial" w:hAnsi="Arial" w:cs="Arial"/>
          <w:i/>
          <w:sz w:val="20"/>
        </w:rPr>
        <w:t>IPN</w:t>
      </w:r>
    </w:p>
    <w:p w:rsidR="00684789" w:rsidRPr="00684789" w:rsidRDefault="00684789" w:rsidP="00D5108D">
      <w:pPr>
        <w:spacing w:after="0"/>
        <w:ind w:firstLine="709"/>
        <w:jc w:val="both"/>
        <w:rPr>
          <w:rFonts w:ascii="Arial" w:hAnsi="Arial" w:cs="Arial"/>
          <w:b/>
        </w:rPr>
      </w:pPr>
      <w:r>
        <w:rPr>
          <w:rFonts w:ascii="Arial" w:hAnsi="Arial" w:cs="Arial"/>
        </w:rPr>
        <w:t xml:space="preserve">                                                                                                     </w:t>
      </w:r>
      <w:r>
        <w:rPr>
          <w:rFonts w:ascii="Arial" w:hAnsi="Arial" w:cs="Arial"/>
          <w:b/>
        </w:rPr>
        <w:t>García-</w:t>
      </w:r>
      <w:r w:rsidR="00621EAA" w:rsidRPr="00684789">
        <w:rPr>
          <w:rFonts w:ascii="Arial" w:hAnsi="Arial" w:cs="Arial"/>
          <w:b/>
        </w:rPr>
        <w:t>Nieto</w:t>
      </w:r>
      <w:r w:rsidRPr="00684789">
        <w:rPr>
          <w:rFonts w:ascii="Arial" w:hAnsi="Arial" w:cs="Arial"/>
          <w:b/>
        </w:rPr>
        <w:t>,</w:t>
      </w:r>
      <w:r w:rsidR="00621EAA" w:rsidRPr="00684789">
        <w:rPr>
          <w:rFonts w:ascii="Arial" w:hAnsi="Arial" w:cs="Arial"/>
          <w:b/>
        </w:rPr>
        <w:t xml:space="preserve"> </w:t>
      </w:r>
      <w:r>
        <w:rPr>
          <w:rFonts w:ascii="Arial" w:hAnsi="Arial" w:cs="Arial"/>
          <w:b/>
        </w:rPr>
        <w:t>L</w:t>
      </w:r>
      <w:r w:rsidRPr="00684789">
        <w:rPr>
          <w:rFonts w:ascii="Arial" w:hAnsi="Arial" w:cs="Arial"/>
          <w:b/>
        </w:rPr>
        <w:t>iliana </w:t>
      </w:r>
    </w:p>
    <w:p w:rsidR="00CC1B89" w:rsidRDefault="00684789" w:rsidP="002D55D1">
      <w:pPr>
        <w:spacing w:after="0"/>
        <w:ind w:firstLine="709"/>
        <w:jc w:val="right"/>
        <w:rPr>
          <w:rFonts w:ascii="Arial" w:hAnsi="Arial" w:cs="Arial"/>
          <w:i/>
          <w:sz w:val="20"/>
        </w:rPr>
      </w:pPr>
      <w:r>
        <w:rPr>
          <w:rFonts w:ascii="Arial" w:hAnsi="Arial" w:cs="Arial"/>
        </w:rPr>
        <w:t xml:space="preserve">                                        </w:t>
      </w:r>
      <w:r w:rsidR="00621EAA" w:rsidRPr="00684789">
        <w:rPr>
          <w:rFonts w:ascii="Arial" w:hAnsi="Arial" w:cs="Arial"/>
          <w:i/>
          <w:sz w:val="20"/>
        </w:rPr>
        <w:t>Dirección de Planeación, Secretaría de Gestión Estratégica</w:t>
      </w:r>
      <w:r w:rsidRPr="00684789">
        <w:rPr>
          <w:rFonts w:ascii="Arial" w:hAnsi="Arial" w:cs="Arial"/>
          <w:i/>
          <w:sz w:val="20"/>
        </w:rPr>
        <w:t xml:space="preserve"> IPN</w:t>
      </w:r>
    </w:p>
    <w:p w:rsidR="00D5108D" w:rsidRPr="00CC1B89" w:rsidRDefault="00D5108D" w:rsidP="00547BD7">
      <w:pPr>
        <w:spacing w:after="0"/>
        <w:jc w:val="right"/>
        <w:rPr>
          <w:rFonts w:ascii="Arial" w:hAnsi="Arial" w:cs="Arial"/>
          <w:i/>
          <w:sz w:val="20"/>
        </w:rPr>
      </w:pPr>
    </w:p>
    <w:p w:rsidR="00A1156B" w:rsidRDefault="00CC1B89" w:rsidP="00CC1B89">
      <w:pPr>
        <w:spacing w:after="0"/>
        <w:jc w:val="both"/>
        <w:rPr>
          <w:rFonts w:ascii="Arial" w:hAnsi="Arial" w:cs="Arial"/>
          <w:b/>
        </w:rPr>
      </w:pPr>
      <w:r w:rsidRPr="00CC1B89">
        <w:rPr>
          <w:rFonts w:ascii="Arial" w:hAnsi="Arial" w:cs="Arial"/>
          <w:b/>
        </w:rPr>
        <w:t xml:space="preserve">Resumen </w:t>
      </w:r>
    </w:p>
    <w:p w:rsidR="00CC1B89" w:rsidRPr="00CC1B89" w:rsidRDefault="00CC1B89" w:rsidP="00CC1B89">
      <w:pPr>
        <w:spacing w:after="0"/>
        <w:jc w:val="both"/>
        <w:rPr>
          <w:rFonts w:ascii="Arial" w:hAnsi="Arial" w:cs="Arial"/>
          <w:b/>
        </w:rPr>
      </w:pPr>
    </w:p>
    <w:p w:rsidR="00CC1B89" w:rsidRPr="00D5108D" w:rsidRDefault="00CC1B89" w:rsidP="004F585E">
      <w:pPr>
        <w:spacing w:after="0"/>
        <w:jc w:val="both"/>
        <w:rPr>
          <w:rFonts w:ascii="Arial" w:hAnsi="Arial" w:cs="Arial"/>
          <w:sz w:val="20"/>
          <w:szCs w:val="24"/>
          <w:lang w:val="es-ES"/>
        </w:rPr>
      </w:pPr>
      <w:r w:rsidRPr="00D5108D">
        <w:rPr>
          <w:rFonts w:ascii="Arial" w:hAnsi="Arial" w:cs="Arial"/>
          <w:sz w:val="20"/>
          <w:szCs w:val="24"/>
          <w:lang w:val="es-ES"/>
        </w:rPr>
        <w:t>La formación para la investigación en México es conceptualizada por la Red Mexicana de Investigadores de la Investigación Educativa (REDMIIE, 2012), como un proceso de adquisición de conocimientos y desarrollo de capacidades, destrezas, actitudes y valores que le permiten a la persona realizar investigación educativa y utilizar sus resultados de manera práctica.</w:t>
      </w:r>
    </w:p>
    <w:p w:rsidR="00CC1B89" w:rsidRPr="00D5108D" w:rsidRDefault="00CC1B89" w:rsidP="004F585E">
      <w:pPr>
        <w:spacing w:after="0"/>
        <w:jc w:val="both"/>
        <w:rPr>
          <w:rFonts w:ascii="Arial" w:hAnsi="Arial" w:cs="Arial"/>
          <w:sz w:val="20"/>
          <w:szCs w:val="24"/>
          <w:lang w:val="es-ES"/>
        </w:rPr>
      </w:pPr>
    </w:p>
    <w:p w:rsidR="00CC1B89" w:rsidRPr="00D5108D" w:rsidRDefault="00CC1B89" w:rsidP="004F585E">
      <w:pPr>
        <w:spacing w:after="0"/>
        <w:jc w:val="both"/>
        <w:rPr>
          <w:rFonts w:ascii="Arial" w:hAnsi="Arial" w:cs="Arial"/>
          <w:sz w:val="20"/>
          <w:szCs w:val="24"/>
          <w:lang w:val="es-ES"/>
        </w:rPr>
      </w:pPr>
      <w:r w:rsidRPr="00D5108D">
        <w:rPr>
          <w:rFonts w:ascii="Arial" w:hAnsi="Arial" w:cs="Arial"/>
          <w:sz w:val="20"/>
          <w:szCs w:val="24"/>
          <w:lang w:val="es-ES"/>
        </w:rPr>
        <w:t>Dicho proceso formativo puede lograrse en los posgrados, aunque algunos lo han desarrollado en la práctica profesional para resolver problemas específicos que se le van presentando en su trabajo cotidiano. En coincidencia con Ducoing (1988), quien menciona que la formación es “todo un conjunto de procesos de producción de conocimientos unificados por un campo conceptual común, organizados y regulados por un sistema de normas e inscritos en un conjunto de aparatos institucionales”.</w:t>
      </w:r>
    </w:p>
    <w:p w:rsidR="00CC1B89" w:rsidRPr="00D5108D" w:rsidRDefault="00CC1B89" w:rsidP="004F585E">
      <w:pPr>
        <w:spacing w:after="0"/>
        <w:jc w:val="both"/>
        <w:rPr>
          <w:rFonts w:ascii="Arial" w:hAnsi="Arial" w:cs="Arial"/>
          <w:sz w:val="20"/>
          <w:szCs w:val="24"/>
          <w:lang w:val="es-ES"/>
        </w:rPr>
      </w:pPr>
    </w:p>
    <w:p w:rsidR="00CC1B89" w:rsidRPr="00D5108D" w:rsidRDefault="00CC1B89" w:rsidP="004F585E">
      <w:pPr>
        <w:spacing w:after="0"/>
        <w:jc w:val="both"/>
        <w:rPr>
          <w:rFonts w:ascii="Arial" w:hAnsi="Arial" w:cs="Arial"/>
          <w:sz w:val="20"/>
          <w:szCs w:val="24"/>
          <w:lang w:val="es-ES"/>
        </w:rPr>
      </w:pPr>
      <w:r w:rsidRPr="00D5108D">
        <w:rPr>
          <w:rFonts w:ascii="Arial" w:hAnsi="Arial" w:cs="Arial"/>
          <w:sz w:val="20"/>
          <w:szCs w:val="24"/>
          <w:lang w:val="es-ES"/>
        </w:rPr>
        <w:t xml:space="preserve">La formación para la investigación, así conceptualizada, puede tener también coincidencias epistemológicas con la expresión enseñanza de la investigación, sin embargo, se ha considerado de mayor pertinencia hablar de formación para la investigación enfatizando así que en la intencionalidad y en el producto de este quehacer académico </w:t>
      </w:r>
      <w:r w:rsidR="006305A6" w:rsidRPr="00D5108D">
        <w:rPr>
          <w:rFonts w:ascii="Arial" w:hAnsi="Arial" w:cs="Arial"/>
          <w:sz w:val="20"/>
          <w:szCs w:val="24"/>
          <w:lang w:val="es-ES"/>
        </w:rPr>
        <w:t>se quiere incidir, precisamente</w:t>
      </w:r>
      <w:r w:rsidRPr="00D5108D">
        <w:rPr>
          <w:rFonts w:ascii="Arial" w:hAnsi="Arial" w:cs="Arial"/>
          <w:sz w:val="20"/>
          <w:szCs w:val="24"/>
          <w:lang w:val="es-ES"/>
        </w:rPr>
        <w:t xml:space="preserve"> en una formación entendida, de acuerdo con Díaz Barriga (2011), como una actividad eminentemente humana.</w:t>
      </w:r>
    </w:p>
    <w:p w:rsidR="00CC1B89" w:rsidRPr="00D5108D" w:rsidRDefault="00CC1B89" w:rsidP="004F585E">
      <w:pPr>
        <w:spacing w:after="0"/>
        <w:jc w:val="both"/>
        <w:rPr>
          <w:rFonts w:ascii="Arial" w:hAnsi="Arial" w:cs="Arial"/>
          <w:sz w:val="20"/>
          <w:szCs w:val="24"/>
          <w:lang w:val="es-ES"/>
        </w:rPr>
      </w:pPr>
    </w:p>
    <w:p w:rsidR="00CC1B89" w:rsidRPr="00D5108D" w:rsidRDefault="002D55D1" w:rsidP="002D55D1">
      <w:pPr>
        <w:spacing w:after="0"/>
        <w:jc w:val="both"/>
        <w:rPr>
          <w:rFonts w:ascii="Arial" w:hAnsi="Arial" w:cs="Arial"/>
          <w:sz w:val="20"/>
          <w:lang w:val="es-ES"/>
        </w:rPr>
      </w:pPr>
      <w:r>
        <w:rPr>
          <w:rFonts w:ascii="Arial" w:hAnsi="Arial" w:cs="Arial"/>
          <w:sz w:val="20"/>
          <w:szCs w:val="24"/>
          <w:lang w:val="es-ES"/>
        </w:rPr>
        <w:t>La</w:t>
      </w:r>
      <w:r w:rsidR="00CC1B89" w:rsidRPr="00D5108D">
        <w:rPr>
          <w:rFonts w:ascii="Arial" w:hAnsi="Arial" w:cs="Arial"/>
          <w:sz w:val="20"/>
          <w:szCs w:val="24"/>
          <w:lang w:val="es-ES"/>
        </w:rPr>
        <w:t xml:space="preserve"> pregunta que </w:t>
      </w:r>
      <w:r w:rsidRPr="00D5108D">
        <w:rPr>
          <w:rFonts w:ascii="Arial" w:hAnsi="Arial" w:cs="Arial"/>
          <w:sz w:val="20"/>
          <w:szCs w:val="24"/>
          <w:lang w:val="es-ES"/>
        </w:rPr>
        <w:t>gui</w:t>
      </w:r>
      <w:r>
        <w:rPr>
          <w:rFonts w:ascii="Arial" w:hAnsi="Arial" w:cs="Arial"/>
          <w:sz w:val="20"/>
          <w:szCs w:val="24"/>
          <w:lang w:val="es-ES"/>
        </w:rPr>
        <w:t xml:space="preserve">o </w:t>
      </w:r>
      <w:r w:rsidR="00CC1B89" w:rsidRPr="00D5108D">
        <w:rPr>
          <w:rFonts w:ascii="Arial" w:hAnsi="Arial" w:cs="Arial"/>
          <w:sz w:val="20"/>
          <w:szCs w:val="24"/>
          <w:lang w:val="es-ES"/>
        </w:rPr>
        <w:t>la investigación fue:</w:t>
      </w:r>
      <w:r>
        <w:rPr>
          <w:rFonts w:ascii="Arial" w:hAnsi="Arial" w:cs="Arial"/>
          <w:sz w:val="20"/>
          <w:szCs w:val="24"/>
          <w:lang w:val="es-ES"/>
        </w:rPr>
        <w:t xml:space="preserve"> </w:t>
      </w:r>
      <w:r w:rsidR="00CC1B89" w:rsidRPr="00D5108D">
        <w:rPr>
          <w:rFonts w:ascii="Arial" w:hAnsi="Arial" w:cs="Arial"/>
          <w:sz w:val="20"/>
          <w:lang w:val="es-ES"/>
        </w:rPr>
        <w:t xml:space="preserve">¿Qué otros autores han escrito sobre la formación </w:t>
      </w:r>
      <w:r w:rsidR="006F4DF0" w:rsidRPr="00D5108D">
        <w:rPr>
          <w:rFonts w:ascii="Arial" w:hAnsi="Arial" w:cs="Arial"/>
          <w:sz w:val="20"/>
          <w:lang w:val="es-ES"/>
        </w:rPr>
        <w:t xml:space="preserve">para la investigación </w:t>
      </w:r>
      <w:r w:rsidR="00C037E8" w:rsidRPr="00D5108D">
        <w:rPr>
          <w:rFonts w:ascii="Arial" w:hAnsi="Arial" w:cs="Arial"/>
          <w:sz w:val="20"/>
          <w:lang w:val="es-ES"/>
        </w:rPr>
        <w:t>y</w:t>
      </w:r>
      <w:r w:rsidR="00CC1B89" w:rsidRPr="00D5108D">
        <w:rPr>
          <w:rFonts w:ascii="Arial" w:hAnsi="Arial" w:cs="Arial"/>
          <w:sz w:val="20"/>
          <w:lang w:val="es-ES"/>
        </w:rPr>
        <w:t xml:space="preserve"> cuáles so</w:t>
      </w:r>
      <w:r w:rsidR="0008727E" w:rsidRPr="00D5108D">
        <w:rPr>
          <w:rFonts w:ascii="Arial" w:hAnsi="Arial" w:cs="Arial"/>
          <w:sz w:val="20"/>
          <w:lang w:val="es-ES"/>
        </w:rPr>
        <w:t>n sus principales aportaciones</w:t>
      </w:r>
      <w:r w:rsidR="00C037E8" w:rsidRPr="00D5108D">
        <w:rPr>
          <w:rFonts w:ascii="Arial" w:hAnsi="Arial" w:cs="Arial"/>
          <w:sz w:val="20"/>
          <w:lang w:val="es-ES"/>
        </w:rPr>
        <w:t>?</w:t>
      </w:r>
    </w:p>
    <w:p w:rsidR="00CC1B89" w:rsidRPr="00D5108D" w:rsidRDefault="00CC1B89" w:rsidP="004F585E">
      <w:pPr>
        <w:spacing w:after="0"/>
        <w:jc w:val="both"/>
        <w:rPr>
          <w:rFonts w:ascii="Arial" w:hAnsi="Arial" w:cs="Arial"/>
          <w:sz w:val="20"/>
          <w:szCs w:val="24"/>
          <w:lang w:val="es-ES"/>
        </w:rPr>
      </w:pPr>
    </w:p>
    <w:p w:rsidR="00CC1B89" w:rsidRPr="00D5108D" w:rsidRDefault="00CC1B89" w:rsidP="004F585E">
      <w:pPr>
        <w:spacing w:after="0"/>
        <w:jc w:val="both"/>
        <w:rPr>
          <w:rFonts w:ascii="Arial" w:hAnsi="Arial" w:cs="Arial"/>
          <w:sz w:val="20"/>
          <w:szCs w:val="24"/>
          <w:lang w:val="es-ES"/>
        </w:rPr>
      </w:pPr>
      <w:r w:rsidRPr="00D5108D">
        <w:rPr>
          <w:rFonts w:ascii="Arial" w:hAnsi="Arial" w:cs="Arial"/>
          <w:b/>
          <w:sz w:val="20"/>
          <w:szCs w:val="24"/>
          <w:lang w:val="es-ES"/>
        </w:rPr>
        <w:t>Palabras Clave</w:t>
      </w:r>
      <w:r w:rsidRPr="00D5108D">
        <w:rPr>
          <w:rFonts w:ascii="Arial" w:hAnsi="Arial" w:cs="Arial"/>
          <w:sz w:val="20"/>
          <w:szCs w:val="24"/>
          <w:lang w:val="es-ES"/>
        </w:rPr>
        <w:t xml:space="preserve">: </w:t>
      </w:r>
      <w:r w:rsidR="00621EAA" w:rsidRPr="00D5108D">
        <w:rPr>
          <w:rFonts w:ascii="Arial" w:hAnsi="Arial" w:cs="Arial"/>
          <w:sz w:val="20"/>
          <w:szCs w:val="24"/>
          <w:lang w:val="es-ES"/>
        </w:rPr>
        <w:t>Formación</w:t>
      </w:r>
      <w:r w:rsidRPr="00D5108D">
        <w:rPr>
          <w:rFonts w:ascii="Arial" w:hAnsi="Arial" w:cs="Arial"/>
          <w:sz w:val="20"/>
          <w:szCs w:val="24"/>
          <w:lang w:val="es-ES"/>
        </w:rPr>
        <w:t xml:space="preserve">; Formación </w:t>
      </w:r>
      <w:r w:rsidR="006F4DF0" w:rsidRPr="00D5108D">
        <w:rPr>
          <w:rFonts w:ascii="Arial" w:hAnsi="Arial" w:cs="Arial"/>
          <w:sz w:val="20"/>
          <w:szCs w:val="24"/>
          <w:lang w:val="es-ES"/>
        </w:rPr>
        <w:t>para la investigación</w:t>
      </w:r>
      <w:r w:rsidRPr="00D5108D">
        <w:rPr>
          <w:rFonts w:ascii="Arial" w:hAnsi="Arial" w:cs="Arial"/>
          <w:sz w:val="20"/>
          <w:szCs w:val="24"/>
          <w:lang w:val="es-ES"/>
        </w:rPr>
        <w:t>; Investigación Educativa.</w:t>
      </w:r>
    </w:p>
    <w:p w:rsidR="004F585E" w:rsidRPr="002D55D1" w:rsidRDefault="004F585E" w:rsidP="00CC1B89">
      <w:pPr>
        <w:autoSpaceDE w:val="0"/>
        <w:autoSpaceDN w:val="0"/>
        <w:adjustRightInd w:val="0"/>
        <w:spacing w:after="0" w:line="480" w:lineRule="auto"/>
        <w:jc w:val="both"/>
        <w:rPr>
          <w:rFonts w:ascii="Arial" w:hAnsi="Arial" w:cs="Arial"/>
          <w:b/>
          <w:lang w:val="es-ES"/>
        </w:rPr>
      </w:pPr>
    </w:p>
    <w:p w:rsidR="00CC1B89" w:rsidRPr="00261474" w:rsidRDefault="00CC1B89" w:rsidP="00D5108D">
      <w:pPr>
        <w:autoSpaceDE w:val="0"/>
        <w:autoSpaceDN w:val="0"/>
        <w:adjustRightInd w:val="0"/>
        <w:spacing w:after="0" w:line="480" w:lineRule="auto"/>
        <w:jc w:val="both"/>
        <w:rPr>
          <w:rFonts w:ascii="Arial" w:hAnsi="Arial" w:cs="Arial"/>
          <w:b/>
          <w:sz w:val="24"/>
          <w:szCs w:val="24"/>
        </w:rPr>
      </w:pPr>
      <w:r w:rsidRPr="00261474">
        <w:rPr>
          <w:rFonts w:ascii="Arial" w:hAnsi="Arial" w:cs="Arial"/>
          <w:b/>
          <w:sz w:val="24"/>
          <w:szCs w:val="24"/>
        </w:rPr>
        <w:t xml:space="preserve">Introducción </w:t>
      </w:r>
    </w:p>
    <w:p w:rsidR="00CC1B89" w:rsidRPr="004F585E" w:rsidRDefault="000C10E5" w:rsidP="00D5108D">
      <w:pPr>
        <w:autoSpaceDE w:val="0"/>
        <w:autoSpaceDN w:val="0"/>
        <w:adjustRightInd w:val="0"/>
        <w:spacing w:after="0" w:line="480" w:lineRule="auto"/>
        <w:jc w:val="both"/>
        <w:rPr>
          <w:rFonts w:ascii="Arial" w:hAnsi="Arial" w:cs="Arial"/>
          <w:sz w:val="24"/>
          <w:szCs w:val="24"/>
          <w:lang w:val="es-ES"/>
        </w:rPr>
      </w:pPr>
      <w:r w:rsidRPr="004F585E">
        <w:rPr>
          <w:rFonts w:ascii="Arial" w:hAnsi="Arial" w:cs="Arial"/>
          <w:sz w:val="24"/>
          <w:szCs w:val="24"/>
          <w:lang w:val="es-ES"/>
        </w:rPr>
        <w:t>Hablar de la Investigación Educativa</w:t>
      </w:r>
      <w:r w:rsidR="00D5108D">
        <w:rPr>
          <w:rFonts w:ascii="Arial" w:hAnsi="Arial" w:cs="Arial"/>
          <w:sz w:val="24"/>
          <w:szCs w:val="24"/>
          <w:lang w:val="es-ES"/>
        </w:rPr>
        <w:t xml:space="preserve"> (IE)</w:t>
      </w:r>
      <w:r w:rsidRPr="004F585E">
        <w:rPr>
          <w:rFonts w:ascii="Arial" w:hAnsi="Arial" w:cs="Arial"/>
          <w:sz w:val="24"/>
          <w:szCs w:val="24"/>
          <w:lang w:val="es-ES"/>
        </w:rPr>
        <w:t xml:space="preserve"> es hablar de </w:t>
      </w:r>
      <w:r w:rsidR="00CC1B89" w:rsidRPr="004F585E">
        <w:rPr>
          <w:rFonts w:ascii="Arial" w:hAnsi="Arial" w:cs="Arial"/>
          <w:sz w:val="24"/>
          <w:szCs w:val="24"/>
          <w:lang w:val="es-ES"/>
        </w:rPr>
        <w:t>una práctica científica intencionada, social e histórica que tiene como objeto de estudio la educación en su acepción amplia; incluye sujetos, procesos, relaciones, instituciones, situaciones y prácticas para responder a las preguntas qué, quién, cuándo, dónde, cómo, por qué y para qué, a través de la producción,  distribución, difusión o divulgación del conocimiento con la finalidad de comprender, explicar y mejorar la educación.</w:t>
      </w:r>
    </w:p>
    <w:p w:rsidR="00CC1B89" w:rsidRDefault="00CC1B89" w:rsidP="00D5108D">
      <w:pPr>
        <w:autoSpaceDE w:val="0"/>
        <w:autoSpaceDN w:val="0"/>
        <w:adjustRightInd w:val="0"/>
        <w:spacing w:after="0" w:line="480" w:lineRule="auto"/>
        <w:jc w:val="both"/>
        <w:rPr>
          <w:rFonts w:ascii="Arial" w:hAnsi="Arial" w:cs="Arial"/>
          <w:sz w:val="24"/>
          <w:szCs w:val="24"/>
          <w:lang w:val="es-ES"/>
        </w:rPr>
      </w:pPr>
      <w:r w:rsidRPr="004F585E">
        <w:rPr>
          <w:rFonts w:ascii="Arial" w:hAnsi="Arial" w:cs="Arial"/>
          <w:sz w:val="24"/>
          <w:szCs w:val="24"/>
          <w:lang w:val="es-ES"/>
        </w:rPr>
        <w:lastRenderedPageBreak/>
        <w:t xml:space="preserve">La IE está sujeta a determinadas normas, procesos y procedimientos establecidos por las comunidades académicas que integran su campo de interés en múltiples contextos, medios de formación y territorios en donde se lleva a cabo. Bajo una mirada epistémica la IE se desarrolla de acuerdo con distintas tradiciones que requieren sistematicidad, creatividad, reflexividad, articulación e intuición heurística, para sustentar el proceso de indagación y vigilar la pertinencia de sus resultados.” </w:t>
      </w:r>
      <w:r w:rsidRPr="005E4A65">
        <w:rPr>
          <w:rFonts w:ascii="Arial" w:hAnsi="Arial" w:cs="Arial"/>
          <w:sz w:val="24"/>
          <w:szCs w:val="24"/>
          <w:lang w:val="es-ES"/>
        </w:rPr>
        <w:t>(REDMIIE</w:t>
      </w:r>
      <w:r w:rsidR="00625999" w:rsidRPr="005E4A65">
        <w:rPr>
          <w:rStyle w:val="Refdenotaalpie"/>
          <w:rFonts w:ascii="Arial" w:hAnsi="Arial" w:cs="Arial"/>
          <w:sz w:val="24"/>
          <w:szCs w:val="24"/>
          <w:lang w:val="es-ES"/>
        </w:rPr>
        <w:footnoteReference w:id="1"/>
      </w:r>
      <w:r w:rsidRPr="005E4A65">
        <w:rPr>
          <w:rFonts w:ascii="Arial" w:hAnsi="Arial" w:cs="Arial"/>
          <w:sz w:val="24"/>
          <w:szCs w:val="24"/>
          <w:lang w:val="es-ES"/>
        </w:rPr>
        <w:t>, 2012:1).</w:t>
      </w:r>
      <w:r w:rsidRPr="004F585E">
        <w:rPr>
          <w:rFonts w:ascii="Arial" w:hAnsi="Arial" w:cs="Arial"/>
          <w:sz w:val="24"/>
          <w:szCs w:val="24"/>
          <w:lang w:val="es-ES"/>
        </w:rPr>
        <w:t xml:space="preserve"> </w:t>
      </w:r>
    </w:p>
    <w:p w:rsidR="002D55D1" w:rsidRPr="004F585E" w:rsidRDefault="002D55D1" w:rsidP="002D55D1">
      <w:pPr>
        <w:autoSpaceDE w:val="0"/>
        <w:autoSpaceDN w:val="0"/>
        <w:adjustRightInd w:val="0"/>
        <w:spacing w:after="0" w:line="240" w:lineRule="auto"/>
        <w:jc w:val="both"/>
        <w:rPr>
          <w:rFonts w:ascii="Arial" w:hAnsi="Arial" w:cs="Arial"/>
          <w:sz w:val="24"/>
          <w:szCs w:val="24"/>
          <w:lang w:val="es-ES"/>
        </w:rPr>
      </w:pPr>
    </w:p>
    <w:p w:rsidR="00CC1B89" w:rsidRPr="004F585E" w:rsidRDefault="00CC1B89" w:rsidP="00261474">
      <w:pPr>
        <w:autoSpaceDE w:val="0"/>
        <w:autoSpaceDN w:val="0"/>
        <w:adjustRightInd w:val="0"/>
        <w:spacing w:after="0" w:line="240" w:lineRule="auto"/>
        <w:jc w:val="both"/>
        <w:rPr>
          <w:rFonts w:ascii="Arial" w:hAnsi="Arial" w:cs="Arial"/>
          <w:sz w:val="24"/>
          <w:szCs w:val="24"/>
          <w:lang w:val="es-ES"/>
        </w:rPr>
      </w:pPr>
    </w:p>
    <w:p w:rsidR="00CC1B89" w:rsidRDefault="000C10E5" w:rsidP="00D5108D">
      <w:pPr>
        <w:autoSpaceDE w:val="0"/>
        <w:autoSpaceDN w:val="0"/>
        <w:adjustRightInd w:val="0"/>
        <w:spacing w:after="0" w:line="480" w:lineRule="auto"/>
        <w:jc w:val="both"/>
        <w:rPr>
          <w:rFonts w:ascii="Arial" w:hAnsi="Arial" w:cs="Arial"/>
          <w:sz w:val="24"/>
          <w:szCs w:val="24"/>
          <w:lang w:val="es-ES"/>
        </w:rPr>
      </w:pPr>
      <w:r w:rsidRPr="004F585E">
        <w:rPr>
          <w:rFonts w:ascii="Arial" w:hAnsi="Arial" w:cs="Arial"/>
          <w:sz w:val="24"/>
          <w:szCs w:val="24"/>
          <w:lang w:val="es-ES"/>
        </w:rPr>
        <w:t xml:space="preserve">Desde luego, existe un sujeto para llevar a cabo el desarrollo de la Investigación Educativa y este es llamado </w:t>
      </w:r>
      <w:r w:rsidR="00CC1B89" w:rsidRPr="004F585E">
        <w:rPr>
          <w:rFonts w:ascii="Arial" w:hAnsi="Arial" w:cs="Arial"/>
          <w:i/>
          <w:sz w:val="24"/>
          <w:szCs w:val="24"/>
          <w:lang w:val="es-ES"/>
        </w:rPr>
        <w:t>Investigador educativo</w:t>
      </w:r>
      <w:r w:rsidRPr="004F585E">
        <w:rPr>
          <w:rFonts w:ascii="Arial" w:hAnsi="Arial" w:cs="Arial"/>
          <w:i/>
          <w:sz w:val="24"/>
          <w:szCs w:val="24"/>
          <w:lang w:val="es-ES"/>
        </w:rPr>
        <w:t xml:space="preserve">, </w:t>
      </w:r>
      <w:r w:rsidRPr="004F585E">
        <w:rPr>
          <w:rFonts w:ascii="Arial" w:hAnsi="Arial" w:cs="Arial"/>
          <w:sz w:val="24"/>
          <w:szCs w:val="24"/>
          <w:lang w:val="es-ES"/>
        </w:rPr>
        <w:t>que es la p</w:t>
      </w:r>
      <w:r w:rsidR="00CC1B89" w:rsidRPr="004F585E">
        <w:rPr>
          <w:rFonts w:ascii="Arial" w:hAnsi="Arial" w:cs="Arial"/>
          <w:sz w:val="24"/>
          <w:szCs w:val="24"/>
          <w:lang w:val="es-ES"/>
        </w:rPr>
        <w:t>ersona que realiza actividades metódicas de indagación orientadas a la generación de nuevo conocimiento y al desarrollo del campo educativo. Cuenta con obra publicada y reconocimiento de sus pares en el campo de la investigación educativa o por programas institucionales de fomento a la investigación en cualquiera de sus modalidades o niveles</w:t>
      </w:r>
      <w:r w:rsidR="00CC1B89" w:rsidRPr="005E4A65">
        <w:rPr>
          <w:rFonts w:ascii="Arial" w:hAnsi="Arial" w:cs="Arial"/>
          <w:sz w:val="24"/>
          <w:szCs w:val="24"/>
          <w:lang w:val="es-ES"/>
        </w:rPr>
        <w:t>. (REDMIIE, 2012:1).</w:t>
      </w:r>
    </w:p>
    <w:p w:rsidR="002D55D1" w:rsidRPr="004F585E" w:rsidRDefault="002D55D1" w:rsidP="002D55D1">
      <w:pPr>
        <w:autoSpaceDE w:val="0"/>
        <w:autoSpaceDN w:val="0"/>
        <w:adjustRightInd w:val="0"/>
        <w:spacing w:after="0" w:line="240" w:lineRule="auto"/>
        <w:jc w:val="both"/>
        <w:rPr>
          <w:rFonts w:ascii="Arial" w:hAnsi="Arial" w:cs="Arial"/>
          <w:sz w:val="24"/>
          <w:szCs w:val="24"/>
          <w:lang w:val="es-ES"/>
        </w:rPr>
      </w:pPr>
    </w:p>
    <w:p w:rsidR="001A4767" w:rsidRPr="004F585E" w:rsidRDefault="00916EAA" w:rsidP="00D5108D">
      <w:pPr>
        <w:autoSpaceDE w:val="0"/>
        <w:autoSpaceDN w:val="0"/>
        <w:adjustRightInd w:val="0"/>
        <w:spacing w:after="0" w:line="480" w:lineRule="auto"/>
        <w:ind w:left="57"/>
        <w:jc w:val="both"/>
        <w:rPr>
          <w:rFonts w:ascii="Arial" w:hAnsi="Arial" w:cs="Arial"/>
          <w:sz w:val="24"/>
          <w:szCs w:val="24"/>
          <w:lang w:val="es-ES"/>
        </w:rPr>
      </w:pPr>
      <w:r w:rsidRPr="004F585E">
        <w:rPr>
          <w:rFonts w:ascii="Arial" w:hAnsi="Arial" w:cs="Arial"/>
          <w:sz w:val="24"/>
          <w:szCs w:val="24"/>
          <w:lang w:val="es-ES"/>
        </w:rPr>
        <w:t>P</w:t>
      </w:r>
      <w:r w:rsidR="00712BB5" w:rsidRPr="004F585E">
        <w:rPr>
          <w:rFonts w:ascii="Arial" w:hAnsi="Arial" w:cs="Arial"/>
          <w:sz w:val="24"/>
          <w:szCs w:val="24"/>
          <w:lang w:val="es-ES"/>
        </w:rPr>
        <w:t>ara</w:t>
      </w:r>
      <w:r>
        <w:rPr>
          <w:rFonts w:ascii="Arial" w:hAnsi="Arial" w:cs="Arial"/>
          <w:sz w:val="24"/>
          <w:szCs w:val="24"/>
          <w:lang w:val="es-ES"/>
        </w:rPr>
        <w:t xml:space="preserve"> </w:t>
      </w:r>
      <w:r w:rsidR="00712BB5" w:rsidRPr="004F585E">
        <w:rPr>
          <w:rFonts w:ascii="Arial" w:hAnsi="Arial" w:cs="Arial"/>
          <w:sz w:val="24"/>
          <w:szCs w:val="24"/>
          <w:lang w:val="es-ES"/>
        </w:rPr>
        <w:t>tener un primer acercamiento al estado del arte</w:t>
      </w:r>
      <w:r>
        <w:rPr>
          <w:rFonts w:ascii="Arial" w:hAnsi="Arial" w:cs="Arial"/>
          <w:sz w:val="24"/>
          <w:szCs w:val="24"/>
          <w:lang w:val="es-ES"/>
        </w:rPr>
        <w:t xml:space="preserve"> de la </w:t>
      </w:r>
      <w:r w:rsidRPr="004F585E">
        <w:rPr>
          <w:rFonts w:ascii="Arial" w:hAnsi="Arial" w:cs="Arial"/>
          <w:sz w:val="24"/>
          <w:szCs w:val="24"/>
          <w:lang w:val="es-ES"/>
        </w:rPr>
        <w:t>formación de investigadore</w:t>
      </w:r>
      <w:r>
        <w:rPr>
          <w:rFonts w:ascii="Arial" w:hAnsi="Arial" w:cs="Arial"/>
          <w:sz w:val="24"/>
          <w:szCs w:val="24"/>
          <w:lang w:val="es-ES"/>
        </w:rPr>
        <w:t>s</w:t>
      </w:r>
      <w:r w:rsidR="004F585E" w:rsidRPr="004F585E">
        <w:rPr>
          <w:rStyle w:val="Refdenotaalpie"/>
          <w:rFonts w:ascii="Arial" w:hAnsi="Arial" w:cs="Arial"/>
          <w:sz w:val="24"/>
          <w:szCs w:val="24"/>
          <w:lang w:val="es-ES"/>
        </w:rPr>
        <w:footnoteReference w:id="2"/>
      </w:r>
      <w:r>
        <w:rPr>
          <w:rFonts w:ascii="Arial" w:hAnsi="Arial" w:cs="Arial"/>
          <w:sz w:val="24"/>
          <w:szCs w:val="24"/>
          <w:lang w:val="es-ES"/>
        </w:rPr>
        <w:t>,</w:t>
      </w:r>
      <w:r w:rsidR="00712BB5" w:rsidRPr="004F585E">
        <w:rPr>
          <w:rFonts w:ascii="Arial" w:hAnsi="Arial" w:cs="Arial"/>
          <w:sz w:val="24"/>
          <w:szCs w:val="24"/>
          <w:lang w:val="es-ES"/>
        </w:rPr>
        <w:t xml:space="preserve"> que quiere decir</w:t>
      </w:r>
      <w:r>
        <w:rPr>
          <w:rFonts w:ascii="Arial" w:hAnsi="Arial" w:cs="Arial"/>
          <w:sz w:val="24"/>
          <w:szCs w:val="24"/>
          <w:lang w:val="es-ES"/>
        </w:rPr>
        <w:t>:</w:t>
      </w:r>
      <w:r w:rsidR="00712BB5" w:rsidRPr="004F585E">
        <w:rPr>
          <w:rFonts w:ascii="Arial" w:hAnsi="Arial" w:cs="Arial"/>
          <w:sz w:val="24"/>
          <w:szCs w:val="24"/>
          <w:lang w:val="es-ES"/>
        </w:rPr>
        <w:t xml:space="preserve"> quién ha investigado sobre el tema</w:t>
      </w:r>
      <w:r>
        <w:rPr>
          <w:rFonts w:ascii="Arial" w:hAnsi="Arial" w:cs="Arial"/>
          <w:sz w:val="24"/>
          <w:szCs w:val="24"/>
          <w:lang w:val="es-ES"/>
        </w:rPr>
        <w:t>,</w:t>
      </w:r>
      <w:r w:rsidR="00712BB5" w:rsidRPr="004F585E">
        <w:rPr>
          <w:rFonts w:ascii="Arial" w:hAnsi="Arial" w:cs="Arial"/>
          <w:sz w:val="24"/>
          <w:szCs w:val="24"/>
          <w:lang w:val="es-ES"/>
        </w:rPr>
        <w:t xml:space="preserve"> qué es lo que ha planteado</w:t>
      </w:r>
      <w:r>
        <w:rPr>
          <w:rFonts w:ascii="Arial" w:hAnsi="Arial" w:cs="Arial"/>
          <w:sz w:val="24"/>
          <w:szCs w:val="24"/>
          <w:lang w:val="es-ES"/>
        </w:rPr>
        <w:t>,</w:t>
      </w:r>
      <w:r w:rsidR="00712BB5" w:rsidRPr="004F585E">
        <w:rPr>
          <w:rFonts w:ascii="Arial" w:hAnsi="Arial" w:cs="Arial"/>
          <w:sz w:val="24"/>
          <w:szCs w:val="24"/>
          <w:lang w:val="es-ES"/>
        </w:rPr>
        <w:t xml:space="preserve"> hasta dónde ha llegado</w:t>
      </w:r>
      <w:r>
        <w:rPr>
          <w:rFonts w:ascii="Arial" w:hAnsi="Arial" w:cs="Arial"/>
          <w:sz w:val="24"/>
          <w:szCs w:val="24"/>
          <w:lang w:val="es-ES"/>
        </w:rPr>
        <w:t>,</w:t>
      </w:r>
      <w:r w:rsidR="00712BB5" w:rsidRPr="004F585E">
        <w:rPr>
          <w:rFonts w:ascii="Arial" w:hAnsi="Arial" w:cs="Arial"/>
          <w:sz w:val="24"/>
          <w:szCs w:val="24"/>
          <w:lang w:val="es-ES"/>
        </w:rPr>
        <w:t xml:space="preserve"> y qu</w:t>
      </w:r>
      <w:r>
        <w:rPr>
          <w:rFonts w:ascii="Arial" w:hAnsi="Arial" w:cs="Arial"/>
          <w:sz w:val="24"/>
          <w:szCs w:val="24"/>
          <w:lang w:val="es-ES"/>
        </w:rPr>
        <w:t>é</w:t>
      </w:r>
      <w:r w:rsidR="00712BB5" w:rsidRPr="004F585E">
        <w:rPr>
          <w:rFonts w:ascii="Arial" w:hAnsi="Arial" w:cs="Arial"/>
          <w:sz w:val="24"/>
          <w:szCs w:val="24"/>
          <w:lang w:val="es-ES"/>
        </w:rPr>
        <w:t xml:space="preserve"> falta por investigar</w:t>
      </w:r>
      <w:r>
        <w:rPr>
          <w:rFonts w:ascii="Arial" w:hAnsi="Arial" w:cs="Arial"/>
          <w:sz w:val="24"/>
          <w:szCs w:val="24"/>
          <w:lang w:val="es-ES"/>
        </w:rPr>
        <w:t>,</w:t>
      </w:r>
      <w:r w:rsidR="000C10E5" w:rsidRPr="004F585E">
        <w:rPr>
          <w:rFonts w:ascii="Arial" w:hAnsi="Arial" w:cs="Arial"/>
          <w:sz w:val="24"/>
          <w:szCs w:val="24"/>
          <w:lang w:val="es-ES"/>
        </w:rPr>
        <w:t xml:space="preserve"> se detectaron</w:t>
      </w:r>
      <w:r w:rsidR="00712BB5" w:rsidRPr="004F585E">
        <w:rPr>
          <w:rFonts w:ascii="Arial" w:hAnsi="Arial" w:cs="Arial"/>
          <w:sz w:val="24"/>
          <w:szCs w:val="24"/>
          <w:lang w:val="es-ES"/>
        </w:rPr>
        <w:t xml:space="preserve"> por el momento</w:t>
      </w:r>
      <w:r w:rsidR="000C10E5" w:rsidRPr="004F585E">
        <w:rPr>
          <w:rFonts w:ascii="Arial" w:hAnsi="Arial" w:cs="Arial"/>
          <w:sz w:val="24"/>
          <w:szCs w:val="24"/>
          <w:lang w:val="es-ES"/>
        </w:rPr>
        <w:t xml:space="preserve"> algunos</w:t>
      </w:r>
      <w:r w:rsidR="006305A6" w:rsidRPr="004F585E">
        <w:rPr>
          <w:rFonts w:ascii="Arial" w:hAnsi="Arial" w:cs="Arial"/>
          <w:sz w:val="24"/>
          <w:szCs w:val="24"/>
          <w:lang w:val="es-ES"/>
        </w:rPr>
        <w:t xml:space="preserve"> teóricos </w:t>
      </w:r>
      <w:r w:rsidR="000C10E5" w:rsidRPr="004F585E">
        <w:rPr>
          <w:rFonts w:ascii="Arial" w:hAnsi="Arial" w:cs="Arial"/>
          <w:sz w:val="24"/>
          <w:szCs w:val="24"/>
          <w:lang w:val="es-ES"/>
        </w:rPr>
        <w:t>que</w:t>
      </w:r>
      <w:r>
        <w:rPr>
          <w:rFonts w:ascii="Arial" w:hAnsi="Arial" w:cs="Arial"/>
          <w:sz w:val="24"/>
          <w:szCs w:val="24"/>
          <w:lang w:val="es-ES"/>
        </w:rPr>
        <w:t xml:space="preserve"> han</w:t>
      </w:r>
      <w:r w:rsidR="0008727E" w:rsidRPr="004F585E">
        <w:rPr>
          <w:rFonts w:ascii="Arial" w:hAnsi="Arial" w:cs="Arial"/>
          <w:sz w:val="24"/>
          <w:szCs w:val="24"/>
          <w:lang w:val="es-ES"/>
        </w:rPr>
        <w:t xml:space="preserve"> contribu</w:t>
      </w:r>
      <w:r>
        <w:rPr>
          <w:rFonts w:ascii="Arial" w:hAnsi="Arial" w:cs="Arial"/>
          <w:sz w:val="24"/>
          <w:szCs w:val="24"/>
          <w:lang w:val="es-ES"/>
        </w:rPr>
        <w:t>ido</w:t>
      </w:r>
      <w:r w:rsidR="0008727E" w:rsidRPr="004F585E">
        <w:rPr>
          <w:rFonts w:ascii="Arial" w:hAnsi="Arial" w:cs="Arial"/>
          <w:sz w:val="24"/>
          <w:szCs w:val="24"/>
          <w:lang w:val="es-ES"/>
        </w:rPr>
        <w:t xml:space="preserve"> y otros que lo siguen haciendo</w:t>
      </w:r>
      <w:r>
        <w:rPr>
          <w:rFonts w:ascii="Arial" w:hAnsi="Arial" w:cs="Arial"/>
          <w:sz w:val="24"/>
          <w:szCs w:val="24"/>
          <w:lang w:val="es-ES"/>
        </w:rPr>
        <w:t xml:space="preserve"> de manera permanente, esto a </w:t>
      </w:r>
      <w:r w:rsidR="00CC1B89" w:rsidRPr="004F585E">
        <w:rPr>
          <w:rFonts w:ascii="Arial" w:hAnsi="Arial" w:cs="Arial"/>
          <w:sz w:val="24"/>
          <w:szCs w:val="24"/>
          <w:lang w:val="es-ES"/>
        </w:rPr>
        <w:t xml:space="preserve">través </w:t>
      </w:r>
      <w:r>
        <w:rPr>
          <w:rFonts w:ascii="Arial" w:hAnsi="Arial" w:cs="Arial"/>
          <w:sz w:val="24"/>
          <w:szCs w:val="24"/>
          <w:lang w:val="es-ES"/>
        </w:rPr>
        <w:t>d</w:t>
      </w:r>
      <w:r w:rsidR="00CC1B89" w:rsidRPr="004F585E">
        <w:rPr>
          <w:rFonts w:ascii="Arial" w:hAnsi="Arial" w:cs="Arial"/>
          <w:sz w:val="24"/>
          <w:szCs w:val="24"/>
          <w:lang w:val="es-ES"/>
        </w:rPr>
        <w:t>e</w:t>
      </w:r>
      <w:r>
        <w:rPr>
          <w:rFonts w:ascii="Arial" w:hAnsi="Arial" w:cs="Arial"/>
          <w:sz w:val="24"/>
          <w:szCs w:val="24"/>
          <w:lang w:val="es-ES"/>
        </w:rPr>
        <w:t xml:space="preserve">l </w:t>
      </w:r>
      <w:r w:rsidR="00CC1B89" w:rsidRPr="004F585E">
        <w:rPr>
          <w:rFonts w:ascii="Arial" w:hAnsi="Arial" w:cs="Arial"/>
          <w:sz w:val="24"/>
          <w:szCs w:val="24"/>
          <w:lang w:val="es-ES"/>
        </w:rPr>
        <w:t xml:space="preserve">análisis realizado en algunos estados de </w:t>
      </w:r>
      <w:r w:rsidR="00CC1B89" w:rsidRPr="004F585E">
        <w:rPr>
          <w:rFonts w:ascii="Arial" w:hAnsi="Arial" w:cs="Arial"/>
          <w:sz w:val="24"/>
          <w:szCs w:val="24"/>
          <w:lang w:val="es-ES"/>
        </w:rPr>
        <w:lastRenderedPageBreak/>
        <w:t>conocimiento</w:t>
      </w:r>
      <w:r w:rsidR="00CC1B89" w:rsidRPr="004F585E">
        <w:rPr>
          <w:rStyle w:val="Refdenotaalpie"/>
          <w:rFonts w:ascii="Arial" w:hAnsi="Arial" w:cs="Arial"/>
          <w:sz w:val="24"/>
          <w:szCs w:val="24"/>
          <w:lang w:val="es-ES"/>
        </w:rPr>
        <w:footnoteReference w:id="3"/>
      </w:r>
      <w:r w:rsidR="00CC1B89" w:rsidRPr="004F585E">
        <w:rPr>
          <w:rFonts w:ascii="Arial" w:hAnsi="Arial" w:cs="Arial"/>
          <w:sz w:val="24"/>
          <w:szCs w:val="24"/>
          <w:lang w:val="es-ES"/>
        </w:rPr>
        <w:t xml:space="preserve">  emanados de los Congresos Nacionales de Investigación Educativa</w:t>
      </w:r>
      <w:r w:rsidR="004F585E" w:rsidRPr="004F585E">
        <w:rPr>
          <w:rFonts w:ascii="Arial" w:hAnsi="Arial" w:cs="Arial"/>
          <w:sz w:val="24"/>
          <w:szCs w:val="24"/>
          <w:lang w:val="es-ES"/>
        </w:rPr>
        <w:t xml:space="preserve"> que hemos tenido en México, así como</w:t>
      </w:r>
      <w:r w:rsidR="00712BB5" w:rsidRPr="004F585E">
        <w:rPr>
          <w:rFonts w:ascii="Arial" w:hAnsi="Arial" w:cs="Arial"/>
          <w:sz w:val="24"/>
          <w:szCs w:val="24"/>
          <w:lang w:val="es-ES"/>
        </w:rPr>
        <w:t xml:space="preserve"> en algunos libros y artículos</w:t>
      </w:r>
      <w:r w:rsidR="00684789" w:rsidRPr="004F585E">
        <w:rPr>
          <w:rFonts w:ascii="Arial" w:hAnsi="Arial" w:cs="Arial"/>
          <w:sz w:val="24"/>
          <w:szCs w:val="24"/>
          <w:lang w:val="es-ES"/>
        </w:rPr>
        <w:t xml:space="preserve"> entre otros.</w:t>
      </w:r>
      <w:r w:rsidR="00431CB6" w:rsidRPr="004F585E">
        <w:rPr>
          <w:rFonts w:ascii="Arial" w:hAnsi="Arial" w:cs="Arial"/>
          <w:sz w:val="24"/>
          <w:szCs w:val="24"/>
          <w:lang w:val="es-ES"/>
        </w:rPr>
        <w:t xml:space="preserve"> </w:t>
      </w:r>
    </w:p>
    <w:p w:rsidR="00712BB5" w:rsidRPr="004F585E" w:rsidRDefault="00712BB5" w:rsidP="002D55D1">
      <w:pPr>
        <w:autoSpaceDE w:val="0"/>
        <w:autoSpaceDN w:val="0"/>
        <w:adjustRightInd w:val="0"/>
        <w:spacing w:after="0" w:line="240" w:lineRule="auto"/>
        <w:ind w:left="57"/>
        <w:jc w:val="both"/>
        <w:rPr>
          <w:rFonts w:ascii="Arial" w:hAnsi="Arial" w:cs="Arial"/>
          <w:sz w:val="24"/>
          <w:szCs w:val="24"/>
          <w:lang w:val="es-ES"/>
        </w:rPr>
      </w:pPr>
    </w:p>
    <w:p w:rsidR="00C037E8" w:rsidRPr="00D5108D" w:rsidRDefault="00684789" w:rsidP="00D5108D">
      <w:pPr>
        <w:autoSpaceDE w:val="0"/>
        <w:autoSpaceDN w:val="0"/>
        <w:adjustRightInd w:val="0"/>
        <w:spacing w:after="0" w:line="480" w:lineRule="auto"/>
        <w:ind w:left="57"/>
        <w:jc w:val="both"/>
        <w:rPr>
          <w:rFonts w:ascii="Arial" w:hAnsi="Arial" w:cs="Arial"/>
          <w:b/>
          <w:sz w:val="24"/>
          <w:szCs w:val="24"/>
          <w:lang w:val="es-ES"/>
        </w:rPr>
      </w:pPr>
      <w:r w:rsidRPr="00D5108D">
        <w:rPr>
          <w:rFonts w:ascii="Arial" w:hAnsi="Arial" w:cs="Arial"/>
          <w:b/>
          <w:sz w:val="24"/>
          <w:szCs w:val="24"/>
          <w:lang w:val="es-ES"/>
        </w:rPr>
        <w:t>Desarrollo</w:t>
      </w:r>
    </w:p>
    <w:p w:rsidR="001D5DDB" w:rsidRPr="00BA7847" w:rsidRDefault="001D5DDB" w:rsidP="00D5108D">
      <w:pPr>
        <w:autoSpaceDE w:val="0"/>
        <w:autoSpaceDN w:val="0"/>
        <w:adjustRightInd w:val="0"/>
        <w:spacing w:after="0" w:line="480" w:lineRule="auto"/>
        <w:ind w:left="57"/>
        <w:jc w:val="both"/>
        <w:rPr>
          <w:rFonts w:ascii="Arial" w:hAnsi="Arial" w:cs="Arial"/>
          <w:sz w:val="24"/>
          <w:szCs w:val="24"/>
        </w:rPr>
      </w:pPr>
      <w:r w:rsidRPr="00261474">
        <w:rPr>
          <w:rFonts w:ascii="Arial" w:hAnsi="Arial" w:cs="Arial"/>
          <w:sz w:val="24"/>
          <w:szCs w:val="24"/>
        </w:rPr>
        <w:t>Díaz Barriga y Rigo</w:t>
      </w:r>
      <w:r w:rsidR="00261474">
        <w:rPr>
          <w:rFonts w:ascii="Arial" w:hAnsi="Arial" w:cs="Arial"/>
          <w:sz w:val="24"/>
          <w:szCs w:val="24"/>
        </w:rPr>
        <w:t xml:space="preserve"> (2000:87)</w:t>
      </w:r>
      <w:r w:rsidRPr="004F585E">
        <w:rPr>
          <w:rFonts w:ascii="Arial" w:hAnsi="Arial" w:cs="Arial"/>
          <w:sz w:val="24"/>
          <w:szCs w:val="24"/>
        </w:rPr>
        <w:t xml:space="preserve"> quienes suscribiendo las ideas de Herder plantean que </w:t>
      </w:r>
      <w:r w:rsidRPr="00BA7847">
        <w:rPr>
          <w:rFonts w:ascii="Arial" w:hAnsi="Arial" w:cs="Arial"/>
          <w:sz w:val="24"/>
          <w:szCs w:val="24"/>
        </w:rPr>
        <w:t>“</w:t>
      </w:r>
      <w:r w:rsidR="00261474" w:rsidRPr="00BA7847">
        <w:rPr>
          <w:rFonts w:ascii="Arial" w:hAnsi="Arial" w:cs="Arial"/>
          <w:sz w:val="24"/>
          <w:szCs w:val="24"/>
        </w:rPr>
        <w:t>quienes suscribiendo las ideas de Herder plantean que “el término formación designa de manera fundamental, el modo específicamente humano de dar forma a las disposiciones y capacidades del hombre..., el proceso de formación de una persona lleva implícito el desarrollo de sus potencialidades, las que se pondrán a disposición de otras personas en la relación social cotidiana y en los distintos ámbitos en que convive o se desempeña</w:t>
      </w:r>
      <w:r w:rsidR="001A4767" w:rsidRPr="00BA7847">
        <w:rPr>
          <w:rFonts w:ascii="Arial" w:hAnsi="Arial" w:cs="Arial"/>
          <w:sz w:val="24"/>
          <w:szCs w:val="24"/>
        </w:rPr>
        <w:t>”.</w:t>
      </w:r>
    </w:p>
    <w:p w:rsidR="001D5DDB" w:rsidRPr="00BA7847" w:rsidRDefault="001D5DDB" w:rsidP="00D5108D">
      <w:pPr>
        <w:spacing w:after="0" w:line="480" w:lineRule="auto"/>
        <w:jc w:val="both"/>
        <w:rPr>
          <w:rFonts w:ascii="Arial" w:hAnsi="Arial" w:cs="Arial"/>
          <w:sz w:val="24"/>
          <w:szCs w:val="24"/>
          <w:lang w:val="es-ES"/>
        </w:rPr>
      </w:pPr>
    </w:p>
    <w:p w:rsidR="001D5DDB" w:rsidRDefault="00916EAA" w:rsidP="00D5108D">
      <w:pPr>
        <w:spacing w:after="0" w:line="480" w:lineRule="auto"/>
        <w:jc w:val="both"/>
        <w:rPr>
          <w:rFonts w:ascii="Arial" w:hAnsi="Arial" w:cs="Arial"/>
          <w:sz w:val="24"/>
          <w:szCs w:val="24"/>
        </w:rPr>
      </w:pPr>
      <w:r>
        <w:rPr>
          <w:rFonts w:ascii="Arial" w:hAnsi="Arial" w:cs="Arial"/>
          <w:sz w:val="24"/>
          <w:szCs w:val="24"/>
          <w:lang w:val="es-ES"/>
        </w:rPr>
        <w:t xml:space="preserve">Por su parte, </w:t>
      </w:r>
      <w:r w:rsidR="005E4A65" w:rsidRPr="00BA7847">
        <w:rPr>
          <w:rFonts w:ascii="Arial" w:hAnsi="Arial" w:cs="Arial"/>
          <w:sz w:val="24"/>
          <w:szCs w:val="24"/>
        </w:rPr>
        <w:t xml:space="preserve">Torres </w:t>
      </w:r>
      <w:r w:rsidR="001D5DDB" w:rsidRPr="00BA7847">
        <w:rPr>
          <w:rFonts w:ascii="Arial" w:hAnsi="Arial" w:cs="Arial"/>
          <w:sz w:val="24"/>
          <w:szCs w:val="24"/>
        </w:rPr>
        <w:t>Frías (2006</w:t>
      </w:r>
      <w:r w:rsidR="00AB1418" w:rsidRPr="00BA7847">
        <w:rPr>
          <w:rFonts w:ascii="Arial" w:hAnsi="Arial" w:cs="Arial"/>
          <w:sz w:val="24"/>
          <w:szCs w:val="24"/>
        </w:rPr>
        <w:t>:73</w:t>
      </w:r>
      <w:r w:rsidR="001D5DDB" w:rsidRPr="00BA7847">
        <w:rPr>
          <w:rFonts w:ascii="Arial" w:hAnsi="Arial" w:cs="Arial"/>
          <w:sz w:val="24"/>
          <w:szCs w:val="24"/>
        </w:rPr>
        <w:t xml:space="preserve">) menciona que </w:t>
      </w:r>
      <w:r w:rsidR="005E4A65" w:rsidRPr="00BA7847">
        <w:rPr>
          <w:rFonts w:ascii="Arial" w:hAnsi="Arial" w:cs="Arial"/>
          <w:sz w:val="24"/>
          <w:szCs w:val="24"/>
        </w:rPr>
        <w:t>“</w:t>
      </w:r>
      <w:r w:rsidR="001D5DDB" w:rsidRPr="00BA7847">
        <w:rPr>
          <w:rFonts w:ascii="Arial" w:hAnsi="Arial" w:cs="Arial"/>
          <w:sz w:val="24"/>
          <w:szCs w:val="24"/>
        </w:rPr>
        <w:t>cuando se hable de formación de investigadores</w:t>
      </w:r>
      <w:r w:rsidR="005E4A65" w:rsidRPr="00BA7847">
        <w:rPr>
          <w:rFonts w:ascii="Arial" w:hAnsi="Arial" w:cs="Arial"/>
          <w:sz w:val="24"/>
          <w:szCs w:val="24"/>
        </w:rPr>
        <w:t xml:space="preserve"> más la etiqueta distintiva de –</w:t>
      </w:r>
      <w:r w:rsidR="001D5DDB" w:rsidRPr="00BA7847">
        <w:rPr>
          <w:rFonts w:ascii="Arial" w:hAnsi="Arial" w:cs="Arial"/>
          <w:sz w:val="24"/>
          <w:szCs w:val="24"/>
        </w:rPr>
        <w:t>educativo</w:t>
      </w:r>
      <w:r w:rsidR="005E4A65" w:rsidRPr="00BA7847">
        <w:rPr>
          <w:rFonts w:ascii="Arial" w:hAnsi="Arial" w:cs="Arial"/>
          <w:sz w:val="24"/>
          <w:szCs w:val="24"/>
        </w:rPr>
        <w:t>-</w:t>
      </w:r>
      <w:r w:rsidR="001D5DDB" w:rsidRPr="00BA7847">
        <w:rPr>
          <w:rFonts w:ascii="Arial" w:hAnsi="Arial" w:cs="Arial"/>
          <w:sz w:val="24"/>
          <w:szCs w:val="24"/>
        </w:rPr>
        <w:t xml:space="preserve"> se hace referencia no únicamente al desarrollo de un co</w:t>
      </w:r>
      <w:r w:rsidR="00AB1418" w:rsidRPr="00BA7847">
        <w:rPr>
          <w:rFonts w:ascii="Arial" w:hAnsi="Arial" w:cs="Arial"/>
          <w:sz w:val="24"/>
          <w:szCs w:val="24"/>
        </w:rPr>
        <w:t>njunto de conocimientos teórico-</w:t>
      </w:r>
      <w:r w:rsidR="001D5DDB" w:rsidRPr="00BA7847">
        <w:rPr>
          <w:rFonts w:ascii="Arial" w:hAnsi="Arial" w:cs="Arial"/>
          <w:sz w:val="24"/>
          <w:szCs w:val="24"/>
        </w:rPr>
        <w:t>técnicos</w:t>
      </w:r>
      <w:r w:rsidR="00AB1418" w:rsidRPr="00BA7847">
        <w:rPr>
          <w:rFonts w:ascii="Arial" w:hAnsi="Arial" w:cs="Arial"/>
          <w:sz w:val="24"/>
          <w:szCs w:val="24"/>
        </w:rPr>
        <w:t>-</w:t>
      </w:r>
      <w:r w:rsidR="001D5DDB" w:rsidRPr="00BA7847">
        <w:rPr>
          <w:rFonts w:ascii="Arial" w:hAnsi="Arial" w:cs="Arial"/>
          <w:sz w:val="24"/>
          <w:szCs w:val="24"/>
        </w:rPr>
        <w:t>metodológicos ofertados a través de un plan organizado, puesto que esta puede darse en planos formales e informales</w:t>
      </w:r>
      <w:r w:rsidR="005E4A65" w:rsidRPr="00BA7847">
        <w:rPr>
          <w:rFonts w:ascii="Arial" w:hAnsi="Arial" w:cs="Arial"/>
          <w:sz w:val="24"/>
          <w:szCs w:val="24"/>
        </w:rPr>
        <w:t>”</w:t>
      </w:r>
      <w:r w:rsidR="001D5DDB" w:rsidRPr="00BA7847">
        <w:rPr>
          <w:rFonts w:ascii="Arial" w:hAnsi="Arial" w:cs="Arial"/>
          <w:sz w:val="24"/>
          <w:szCs w:val="24"/>
        </w:rPr>
        <w:t xml:space="preserve">.  </w:t>
      </w:r>
    </w:p>
    <w:p w:rsidR="002D55D1" w:rsidRPr="00BA7847" w:rsidRDefault="002D55D1" w:rsidP="00D5108D">
      <w:pPr>
        <w:spacing w:after="0" w:line="480" w:lineRule="auto"/>
        <w:jc w:val="both"/>
        <w:rPr>
          <w:rFonts w:ascii="Arial" w:hAnsi="Arial" w:cs="Arial"/>
          <w:sz w:val="24"/>
          <w:szCs w:val="24"/>
        </w:rPr>
      </w:pPr>
    </w:p>
    <w:p w:rsidR="001D5DDB" w:rsidRPr="004F585E" w:rsidRDefault="005E4A65" w:rsidP="00D5108D">
      <w:pPr>
        <w:spacing w:after="0" w:line="480" w:lineRule="auto"/>
        <w:jc w:val="both"/>
        <w:rPr>
          <w:rFonts w:ascii="Arial" w:hAnsi="Arial" w:cs="Arial"/>
          <w:sz w:val="24"/>
          <w:szCs w:val="24"/>
        </w:rPr>
      </w:pPr>
      <w:r w:rsidRPr="00BA7847">
        <w:rPr>
          <w:rFonts w:ascii="Arial" w:hAnsi="Arial" w:cs="Arial"/>
          <w:sz w:val="24"/>
          <w:szCs w:val="24"/>
        </w:rPr>
        <w:t>Más adelante el mismo autor menciona que “u</w:t>
      </w:r>
      <w:r w:rsidR="001D5DDB" w:rsidRPr="00BA7847">
        <w:rPr>
          <w:rFonts w:ascii="Arial" w:hAnsi="Arial" w:cs="Arial"/>
          <w:sz w:val="24"/>
          <w:szCs w:val="24"/>
        </w:rPr>
        <w:t xml:space="preserve">na formación para el ejercicio de la investigación como oficio, que implica el aprendizaje de ciertos conocimientos teóricos, metodológicos y técnicos del quehacer científico, el fortalecimiento de ciertos valores y principios éticos que se permean en la comunidad científica del campo, al desarrollo de habilidades, destrezas, actitudes y conductas investigativas, </w:t>
      </w:r>
      <w:r w:rsidR="001D5DDB" w:rsidRPr="00BA7847">
        <w:rPr>
          <w:rFonts w:ascii="Arial" w:hAnsi="Arial" w:cs="Arial"/>
          <w:sz w:val="24"/>
          <w:szCs w:val="24"/>
        </w:rPr>
        <w:lastRenderedPageBreak/>
        <w:t>más la exposición del sujeto en proceso de formación al análisis, reflexión, critica, debate, y autoevaluación de ese bagaje que conforma su saber y saber hacer educativo cotidiano, a través de diferentes estrategias institucionales y docentes que se dirigen a una formación para la investigación</w:t>
      </w:r>
      <w:r w:rsidRPr="00BA7847">
        <w:rPr>
          <w:rFonts w:ascii="Arial" w:hAnsi="Arial" w:cs="Arial"/>
          <w:sz w:val="24"/>
          <w:szCs w:val="24"/>
        </w:rPr>
        <w:t>”</w:t>
      </w:r>
      <w:r>
        <w:rPr>
          <w:rFonts w:ascii="Arial" w:hAnsi="Arial" w:cs="Arial"/>
          <w:sz w:val="24"/>
          <w:szCs w:val="24"/>
        </w:rPr>
        <w:t xml:space="preserve"> (Torres Frías, </w:t>
      </w:r>
      <w:r w:rsidRPr="00AB1418">
        <w:rPr>
          <w:rFonts w:ascii="Arial" w:hAnsi="Arial" w:cs="Arial"/>
          <w:sz w:val="24"/>
          <w:szCs w:val="24"/>
        </w:rPr>
        <w:t>2006</w:t>
      </w:r>
      <w:r>
        <w:rPr>
          <w:rFonts w:ascii="Arial" w:hAnsi="Arial" w:cs="Arial"/>
          <w:sz w:val="24"/>
          <w:szCs w:val="24"/>
        </w:rPr>
        <w:t>:74)</w:t>
      </w:r>
      <w:r w:rsidR="001D5DDB" w:rsidRPr="004F585E">
        <w:rPr>
          <w:rFonts w:ascii="Arial" w:hAnsi="Arial" w:cs="Arial"/>
          <w:sz w:val="24"/>
          <w:szCs w:val="24"/>
        </w:rPr>
        <w:t xml:space="preserve">. </w:t>
      </w:r>
    </w:p>
    <w:p w:rsidR="001D5DDB" w:rsidRPr="004F585E" w:rsidRDefault="001D5DDB" w:rsidP="00D5108D">
      <w:pPr>
        <w:spacing w:after="0" w:line="480" w:lineRule="auto"/>
        <w:jc w:val="both"/>
        <w:rPr>
          <w:rFonts w:ascii="Arial" w:hAnsi="Arial" w:cs="Arial"/>
          <w:sz w:val="24"/>
          <w:szCs w:val="24"/>
        </w:rPr>
      </w:pPr>
    </w:p>
    <w:p w:rsidR="001D5DDB" w:rsidRPr="004F585E" w:rsidRDefault="005E4A65" w:rsidP="00D5108D">
      <w:pPr>
        <w:spacing w:after="0" w:line="480" w:lineRule="auto"/>
        <w:jc w:val="both"/>
        <w:rPr>
          <w:rFonts w:ascii="Arial" w:hAnsi="Arial" w:cs="Arial"/>
          <w:sz w:val="24"/>
          <w:szCs w:val="24"/>
        </w:rPr>
      </w:pPr>
      <w:r>
        <w:rPr>
          <w:rFonts w:ascii="Arial" w:hAnsi="Arial" w:cs="Arial"/>
          <w:sz w:val="24"/>
          <w:szCs w:val="24"/>
        </w:rPr>
        <w:t>“</w:t>
      </w:r>
      <w:r w:rsidRPr="005E4A65">
        <w:rPr>
          <w:rFonts w:ascii="Arial" w:hAnsi="Arial" w:cs="Arial"/>
          <w:sz w:val="24"/>
          <w:szCs w:val="24"/>
        </w:rPr>
        <w:t>El "proceso de formación" de un investigador desde su concepto implica "promover la educación académica del personal, el rigor metodológico, la mejor difusión de los resultados y la calidad académica de los proyectos" (Latapí, 1981</w:t>
      </w:r>
      <w:r>
        <w:rPr>
          <w:rFonts w:ascii="Arial" w:hAnsi="Arial" w:cs="Arial"/>
          <w:sz w:val="24"/>
          <w:szCs w:val="24"/>
        </w:rPr>
        <w:t xml:space="preserve">); </w:t>
      </w:r>
      <w:r w:rsidR="001D5DDB" w:rsidRPr="004F585E">
        <w:rPr>
          <w:rFonts w:ascii="Arial" w:hAnsi="Arial" w:cs="Arial"/>
          <w:sz w:val="24"/>
          <w:szCs w:val="24"/>
        </w:rPr>
        <w:t>por ello, es importante la incorporación, internalización y modelación de conductas y saberes</w:t>
      </w:r>
      <w:r w:rsidR="00D5108D">
        <w:rPr>
          <w:rFonts w:ascii="Arial" w:hAnsi="Arial" w:cs="Arial"/>
          <w:sz w:val="24"/>
          <w:szCs w:val="24"/>
        </w:rPr>
        <w:t>,</w:t>
      </w:r>
      <w:r w:rsidR="001D5DDB" w:rsidRPr="004F585E">
        <w:rPr>
          <w:rFonts w:ascii="Arial" w:hAnsi="Arial" w:cs="Arial"/>
          <w:sz w:val="24"/>
          <w:szCs w:val="24"/>
        </w:rPr>
        <w:t xml:space="preserve"> a través de la acción o puesta en práctica</w:t>
      </w:r>
      <w:r w:rsidR="00D5108D">
        <w:rPr>
          <w:rFonts w:ascii="Arial" w:hAnsi="Arial" w:cs="Arial"/>
          <w:sz w:val="24"/>
          <w:szCs w:val="24"/>
        </w:rPr>
        <w:t>,</w:t>
      </w:r>
      <w:r w:rsidR="001D5DDB" w:rsidRPr="004F585E">
        <w:rPr>
          <w:rFonts w:ascii="Arial" w:hAnsi="Arial" w:cs="Arial"/>
          <w:sz w:val="24"/>
          <w:szCs w:val="24"/>
        </w:rPr>
        <w:t xml:space="preserve"> que proporcionen un cambio intelectual en los agente</w:t>
      </w:r>
      <w:r w:rsidR="00D5108D">
        <w:rPr>
          <w:rFonts w:ascii="Arial" w:hAnsi="Arial" w:cs="Arial"/>
          <w:sz w:val="24"/>
          <w:szCs w:val="24"/>
        </w:rPr>
        <w:t>s</w:t>
      </w:r>
      <w:r w:rsidR="001D5DDB" w:rsidRPr="004F585E">
        <w:rPr>
          <w:rFonts w:ascii="Arial" w:hAnsi="Arial" w:cs="Arial"/>
          <w:sz w:val="24"/>
          <w:szCs w:val="24"/>
        </w:rPr>
        <w:t>; para ello se requiere un estímulo que agregue experiencias y conocimientos que se desarrollen y apliquen por medio de herramientas organizacionales</w:t>
      </w:r>
      <w:r>
        <w:rPr>
          <w:rFonts w:ascii="Arial" w:hAnsi="Arial" w:cs="Arial"/>
          <w:sz w:val="24"/>
          <w:szCs w:val="24"/>
        </w:rPr>
        <w:t>”</w:t>
      </w:r>
      <w:r w:rsidR="001D5DDB" w:rsidRPr="004F585E">
        <w:rPr>
          <w:rFonts w:ascii="Arial" w:hAnsi="Arial" w:cs="Arial"/>
          <w:sz w:val="24"/>
          <w:szCs w:val="24"/>
        </w:rPr>
        <w:t xml:space="preserve"> </w:t>
      </w:r>
      <w:r>
        <w:rPr>
          <w:rFonts w:ascii="Arial" w:hAnsi="Arial" w:cs="Arial"/>
          <w:sz w:val="24"/>
          <w:szCs w:val="24"/>
        </w:rPr>
        <w:t>(</w:t>
      </w:r>
      <w:r w:rsidRPr="005E4A65">
        <w:rPr>
          <w:rFonts w:ascii="Arial" w:hAnsi="Arial" w:cs="Arial"/>
          <w:sz w:val="24"/>
          <w:szCs w:val="24"/>
        </w:rPr>
        <w:t>Romo González, Villalobos Alonzo, &amp; Guadalupe Arias, 2</w:t>
      </w:r>
      <w:r>
        <w:rPr>
          <w:rFonts w:ascii="Arial" w:hAnsi="Arial" w:cs="Arial"/>
          <w:sz w:val="24"/>
          <w:szCs w:val="24"/>
        </w:rPr>
        <w:t>012:4).</w:t>
      </w:r>
    </w:p>
    <w:p w:rsidR="001D5DDB" w:rsidRPr="004F585E" w:rsidRDefault="001D5DDB" w:rsidP="00D5108D">
      <w:pPr>
        <w:spacing w:after="0" w:line="480" w:lineRule="auto"/>
        <w:jc w:val="both"/>
        <w:rPr>
          <w:rFonts w:ascii="Arial" w:hAnsi="Arial" w:cs="Arial"/>
          <w:sz w:val="24"/>
          <w:szCs w:val="24"/>
        </w:rPr>
      </w:pPr>
    </w:p>
    <w:p w:rsidR="00AF36DF" w:rsidRDefault="00AF36DF" w:rsidP="00D5108D">
      <w:pPr>
        <w:spacing w:after="0" w:line="480" w:lineRule="auto"/>
        <w:jc w:val="both"/>
        <w:rPr>
          <w:rFonts w:ascii="Arial" w:hAnsi="Arial" w:cs="Arial"/>
          <w:sz w:val="24"/>
          <w:szCs w:val="24"/>
        </w:rPr>
      </w:pPr>
      <w:r w:rsidRPr="00AF36DF">
        <w:rPr>
          <w:rFonts w:ascii="Arial" w:hAnsi="Arial" w:cs="Arial"/>
          <w:sz w:val="24"/>
          <w:szCs w:val="24"/>
        </w:rPr>
        <w:t>La formación para la investigación</w:t>
      </w:r>
      <w:r w:rsidR="00916EAA">
        <w:rPr>
          <w:rFonts w:ascii="Arial" w:hAnsi="Arial" w:cs="Arial"/>
          <w:sz w:val="24"/>
          <w:szCs w:val="24"/>
        </w:rPr>
        <w:t>,</w:t>
      </w:r>
      <w:r w:rsidR="00776225" w:rsidRPr="00776225">
        <w:rPr>
          <w:rFonts w:ascii="Arial" w:hAnsi="Arial" w:cs="Arial"/>
          <w:sz w:val="24"/>
          <w:szCs w:val="24"/>
        </w:rPr>
        <w:t xml:space="preserve"> </w:t>
      </w:r>
      <w:r w:rsidR="00776225" w:rsidRPr="004F585E">
        <w:rPr>
          <w:rFonts w:ascii="Arial" w:hAnsi="Arial" w:cs="Arial"/>
          <w:sz w:val="24"/>
          <w:szCs w:val="24"/>
        </w:rPr>
        <w:t xml:space="preserve">como se puede observar, </w:t>
      </w:r>
      <w:r w:rsidR="00776225">
        <w:rPr>
          <w:rFonts w:ascii="Arial" w:hAnsi="Arial" w:cs="Arial"/>
          <w:sz w:val="24"/>
          <w:szCs w:val="24"/>
        </w:rPr>
        <w:t>menciona Moreno Bayardo (</w:t>
      </w:r>
      <w:r w:rsidR="00776225" w:rsidRPr="00776225">
        <w:rPr>
          <w:rFonts w:ascii="Arial" w:hAnsi="Arial" w:cs="Arial"/>
          <w:sz w:val="24"/>
          <w:szCs w:val="24"/>
        </w:rPr>
        <w:t>2005</w:t>
      </w:r>
      <w:r w:rsidR="00776225">
        <w:rPr>
          <w:rFonts w:ascii="Arial" w:hAnsi="Arial" w:cs="Arial"/>
          <w:sz w:val="24"/>
          <w:szCs w:val="24"/>
        </w:rPr>
        <w:t xml:space="preserve">) </w:t>
      </w:r>
      <w:r w:rsidRPr="00AF36DF">
        <w:rPr>
          <w:rFonts w:ascii="Arial" w:hAnsi="Arial" w:cs="Arial"/>
          <w:sz w:val="24"/>
          <w:szCs w:val="24"/>
        </w:rPr>
        <w:t>va teniendo diferente</w:t>
      </w:r>
      <w:r w:rsidR="00916EAA">
        <w:rPr>
          <w:rFonts w:ascii="Arial" w:hAnsi="Arial" w:cs="Arial"/>
          <w:sz w:val="24"/>
          <w:szCs w:val="24"/>
        </w:rPr>
        <w:t>s</w:t>
      </w:r>
      <w:r w:rsidRPr="00AF36DF">
        <w:rPr>
          <w:rFonts w:ascii="Arial" w:hAnsi="Arial" w:cs="Arial"/>
          <w:sz w:val="24"/>
          <w:szCs w:val="24"/>
        </w:rPr>
        <w:t xml:space="preserve"> énfasis y realizándose con </w:t>
      </w:r>
      <w:r w:rsidR="00776225">
        <w:rPr>
          <w:rFonts w:ascii="Arial" w:hAnsi="Arial" w:cs="Arial"/>
          <w:sz w:val="24"/>
          <w:szCs w:val="24"/>
        </w:rPr>
        <w:t xml:space="preserve">el </w:t>
      </w:r>
      <w:r w:rsidRPr="00AF36DF">
        <w:rPr>
          <w:rFonts w:ascii="Arial" w:hAnsi="Arial" w:cs="Arial"/>
          <w:sz w:val="24"/>
          <w:szCs w:val="24"/>
        </w:rPr>
        <w:t>apoyo en diversos procedimientos, según el objetivo fundamental que la orienta, el cual tiene que ver con las necesidades y expectativas de los sujetos involucrados en dicha formación.</w:t>
      </w:r>
    </w:p>
    <w:p w:rsidR="002D55D1" w:rsidRDefault="002D55D1" w:rsidP="00D5108D">
      <w:pPr>
        <w:spacing w:after="0" w:line="480" w:lineRule="auto"/>
        <w:jc w:val="both"/>
        <w:rPr>
          <w:rFonts w:ascii="Arial" w:hAnsi="Arial" w:cs="Arial"/>
          <w:sz w:val="24"/>
          <w:szCs w:val="24"/>
        </w:rPr>
      </w:pPr>
    </w:p>
    <w:p w:rsidR="001D5DDB" w:rsidRDefault="001D5DDB" w:rsidP="00D5108D">
      <w:pPr>
        <w:spacing w:after="0" w:line="480" w:lineRule="auto"/>
        <w:jc w:val="both"/>
        <w:rPr>
          <w:rFonts w:ascii="Arial" w:hAnsi="Arial" w:cs="Arial"/>
          <w:sz w:val="24"/>
          <w:szCs w:val="24"/>
        </w:rPr>
      </w:pPr>
      <w:r w:rsidRPr="004F585E">
        <w:rPr>
          <w:rFonts w:ascii="Arial" w:hAnsi="Arial" w:cs="Arial"/>
          <w:sz w:val="24"/>
          <w:szCs w:val="24"/>
        </w:rPr>
        <w:t xml:space="preserve">Es diferente formar para la investigación a quien se dedicará a la investigación como profesión, tarea que aquí se reconoce con la expresión formación de investigadores; que a quien necesita dicha formación ya sea como apoyo para un mejor desempeño en su práctica profesional, como herramienta para comprender y en su caso aplicar </w:t>
      </w:r>
      <w:r w:rsidRPr="004F585E">
        <w:rPr>
          <w:rFonts w:ascii="Arial" w:hAnsi="Arial" w:cs="Arial"/>
          <w:sz w:val="24"/>
          <w:szCs w:val="24"/>
        </w:rPr>
        <w:lastRenderedPageBreak/>
        <w:t>productos de investigación, o bien como mediación para internalizar estructuras de pensamiento y acción que le permitan resolver problemas y en general, lograr mejores desempeños en la vida cotidiana</w:t>
      </w:r>
      <w:r w:rsidR="001A4767" w:rsidRPr="004F585E">
        <w:rPr>
          <w:rFonts w:ascii="Arial" w:hAnsi="Arial" w:cs="Arial"/>
          <w:noProof/>
          <w:sz w:val="24"/>
          <w:szCs w:val="24"/>
        </w:rPr>
        <w:t xml:space="preserve"> </w:t>
      </w:r>
      <w:r w:rsidR="00776225">
        <w:rPr>
          <w:rFonts w:ascii="Arial" w:hAnsi="Arial" w:cs="Arial"/>
          <w:noProof/>
          <w:sz w:val="24"/>
          <w:szCs w:val="24"/>
        </w:rPr>
        <w:t>(</w:t>
      </w:r>
      <w:r w:rsidR="00776225">
        <w:rPr>
          <w:rFonts w:ascii="Arial" w:hAnsi="Arial" w:cs="Arial"/>
          <w:sz w:val="24"/>
          <w:szCs w:val="24"/>
        </w:rPr>
        <w:t xml:space="preserve">Moreno Bayardo, </w:t>
      </w:r>
      <w:r w:rsidR="00776225" w:rsidRPr="00776225">
        <w:rPr>
          <w:rFonts w:ascii="Arial" w:hAnsi="Arial" w:cs="Arial"/>
          <w:sz w:val="24"/>
          <w:szCs w:val="24"/>
        </w:rPr>
        <w:t>2005</w:t>
      </w:r>
      <w:r w:rsidR="00776225">
        <w:rPr>
          <w:rFonts w:ascii="Arial" w:hAnsi="Arial" w:cs="Arial"/>
          <w:sz w:val="24"/>
          <w:szCs w:val="24"/>
        </w:rPr>
        <w:t>:521).</w:t>
      </w:r>
    </w:p>
    <w:p w:rsidR="00776225" w:rsidRPr="002F55C4" w:rsidRDefault="00776225" w:rsidP="00D5108D">
      <w:pPr>
        <w:spacing w:after="0" w:line="480" w:lineRule="auto"/>
        <w:jc w:val="both"/>
        <w:rPr>
          <w:rFonts w:ascii="Arial" w:hAnsi="Arial" w:cs="Arial"/>
          <w:sz w:val="16"/>
          <w:szCs w:val="16"/>
        </w:rPr>
      </w:pPr>
    </w:p>
    <w:p w:rsidR="001D5DDB" w:rsidRDefault="001D5DDB" w:rsidP="00D5108D">
      <w:pPr>
        <w:spacing w:after="0" w:line="480" w:lineRule="auto"/>
        <w:jc w:val="both"/>
        <w:rPr>
          <w:rFonts w:ascii="Arial" w:hAnsi="Arial" w:cs="Arial"/>
          <w:sz w:val="24"/>
          <w:szCs w:val="24"/>
        </w:rPr>
      </w:pPr>
      <w:r w:rsidRPr="004F585E">
        <w:rPr>
          <w:rFonts w:ascii="Arial" w:hAnsi="Arial" w:cs="Arial"/>
          <w:sz w:val="24"/>
          <w:szCs w:val="24"/>
        </w:rPr>
        <w:t xml:space="preserve">El perfil de un investigador educativo es ambicioso e incluye conocimientos, habilidades y actitudes tales como su amplio conocimiento de las prácticas educativas y de metodologías de investigación, pensamiento estratégico, rigor científico y orientación interdisciplinaria </w:t>
      </w:r>
      <w:r w:rsidRPr="00420C8F">
        <w:rPr>
          <w:rFonts w:ascii="Arial" w:hAnsi="Arial" w:cs="Arial"/>
          <w:sz w:val="24"/>
          <w:szCs w:val="24"/>
        </w:rPr>
        <w:t>(Torres, 2006</w:t>
      </w:r>
      <w:r w:rsidR="00420C8F" w:rsidRPr="00420C8F">
        <w:rPr>
          <w:rFonts w:ascii="Arial" w:hAnsi="Arial" w:cs="Arial"/>
          <w:sz w:val="24"/>
          <w:szCs w:val="24"/>
        </w:rPr>
        <w:t xml:space="preserve"> en Mortera Gutiérrez, 2011:126</w:t>
      </w:r>
      <w:r w:rsidRPr="00420C8F">
        <w:rPr>
          <w:rFonts w:ascii="Arial" w:hAnsi="Arial" w:cs="Arial"/>
          <w:sz w:val="24"/>
          <w:szCs w:val="24"/>
        </w:rPr>
        <w:t>).</w:t>
      </w:r>
      <w:r w:rsidRPr="004F585E">
        <w:rPr>
          <w:rFonts w:ascii="Arial" w:hAnsi="Arial" w:cs="Arial"/>
          <w:sz w:val="24"/>
          <w:szCs w:val="24"/>
        </w:rPr>
        <w:t xml:space="preserve"> </w:t>
      </w:r>
    </w:p>
    <w:p w:rsidR="004C0730" w:rsidRPr="004F585E" w:rsidRDefault="004C0730" w:rsidP="00D5108D">
      <w:pPr>
        <w:spacing w:after="0" w:line="480" w:lineRule="auto"/>
        <w:jc w:val="both"/>
        <w:rPr>
          <w:rFonts w:ascii="Arial" w:hAnsi="Arial" w:cs="Arial"/>
          <w:sz w:val="24"/>
          <w:szCs w:val="24"/>
        </w:rPr>
      </w:pPr>
    </w:p>
    <w:p w:rsidR="001D5DDB" w:rsidRPr="004F585E" w:rsidRDefault="001D5DDB" w:rsidP="00D5108D">
      <w:pPr>
        <w:spacing w:after="0" w:line="480" w:lineRule="auto"/>
        <w:jc w:val="both"/>
        <w:rPr>
          <w:rFonts w:ascii="Arial" w:hAnsi="Arial" w:cs="Arial"/>
          <w:sz w:val="24"/>
          <w:szCs w:val="24"/>
        </w:rPr>
      </w:pPr>
      <w:r w:rsidRPr="004F585E">
        <w:rPr>
          <w:rFonts w:ascii="Arial" w:hAnsi="Arial" w:cs="Arial"/>
          <w:sz w:val="24"/>
          <w:szCs w:val="24"/>
        </w:rPr>
        <w:t xml:space="preserve">La formación de investigadores educativos implica entonces, un proceso complejo por la naturaleza de la investigación educativa en sí </w:t>
      </w:r>
      <w:r w:rsidR="00991A40" w:rsidRPr="00991A40">
        <w:rPr>
          <w:rFonts w:ascii="Arial" w:hAnsi="Arial" w:cs="Arial"/>
          <w:sz w:val="24"/>
          <w:szCs w:val="24"/>
        </w:rPr>
        <w:t>(Berliner, 2002:18</w:t>
      </w:r>
      <w:r w:rsidRPr="00991A40">
        <w:rPr>
          <w:rFonts w:ascii="Arial" w:hAnsi="Arial" w:cs="Arial"/>
          <w:sz w:val="24"/>
          <w:szCs w:val="24"/>
        </w:rPr>
        <w:t>);</w:t>
      </w:r>
      <w:r w:rsidRPr="004F585E">
        <w:rPr>
          <w:rFonts w:ascii="Arial" w:hAnsi="Arial" w:cs="Arial"/>
          <w:sz w:val="24"/>
          <w:szCs w:val="24"/>
        </w:rPr>
        <w:t xml:space="preserve"> por las dificultades que impone el contexto; por la multitud de factores institucionales, sociales y políticos involucrados </w:t>
      </w:r>
      <w:r w:rsidRPr="002F26ED">
        <w:rPr>
          <w:rFonts w:ascii="Arial" w:hAnsi="Arial" w:cs="Arial"/>
          <w:sz w:val="24"/>
          <w:szCs w:val="24"/>
        </w:rPr>
        <w:t>(Weiss, 2003</w:t>
      </w:r>
      <w:r w:rsidR="002F26ED" w:rsidRPr="002F26ED">
        <w:rPr>
          <w:rFonts w:ascii="Arial" w:hAnsi="Arial" w:cs="Arial"/>
          <w:sz w:val="24"/>
          <w:szCs w:val="24"/>
        </w:rPr>
        <w:t>:850</w:t>
      </w:r>
      <w:r w:rsidRPr="002F26ED">
        <w:rPr>
          <w:rFonts w:ascii="Arial" w:hAnsi="Arial" w:cs="Arial"/>
          <w:sz w:val="24"/>
          <w:szCs w:val="24"/>
        </w:rPr>
        <w:t>)</w:t>
      </w:r>
      <w:r w:rsidRPr="004F585E">
        <w:rPr>
          <w:rFonts w:ascii="Arial" w:hAnsi="Arial" w:cs="Arial"/>
          <w:sz w:val="24"/>
          <w:szCs w:val="24"/>
        </w:rPr>
        <w:t xml:space="preserve">; por las diversas concepciones del </w:t>
      </w:r>
      <w:r w:rsidRPr="002F26ED">
        <w:rPr>
          <w:rFonts w:ascii="Arial" w:hAnsi="Arial" w:cs="Arial"/>
          <w:sz w:val="24"/>
          <w:szCs w:val="24"/>
        </w:rPr>
        <w:t>proceso (Torres, 2006</w:t>
      </w:r>
      <w:r w:rsidR="002F26ED" w:rsidRPr="002F26ED">
        <w:rPr>
          <w:rFonts w:ascii="Arial" w:hAnsi="Arial" w:cs="Arial"/>
          <w:sz w:val="24"/>
          <w:szCs w:val="24"/>
        </w:rPr>
        <w:t>:68</w:t>
      </w:r>
      <w:r w:rsidRPr="002F26ED">
        <w:rPr>
          <w:rFonts w:ascii="Arial" w:hAnsi="Arial" w:cs="Arial"/>
          <w:sz w:val="24"/>
          <w:szCs w:val="24"/>
        </w:rPr>
        <w:t>),</w:t>
      </w:r>
      <w:r w:rsidRPr="004F585E">
        <w:rPr>
          <w:rFonts w:ascii="Arial" w:hAnsi="Arial" w:cs="Arial"/>
          <w:sz w:val="24"/>
          <w:szCs w:val="24"/>
        </w:rPr>
        <w:t xml:space="preserve"> así como por la extensión, profundidad y especificidad del currículo </w:t>
      </w:r>
      <w:r w:rsidRPr="002F26ED">
        <w:rPr>
          <w:rFonts w:ascii="Arial" w:hAnsi="Arial" w:cs="Arial"/>
          <w:sz w:val="24"/>
          <w:szCs w:val="24"/>
        </w:rPr>
        <w:t>deseado (Paul y Marfo,</w:t>
      </w:r>
      <w:r w:rsidR="002F26ED" w:rsidRPr="002F26ED">
        <w:rPr>
          <w:rFonts w:ascii="Arial" w:hAnsi="Arial" w:cs="Arial"/>
          <w:sz w:val="24"/>
          <w:szCs w:val="24"/>
        </w:rPr>
        <w:t xml:space="preserve"> 2001; Eisenhart y DeHaan, 2005:530</w:t>
      </w:r>
      <w:r w:rsidRPr="002F26ED">
        <w:rPr>
          <w:rFonts w:ascii="Arial" w:hAnsi="Arial" w:cs="Arial"/>
          <w:sz w:val="24"/>
          <w:szCs w:val="24"/>
        </w:rPr>
        <w:t>).</w:t>
      </w:r>
      <w:r w:rsidRPr="004F585E">
        <w:rPr>
          <w:rFonts w:ascii="Arial" w:hAnsi="Arial" w:cs="Arial"/>
          <w:sz w:val="24"/>
          <w:szCs w:val="24"/>
        </w:rPr>
        <w:t xml:space="preserve"> </w:t>
      </w:r>
    </w:p>
    <w:p w:rsidR="001D5DDB" w:rsidRPr="004F585E" w:rsidRDefault="001D5DDB" w:rsidP="00D5108D">
      <w:pPr>
        <w:spacing w:after="0" w:line="480" w:lineRule="auto"/>
        <w:jc w:val="both"/>
        <w:rPr>
          <w:rFonts w:ascii="Arial" w:hAnsi="Arial" w:cs="Arial"/>
          <w:sz w:val="24"/>
          <w:szCs w:val="24"/>
        </w:rPr>
      </w:pPr>
    </w:p>
    <w:p w:rsidR="00BD147D" w:rsidRPr="004F585E" w:rsidRDefault="00BD147D" w:rsidP="00D5108D">
      <w:pPr>
        <w:spacing w:after="0" w:line="480" w:lineRule="auto"/>
        <w:jc w:val="both"/>
        <w:rPr>
          <w:rFonts w:ascii="Arial" w:hAnsi="Arial" w:cs="Arial"/>
          <w:sz w:val="24"/>
          <w:szCs w:val="24"/>
        </w:rPr>
      </w:pPr>
      <w:r w:rsidRPr="004F585E">
        <w:rPr>
          <w:rFonts w:ascii="Arial" w:hAnsi="Arial" w:cs="Arial"/>
          <w:sz w:val="24"/>
          <w:szCs w:val="24"/>
        </w:rPr>
        <w:t xml:space="preserve">Dentro de los autores que abordan el término desarrollo de habilidades investigativas pueden citarse los trabajos de </w:t>
      </w:r>
      <w:r w:rsidR="00916EAA">
        <w:rPr>
          <w:rFonts w:ascii="Arial" w:hAnsi="Arial" w:cs="Arial"/>
          <w:sz w:val="24"/>
          <w:szCs w:val="24"/>
        </w:rPr>
        <w:t>Pérez y López (1999</w:t>
      </w:r>
      <w:proofErr w:type="gramStart"/>
      <w:r w:rsidR="00916EAA">
        <w:rPr>
          <w:rFonts w:ascii="Arial" w:hAnsi="Arial" w:cs="Arial"/>
          <w:sz w:val="24"/>
          <w:szCs w:val="24"/>
        </w:rPr>
        <w:t>;</w:t>
      </w:r>
      <w:r w:rsidRPr="002F26ED">
        <w:rPr>
          <w:rFonts w:ascii="Arial" w:hAnsi="Arial" w:cs="Arial"/>
          <w:sz w:val="24"/>
          <w:szCs w:val="24"/>
        </w:rPr>
        <w:t>2001</w:t>
      </w:r>
      <w:proofErr w:type="gramEnd"/>
      <w:r w:rsidRPr="002F26ED">
        <w:rPr>
          <w:rFonts w:ascii="Arial" w:hAnsi="Arial" w:cs="Arial"/>
          <w:sz w:val="24"/>
          <w:szCs w:val="24"/>
        </w:rPr>
        <w:t>), Moreno (2005), y Machado, Montes de Oca y Mena (2008; 2009).</w:t>
      </w:r>
      <w:r w:rsidRPr="004F585E">
        <w:rPr>
          <w:rFonts w:ascii="Arial" w:hAnsi="Arial" w:cs="Arial"/>
          <w:sz w:val="24"/>
          <w:szCs w:val="24"/>
        </w:rPr>
        <w:t xml:space="preserve"> En cuanto al de formación de habilidades investigativas o para la investigación, constituyen referentes importantes los trabajos de </w:t>
      </w:r>
      <w:r w:rsidRPr="002F26ED">
        <w:rPr>
          <w:rFonts w:ascii="Arial" w:hAnsi="Arial" w:cs="Arial"/>
          <w:sz w:val="24"/>
          <w:szCs w:val="24"/>
        </w:rPr>
        <w:t>Chirino (2002) y Guerrero (2007).</w:t>
      </w:r>
      <w:r w:rsidRPr="004F585E">
        <w:rPr>
          <w:rFonts w:ascii="Arial" w:hAnsi="Arial" w:cs="Arial"/>
          <w:sz w:val="24"/>
          <w:szCs w:val="24"/>
        </w:rPr>
        <w:t xml:space="preserve">  </w:t>
      </w:r>
    </w:p>
    <w:p w:rsidR="00BD147D" w:rsidRPr="004F585E" w:rsidRDefault="00BD147D" w:rsidP="00D5108D">
      <w:pPr>
        <w:spacing w:after="0" w:line="480" w:lineRule="auto"/>
        <w:jc w:val="both"/>
        <w:rPr>
          <w:rFonts w:ascii="Arial" w:hAnsi="Arial" w:cs="Arial"/>
          <w:sz w:val="24"/>
          <w:szCs w:val="24"/>
        </w:rPr>
      </w:pPr>
    </w:p>
    <w:p w:rsidR="00BD147D" w:rsidRPr="004F585E" w:rsidRDefault="00BD147D" w:rsidP="00D5108D">
      <w:pPr>
        <w:spacing w:after="0" w:line="480" w:lineRule="auto"/>
        <w:jc w:val="both"/>
        <w:rPr>
          <w:rFonts w:ascii="Arial" w:hAnsi="Arial" w:cs="Arial"/>
          <w:sz w:val="24"/>
          <w:szCs w:val="24"/>
        </w:rPr>
      </w:pPr>
      <w:r w:rsidRPr="004F585E">
        <w:rPr>
          <w:rFonts w:ascii="Arial" w:hAnsi="Arial" w:cs="Arial"/>
          <w:sz w:val="24"/>
          <w:szCs w:val="24"/>
        </w:rPr>
        <w:lastRenderedPageBreak/>
        <w:t>Adicionalmente en algun</w:t>
      </w:r>
      <w:r w:rsidR="00916EAA">
        <w:rPr>
          <w:rFonts w:ascii="Arial" w:hAnsi="Arial" w:cs="Arial"/>
          <w:sz w:val="24"/>
          <w:szCs w:val="24"/>
        </w:rPr>
        <w:t>o</w:t>
      </w:r>
      <w:r w:rsidRPr="004F585E">
        <w:rPr>
          <w:rFonts w:ascii="Arial" w:hAnsi="Arial" w:cs="Arial"/>
          <w:sz w:val="24"/>
          <w:szCs w:val="24"/>
        </w:rPr>
        <w:t xml:space="preserve">s </w:t>
      </w:r>
      <w:r w:rsidR="00916EAA">
        <w:rPr>
          <w:rFonts w:ascii="Arial" w:hAnsi="Arial" w:cs="Arial"/>
          <w:sz w:val="24"/>
          <w:szCs w:val="24"/>
        </w:rPr>
        <w:t>autores</w:t>
      </w:r>
      <w:r w:rsidRPr="004F585E">
        <w:rPr>
          <w:rFonts w:ascii="Arial" w:hAnsi="Arial" w:cs="Arial"/>
          <w:sz w:val="24"/>
          <w:szCs w:val="24"/>
        </w:rPr>
        <w:t xml:space="preserve"> reconoce el valor de la experiencia acumulada en el campo de la forma</w:t>
      </w:r>
      <w:r w:rsidR="00916EAA">
        <w:rPr>
          <w:rFonts w:ascii="Arial" w:hAnsi="Arial" w:cs="Arial"/>
          <w:sz w:val="24"/>
          <w:szCs w:val="24"/>
        </w:rPr>
        <w:t>ción investigativa del pregrado,</w:t>
      </w:r>
      <w:r w:rsidRPr="004F585E">
        <w:rPr>
          <w:rFonts w:ascii="Arial" w:hAnsi="Arial" w:cs="Arial"/>
          <w:sz w:val="24"/>
          <w:szCs w:val="24"/>
        </w:rPr>
        <w:t xml:space="preserve"> sin embargo, se consideran </w:t>
      </w:r>
      <w:r w:rsidR="00916EAA">
        <w:rPr>
          <w:rFonts w:ascii="Arial" w:hAnsi="Arial" w:cs="Arial"/>
          <w:sz w:val="24"/>
          <w:szCs w:val="24"/>
        </w:rPr>
        <w:t xml:space="preserve">como </w:t>
      </w:r>
      <w:r w:rsidRPr="004F585E">
        <w:rPr>
          <w:rFonts w:ascii="Arial" w:hAnsi="Arial" w:cs="Arial"/>
          <w:sz w:val="24"/>
          <w:szCs w:val="24"/>
        </w:rPr>
        <w:t>problemáticas existentes: el reducido “desarrollo conceptual y metodológico relacionado con lo enseñable y apre</w:t>
      </w:r>
      <w:r w:rsidR="00D06EC8" w:rsidRPr="004F585E">
        <w:rPr>
          <w:rFonts w:ascii="Arial" w:hAnsi="Arial" w:cs="Arial"/>
          <w:sz w:val="24"/>
          <w:szCs w:val="24"/>
        </w:rPr>
        <w:t>he</w:t>
      </w:r>
      <w:r w:rsidRPr="004F585E">
        <w:rPr>
          <w:rFonts w:ascii="Arial" w:hAnsi="Arial" w:cs="Arial"/>
          <w:sz w:val="24"/>
          <w:szCs w:val="24"/>
        </w:rPr>
        <w:t xml:space="preserve">nsible de la investigación” </w:t>
      </w:r>
      <w:r w:rsidR="002F26ED" w:rsidRPr="002F26ED">
        <w:rPr>
          <w:rFonts w:ascii="Arial" w:hAnsi="Arial" w:cs="Arial"/>
          <w:sz w:val="24"/>
          <w:szCs w:val="24"/>
        </w:rPr>
        <w:t>(Guerrero, 2007:</w:t>
      </w:r>
      <w:r w:rsidRPr="002F26ED">
        <w:rPr>
          <w:rFonts w:ascii="Arial" w:hAnsi="Arial" w:cs="Arial"/>
          <w:sz w:val="24"/>
          <w:szCs w:val="24"/>
        </w:rPr>
        <w:t>190)</w:t>
      </w:r>
      <w:r w:rsidRPr="004F585E">
        <w:rPr>
          <w:rFonts w:ascii="Arial" w:hAnsi="Arial" w:cs="Arial"/>
          <w:sz w:val="24"/>
          <w:szCs w:val="24"/>
        </w:rPr>
        <w:t xml:space="preserve"> y el hecho de que no “ha sido estudiada formalmente en términos de desarrollo de habilidades investigativas” </w:t>
      </w:r>
      <w:r w:rsidRPr="002F26ED">
        <w:rPr>
          <w:rFonts w:ascii="Arial" w:hAnsi="Arial" w:cs="Arial"/>
          <w:sz w:val="24"/>
          <w:szCs w:val="24"/>
        </w:rPr>
        <w:t>(Moreno</w:t>
      </w:r>
      <w:r w:rsidR="002F26ED" w:rsidRPr="002F26ED">
        <w:rPr>
          <w:rFonts w:ascii="Arial" w:hAnsi="Arial" w:cs="Arial"/>
          <w:sz w:val="24"/>
          <w:szCs w:val="24"/>
        </w:rPr>
        <w:t xml:space="preserve"> Bayardo</w:t>
      </w:r>
      <w:r w:rsidRPr="002F26ED">
        <w:rPr>
          <w:rFonts w:ascii="Arial" w:hAnsi="Arial" w:cs="Arial"/>
          <w:sz w:val="24"/>
          <w:szCs w:val="24"/>
        </w:rPr>
        <w:t>, 2005</w:t>
      </w:r>
      <w:r w:rsidR="002F26ED" w:rsidRPr="002F26ED">
        <w:rPr>
          <w:rFonts w:ascii="Arial" w:hAnsi="Arial" w:cs="Arial"/>
          <w:sz w:val="24"/>
          <w:szCs w:val="24"/>
        </w:rPr>
        <w:t>:</w:t>
      </w:r>
      <w:r w:rsidRPr="002F26ED">
        <w:rPr>
          <w:rFonts w:ascii="Arial" w:hAnsi="Arial" w:cs="Arial"/>
          <w:sz w:val="24"/>
          <w:szCs w:val="24"/>
        </w:rPr>
        <w:t xml:space="preserve"> 527).</w:t>
      </w:r>
    </w:p>
    <w:p w:rsidR="00BD147D" w:rsidRPr="004F585E" w:rsidRDefault="00BD147D" w:rsidP="00D5108D">
      <w:pPr>
        <w:spacing w:after="0" w:line="480" w:lineRule="auto"/>
        <w:jc w:val="both"/>
        <w:rPr>
          <w:rFonts w:ascii="Arial" w:hAnsi="Arial" w:cs="Arial"/>
          <w:sz w:val="24"/>
          <w:szCs w:val="24"/>
        </w:rPr>
      </w:pPr>
    </w:p>
    <w:p w:rsidR="00BD147D" w:rsidRDefault="00BD147D" w:rsidP="00D5108D">
      <w:pPr>
        <w:spacing w:after="0" w:line="480" w:lineRule="auto"/>
        <w:jc w:val="both"/>
        <w:rPr>
          <w:rFonts w:ascii="Arial" w:hAnsi="Arial" w:cs="Arial"/>
          <w:sz w:val="24"/>
          <w:szCs w:val="24"/>
        </w:rPr>
      </w:pPr>
      <w:r w:rsidRPr="004F585E">
        <w:rPr>
          <w:rFonts w:ascii="Arial" w:hAnsi="Arial" w:cs="Arial"/>
          <w:sz w:val="24"/>
          <w:szCs w:val="24"/>
        </w:rPr>
        <w:t xml:space="preserve">Ahora bien, dentro de los procesos de la investigación educativa se señala el concepto de </w:t>
      </w:r>
      <w:r w:rsidRPr="004F585E">
        <w:rPr>
          <w:rFonts w:ascii="Arial" w:hAnsi="Arial" w:cs="Arial"/>
          <w:i/>
          <w:sz w:val="24"/>
          <w:szCs w:val="24"/>
        </w:rPr>
        <w:t>habilidades investigativas</w:t>
      </w:r>
      <w:r w:rsidRPr="004F585E">
        <w:rPr>
          <w:rFonts w:ascii="Arial" w:hAnsi="Arial" w:cs="Arial"/>
          <w:sz w:val="24"/>
          <w:szCs w:val="24"/>
        </w:rPr>
        <w:t xml:space="preserve">, en este sentido se tiene que aun cuando ha sido enunciado y trabajado en diversas investigaciones no cuenta con una amplia gama de definiciones. Los principales conceptos pueden agruparse en: 1. </w:t>
      </w:r>
      <w:r w:rsidR="002D55D1">
        <w:rPr>
          <w:rFonts w:ascii="Arial" w:hAnsi="Arial" w:cs="Arial"/>
          <w:sz w:val="24"/>
          <w:szCs w:val="24"/>
        </w:rPr>
        <w:t>H</w:t>
      </w:r>
      <w:r w:rsidRPr="004F585E">
        <w:rPr>
          <w:rFonts w:ascii="Arial" w:hAnsi="Arial" w:cs="Arial"/>
          <w:sz w:val="24"/>
          <w:szCs w:val="24"/>
        </w:rPr>
        <w:t xml:space="preserve">abilidad (es) investigativa (s) (Pérez &amp;López, 1999; Moreno, 2005; Machado et al., 2008), 2. Habilidad de investigación (López, 2001), 3. Habilidades científico investigativas </w:t>
      </w:r>
      <w:r w:rsidRPr="002F26ED">
        <w:rPr>
          <w:rFonts w:ascii="Arial" w:hAnsi="Arial" w:cs="Arial"/>
          <w:sz w:val="24"/>
          <w:szCs w:val="24"/>
        </w:rPr>
        <w:t>(Chirino, 2002)</w:t>
      </w:r>
      <w:r w:rsidR="00D06EC8" w:rsidRPr="002F26ED">
        <w:rPr>
          <w:rFonts w:ascii="Arial" w:hAnsi="Arial" w:cs="Arial"/>
          <w:sz w:val="24"/>
          <w:szCs w:val="24"/>
        </w:rPr>
        <w:t>.</w:t>
      </w:r>
    </w:p>
    <w:p w:rsidR="002D55D1" w:rsidRPr="004F585E" w:rsidRDefault="002D55D1" w:rsidP="00D5108D">
      <w:pPr>
        <w:spacing w:after="0" w:line="480" w:lineRule="auto"/>
        <w:jc w:val="both"/>
        <w:rPr>
          <w:rFonts w:ascii="Arial" w:hAnsi="Arial" w:cs="Arial"/>
          <w:sz w:val="24"/>
          <w:szCs w:val="24"/>
        </w:rPr>
      </w:pPr>
    </w:p>
    <w:p w:rsidR="00BD147D" w:rsidRPr="004F585E" w:rsidRDefault="00A10A32" w:rsidP="00D5108D">
      <w:pPr>
        <w:spacing w:after="0" w:line="480" w:lineRule="auto"/>
        <w:jc w:val="both"/>
        <w:rPr>
          <w:rFonts w:ascii="Arial" w:hAnsi="Arial" w:cs="Arial"/>
          <w:sz w:val="24"/>
          <w:szCs w:val="24"/>
        </w:rPr>
      </w:pPr>
      <w:r>
        <w:rPr>
          <w:rFonts w:ascii="Arial" w:hAnsi="Arial" w:cs="Arial"/>
          <w:sz w:val="24"/>
          <w:szCs w:val="24"/>
        </w:rPr>
        <w:t xml:space="preserve">Por otro lado Moreno </w:t>
      </w:r>
      <w:r w:rsidRPr="00A10A32">
        <w:rPr>
          <w:rFonts w:ascii="Arial" w:hAnsi="Arial" w:cs="Arial"/>
          <w:sz w:val="24"/>
          <w:szCs w:val="24"/>
        </w:rPr>
        <w:t>(2005</w:t>
      </w:r>
      <w:r w:rsidR="00BD147D" w:rsidRPr="00A10A32">
        <w:rPr>
          <w:rFonts w:ascii="Arial" w:hAnsi="Arial" w:cs="Arial"/>
          <w:sz w:val="24"/>
          <w:szCs w:val="24"/>
        </w:rPr>
        <w:t xml:space="preserve">, citado en </w:t>
      </w:r>
      <w:r w:rsidR="00D06EC8" w:rsidRPr="00A10A32">
        <w:rPr>
          <w:rFonts w:ascii="Arial" w:hAnsi="Arial" w:cs="Arial"/>
          <w:noProof/>
          <w:sz w:val="24"/>
          <w:szCs w:val="24"/>
        </w:rPr>
        <w:t>Rodríguez &amp; Delgado, 2014)</w:t>
      </w:r>
      <w:r w:rsidR="00BD147D" w:rsidRPr="004F585E">
        <w:rPr>
          <w:rFonts w:ascii="Arial" w:hAnsi="Arial" w:cs="Arial"/>
          <w:sz w:val="24"/>
          <w:szCs w:val="24"/>
        </w:rPr>
        <w:t xml:space="preserve"> señala que con la expresión </w:t>
      </w:r>
      <w:r w:rsidR="00BD147D" w:rsidRPr="004F585E">
        <w:rPr>
          <w:rFonts w:ascii="Arial" w:hAnsi="Arial" w:cs="Arial"/>
          <w:i/>
          <w:sz w:val="24"/>
          <w:szCs w:val="24"/>
        </w:rPr>
        <w:t>habilidades investigativas</w:t>
      </w:r>
      <w:r w:rsidR="00BD147D" w:rsidRPr="004F585E">
        <w:rPr>
          <w:rFonts w:ascii="Arial" w:hAnsi="Arial" w:cs="Arial"/>
          <w:b/>
          <w:sz w:val="24"/>
          <w:szCs w:val="24"/>
        </w:rPr>
        <w:t xml:space="preserve"> s</w:t>
      </w:r>
      <w:r w:rsidR="00BD147D" w:rsidRPr="004F585E">
        <w:rPr>
          <w:rFonts w:ascii="Arial" w:hAnsi="Arial" w:cs="Arial"/>
          <w:sz w:val="24"/>
          <w:szCs w:val="24"/>
        </w:rPr>
        <w:t xml:space="preserve">e hace referencia a un conjunto de habilidades de diversa naturaleza, que empiezan a desarrollarse desde antes de que el individuo tenga acceso a procesos sistemáticos de formación para la investigación, que en su mayoría no se desarrollan sólo para posibilitar la realización de las tareas propias de la  investigación, pero que han sido detectadas por los formadores como habilidades cuyo desarrollo, en el investigador en formación o en funciones, es una contribución fundamental para potenciar que éste pueda realizar investigación de buena calidad.  </w:t>
      </w:r>
    </w:p>
    <w:p w:rsidR="00BD147D" w:rsidRPr="004F585E" w:rsidRDefault="00BD147D" w:rsidP="00D5108D">
      <w:pPr>
        <w:spacing w:after="0" w:line="480" w:lineRule="auto"/>
        <w:jc w:val="both"/>
        <w:rPr>
          <w:rFonts w:ascii="Arial" w:hAnsi="Arial" w:cs="Arial"/>
          <w:sz w:val="24"/>
          <w:szCs w:val="24"/>
        </w:rPr>
      </w:pPr>
    </w:p>
    <w:p w:rsidR="00BD147D" w:rsidRPr="004F585E" w:rsidRDefault="00BD147D" w:rsidP="00D5108D">
      <w:pPr>
        <w:spacing w:after="0" w:line="480" w:lineRule="auto"/>
        <w:jc w:val="both"/>
        <w:rPr>
          <w:rFonts w:ascii="Arial" w:hAnsi="Arial" w:cs="Arial"/>
          <w:sz w:val="24"/>
          <w:szCs w:val="24"/>
        </w:rPr>
      </w:pPr>
      <w:r w:rsidRPr="00FE6DC0">
        <w:rPr>
          <w:rFonts w:ascii="Arial" w:hAnsi="Arial" w:cs="Arial"/>
          <w:sz w:val="24"/>
          <w:szCs w:val="24"/>
        </w:rPr>
        <w:lastRenderedPageBreak/>
        <w:t>Machado (2008</w:t>
      </w:r>
      <w:r w:rsidR="00FE6DC0">
        <w:rPr>
          <w:rFonts w:ascii="Arial" w:hAnsi="Arial" w:cs="Arial"/>
          <w:sz w:val="24"/>
          <w:szCs w:val="24"/>
        </w:rPr>
        <w:t>:</w:t>
      </w:r>
      <w:r w:rsidR="00FE6DC0" w:rsidRPr="00FE6DC0">
        <w:rPr>
          <w:rFonts w:ascii="Arial" w:hAnsi="Arial" w:cs="Arial"/>
          <w:sz w:val="24"/>
          <w:szCs w:val="24"/>
        </w:rPr>
        <w:t>165-166)</w:t>
      </w:r>
      <w:r w:rsidRPr="004F585E">
        <w:rPr>
          <w:rFonts w:ascii="Arial" w:hAnsi="Arial" w:cs="Arial"/>
          <w:sz w:val="24"/>
          <w:szCs w:val="24"/>
        </w:rPr>
        <w:t xml:space="preserve"> </w:t>
      </w:r>
      <w:r w:rsidR="002D55D1" w:rsidRPr="004F585E">
        <w:rPr>
          <w:rFonts w:ascii="Arial" w:hAnsi="Arial" w:cs="Arial"/>
          <w:sz w:val="24"/>
          <w:szCs w:val="24"/>
        </w:rPr>
        <w:t xml:space="preserve">la </w:t>
      </w:r>
      <w:r w:rsidRPr="004F585E">
        <w:rPr>
          <w:rFonts w:ascii="Arial" w:hAnsi="Arial" w:cs="Arial"/>
          <w:sz w:val="24"/>
          <w:szCs w:val="24"/>
        </w:rPr>
        <w:t>define como</w:t>
      </w:r>
      <w:r w:rsidR="00A10A32">
        <w:rPr>
          <w:rFonts w:ascii="Arial" w:hAnsi="Arial" w:cs="Arial"/>
          <w:sz w:val="24"/>
          <w:szCs w:val="24"/>
        </w:rPr>
        <w:t xml:space="preserve"> “e</w:t>
      </w:r>
      <w:r w:rsidRPr="004F585E">
        <w:rPr>
          <w:rFonts w:ascii="Arial" w:hAnsi="Arial" w:cs="Arial"/>
          <w:sz w:val="24"/>
          <w:szCs w:val="24"/>
        </w:rPr>
        <w:t>l dominio de la acción que se despliega para solucionar tareas investigativas en el ámbito docente, laboral y propiamente investigativo con los recursos de la metodología de la ciencia”</w:t>
      </w:r>
      <w:r w:rsidR="00FE6DC0">
        <w:rPr>
          <w:rFonts w:ascii="Arial" w:hAnsi="Arial" w:cs="Arial"/>
          <w:sz w:val="24"/>
          <w:szCs w:val="24"/>
        </w:rPr>
        <w:t>.</w:t>
      </w:r>
    </w:p>
    <w:p w:rsidR="00D06EC8" w:rsidRPr="004F585E" w:rsidRDefault="00D06EC8" w:rsidP="00D5108D">
      <w:pPr>
        <w:spacing w:after="0" w:line="480" w:lineRule="auto"/>
        <w:jc w:val="both"/>
        <w:rPr>
          <w:rFonts w:ascii="Arial" w:hAnsi="Arial" w:cs="Arial"/>
          <w:sz w:val="24"/>
          <w:szCs w:val="24"/>
        </w:rPr>
      </w:pPr>
    </w:p>
    <w:p w:rsidR="00BD147D" w:rsidRPr="004F585E" w:rsidRDefault="002D55D1" w:rsidP="00D5108D">
      <w:pPr>
        <w:spacing w:after="0" w:line="480" w:lineRule="auto"/>
        <w:jc w:val="both"/>
        <w:rPr>
          <w:rFonts w:ascii="Arial" w:hAnsi="Arial" w:cs="Arial"/>
          <w:sz w:val="24"/>
          <w:szCs w:val="24"/>
        </w:rPr>
      </w:pPr>
      <w:r>
        <w:rPr>
          <w:rFonts w:ascii="Arial" w:hAnsi="Arial" w:cs="Arial"/>
          <w:sz w:val="24"/>
          <w:szCs w:val="24"/>
        </w:rPr>
        <w:t xml:space="preserve">Por su parte </w:t>
      </w:r>
      <w:r w:rsidR="00BD147D" w:rsidRPr="00FE6DC0">
        <w:rPr>
          <w:rFonts w:ascii="Arial" w:hAnsi="Arial" w:cs="Arial"/>
          <w:sz w:val="24"/>
          <w:szCs w:val="24"/>
        </w:rPr>
        <w:t xml:space="preserve">Chirino (2002 citado en </w:t>
      </w:r>
      <w:r w:rsidR="00D06EC8" w:rsidRPr="00FE6DC0">
        <w:rPr>
          <w:rFonts w:ascii="Arial" w:hAnsi="Arial" w:cs="Arial"/>
          <w:sz w:val="24"/>
          <w:szCs w:val="24"/>
        </w:rPr>
        <w:t xml:space="preserve">Rodríguez </w:t>
      </w:r>
      <w:r w:rsidR="00FE6DC0" w:rsidRPr="00FE6DC0">
        <w:rPr>
          <w:rFonts w:ascii="Arial" w:hAnsi="Arial" w:cs="Arial"/>
          <w:sz w:val="24"/>
          <w:szCs w:val="24"/>
        </w:rPr>
        <w:t>et. al.</w:t>
      </w:r>
      <w:r w:rsidR="00D06EC8" w:rsidRPr="00FE6DC0">
        <w:rPr>
          <w:rFonts w:ascii="Arial" w:hAnsi="Arial" w:cs="Arial"/>
          <w:sz w:val="24"/>
          <w:szCs w:val="24"/>
        </w:rPr>
        <w:t>)</w:t>
      </w:r>
      <w:r w:rsidR="00BD147D" w:rsidRPr="004F585E">
        <w:rPr>
          <w:rFonts w:ascii="Arial" w:hAnsi="Arial" w:cs="Arial"/>
          <w:sz w:val="24"/>
          <w:szCs w:val="24"/>
        </w:rPr>
        <w:t xml:space="preserve"> define el concepto de habilidades científico investigativas se define como dominio de las acciones generalizadoras del método científico que potencian al individuo para la problematización, teorización y comprobación de su realidad profesional, lo que contribuye a su transformación sobre bases científicas”. </w:t>
      </w:r>
    </w:p>
    <w:p w:rsidR="00BD147D" w:rsidRPr="004F585E" w:rsidRDefault="00BD147D" w:rsidP="00D5108D">
      <w:pPr>
        <w:spacing w:after="0" w:line="480" w:lineRule="auto"/>
        <w:jc w:val="both"/>
        <w:rPr>
          <w:rFonts w:ascii="Arial" w:hAnsi="Arial" w:cs="Arial"/>
          <w:sz w:val="24"/>
          <w:szCs w:val="24"/>
        </w:rPr>
      </w:pPr>
    </w:p>
    <w:p w:rsidR="00BD147D" w:rsidRPr="004F585E" w:rsidRDefault="00BD147D" w:rsidP="00D5108D">
      <w:pPr>
        <w:spacing w:after="0" w:line="480" w:lineRule="auto"/>
        <w:jc w:val="both"/>
        <w:rPr>
          <w:rFonts w:ascii="Arial" w:hAnsi="Arial" w:cs="Arial"/>
          <w:sz w:val="24"/>
          <w:szCs w:val="24"/>
        </w:rPr>
      </w:pPr>
      <w:r w:rsidRPr="00FE6DC0">
        <w:rPr>
          <w:rFonts w:ascii="Arial" w:hAnsi="Arial" w:cs="Arial"/>
          <w:sz w:val="24"/>
          <w:szCs w:val="24"/>
        </w:rPr>
        <w:t>Rodríguez &amp; Delgado (2014</w:t>
      </w:r>
      <w:r w:rsidR="00FE6DC0">
        <w:rPr>
          <w:rFonts w:ascii="Arial" w:hAnsi="Arial" w:cs="Arial"/>
          <w:sz w:val="24"/>
          <w:szCs w:val="24"/>
        </w:rPr>
        <w:t>:350</w:t>
      </w:r>
      <w:r w:rsidRPr="00FE6DC0">
        <w:rPr>
          <w:rFonts w:ascii="Arial" w:hAnsi="Arial" w:cs="Arial"/>
          <w:sz w:val="24"/>
          <w:szCs w:val="24"/>
        </w:rPr>
        <w:t>)</w:t>
      </w:r>
      <w:r w:rsidRPr="004F585E">
        <w:rPr>
          <w:rFonts w:ascii="Arial" w:hAnsi="Arial" w:cs="Arial"/>
          <w:sz w:val="24"/>
          <w:szCs w:val="24"/>
        </w:rPr>
        <w:t xml:space="preserve"> se señala que dentro de los principales aportes de los autores para definir las habilidades investigativas se significan:</w:t>
      </w:r>
      <w:r w:rsidR="00D06EC8" w:rsidRPr="004F585E">
        <w:rPr>
          <w:rFonts w:ascii="Arial" w:hAnsi="Arial" w:cs="Arial"/>
          <w:sz w:val="24"/>
          <w:szCs w:val="24"/>
        </w:rPr>
        <w:t xml:space="preserve"> </w:t>
      </w:r>
      <w:r w:rsidRPr="004F585E">
        <w:rPr>
          <w:rFonts w:ascii="Arial" w:hAnsi="Arial" w:cs="Arial"/>
          <w:sz w:val="24"/>
          <w:szCs w:val="24"/>
        </w:rPr>
        <w:t>Representan un dominio de acciones para la regulació</w:t>
      </w:r>
      <w:r w:rsidR="00D06EC8" w:rsidRPr="004F585E">
        <w:rPr>
          <w:rFonts w:ascii="Arial" w:hAnsi="Arial" w:cs="Arial"/>
          <w:sz w:val="24"/>
          <w:szCs w:val="24"/>
        </w:rPr>
        <w:t xml:space="preserve">n de la actividad investigativa; también </w:t>
      </w:r>
      <w:r w:rsidRPr="004F585E">
        <w:rPr>
          <w:rFonts w:ascii="Arial" w:hAnsi="Arial" w:cs="Arial"/>
          <w:sz w:val="24"/>
          <w:szCs w:val="24"/>
        </w:rPr>
        <w:t>un conjunto de habilidades que pudieran considerarse como invariante</w:t>
      </w:r>
      <w:r w:rsidR="00D06EC8" w:rsidRPr="004F585E">
        <w:rPr>
          <w:rFonts w:ascii="Arial" w:hAnsi="Arial" w:cs="Arial"/>
          <w:sz w:val="24"/>
          <w:szCs w:val="24"/>
        </w:rPr>
        <w:t xml:space="preserve">s de la actividad investigativa; </w:t>
      </w:r>
      <w:r w:rsidRPr="004F585E">
        <w:rPr>
          <w:rFonts w:ascii="Arial" w:hAnsi="Arial" w:cs="Arial"/>
          <w:sz w:val="24"/>
          <w:szCs w:val="24"/>
        </w:rPr>
        <w:t>un dominio del contenido de la enseñanza investigativa o lo que sería igual, de su sistema de conocimiento</w:t>
      </w:r>
      <w:r w:rsidR="00D06EC8" w:rsidRPr="004F585E">
        <w:rPr>
          <w:rFonts w:ascii="Arial" w:hAnsi="Arial" w:cs="Arial"/>
          <w:sz w:val="24"/>
          <w:szCs w:val="24"/>
        </w:rPr>
        <w:t>s, hábitos, valores y actitudes</w:t>
      </w:r>
      <w:r w:rsidR="000E4C49" w:rsidRPr="004F585E">
        <w:rPr>
          <w:rFonts w:ascii="Arial" w:hAnsi="Arial" w:cs="Arial"/>
          <w:sz w:val="24"/>
          <w:szCs w:val="24"/>
        </w:rPr>
        <w:t>;</w:t>
      </w:r>
      <w:r w:rsidR="00D06EC8" w:rsidRPr="004F585E">
        <w:rPr>
          <w:rFonts w:ascii="Arial" w:hAnsi="Arial" w:cs="Arial"/>
          <w:sz w:val="24"/>
          <w:szCs w:val="24"/>
        </w:rPr>
        <w:t xml:space="preserve"> y </w:t>
      </w:r>
      <w:r w:rsidRPr="004F585E">
        <w:rPr>
          <w:rFonts w:ascii="Arial" w:hAnsi="Arial" w:cs="Arial"/>
          <w:sz w:val="24"/>
          <w:szCs w:val="24"/>
        </w:rPr>
        <w:t>una generalización del método de la ciencia.</w:t>
      </w:r>
    </w:p>
    <w:p w:rsidR="00BD147D" w:rsidRPr="004F585E" w:rsidRDefault="00BD147D" w:rsidP="00D5108D">
      <w:pPr>
        <w:spacing w:after="0" w:line="480" w:lineRule="auto"/>
        <w:jc w:val="both"/>
        <w:rPr>
          <w:rFonts w:ascii="Arial" w:hAnsi="Arial" w:cs="Arial"/>
          <w:sz w:val="24"/>
          <w:szCs w:val="24"/>
        </w:rPr>
      </w:pPr>
    </w:p>
    <w:p w:rsidR="00BD147D" w:rsidRPr="004F585E" w:rsidRDefault="00BD147D" w:rsidP="002D55D1">
      <w:pPr>
        <w:spacing w:after="0" w:line="480" w:lineRule="auto"/>
        <w:jc w:val="both"/>
        <w:rPr>
          <w:rFonts w:ascii="Arial" w:hAnsi="Arial" w:cs="Arial"/>
          <w:sz w:val="24"/>
          <w:szCs w:val="24"/>
        </w:rPr>
      </w:pPr>
      <w:r w:rsidRPr="004F585E">
        <w:rPr>
          <w:rFonts w:ascii="Arial" w:hAnsi="Arial" w:cs="Arial"/>
          <w:sz w:val="24"/>
          <w:szCs w:val="24"/>
        </w:rPr>
        <w:t xml:space="preserve">Derivado de lo anterior, se considera necesario señalar el valor de la </w:t>
      </w:r>
      <w:r w:rsidRPr="00FE6DC0">
        <w:rPr>
          <w:rFonts w:ascii="Arial" w:hAnsi="Arial" w:cs="Arial"/>
          <w:sz w:val="24"/>
          <w:szCs w:val="24"/>
        </w:rPr>
        <w:t>teoría constructivista y del enfoque de competencias</w:t>
      </w:r>
      <w:r w:rsidRPr="004F585E">
        <w:rPr>
          <w:rFonts w:ascii="Arial" w:hAnsi="Arial" w:cs="Arial"/>
          <w:b/>
          <w:sz w:val="24"/>
          <w:szCs w:val="24"/>
        </w:rPr>
        <w:t xml:space="preserve"> </w:t>
      </w:r>
      <w:r w:rsidRPr="004F585E">
        <w:rPr>
          <w:rFonts w:ascii="Arial" w:hAnsi="Arial" w:cs="Arial"/>
          <w:sz w:val="24"/>
          <w:szCs w:val="24"/>
        </w:rPr>
        <w:t>para el estudio formal de la formación y desarrollo de habilidades investigativas como eje transversal de la formación para la investigación</w:t>
      </w:r>
      <w:r w:rsidR="002D55D1">
        <w:rPr>
          <w:rFonts w:ascii="Arial" w:hAnsi="Arial" w:cs="Arial"/>
          <w:sz w:val="24"/>
          <w:szCs w:val="24"/>
        </w:rPr>
        <w:t>, lo que</w:t>
      </w:r>
      <w:r w:rsidRPr="004F585E">
        <w:rPr>
          <w:rFonts w:ascii="Arial" w:hAnsi="Arial" w:cs="Arial"/>
          <w:sz w:val="24"/>
          <w:szCs w:val="24"/>
        </w:rPr>
        <w:t xml:space="preserve"> permite identificar lo significativo de los tres tipos de conocimientos propuestos por Piaget (físico, lógico-matemático y social), para la determinación de las habilidades investigativas invariantes de la formación para la </w:t>
      </w:r>
      <w:r w:rsidRPr="004F585E">
        <w:rPr>
          <w:rFonts w:ascii="Arial" w:hAnsi="Arial" w:cs="Arial"/>
          <w:sz w:val="24"/>
          <w:szCs w:val="24"/>
        </w:rPr>
        <w:lastRenderedPageBreak/>
        <w:t xml:space="preserve">investigación en el pregrado, pues la propuesta de su perfil, muestra la necesidad de unificar la información empírica, con la abstracción y lo social desde sus dos dimensiones (grupal e individual). </w:t>
      </w:r>
      <w:r w:rsidRPr="00FE6DC0">
        <w:rPr>
          <w:rFonts w:ascii="Arial" w:hAnsi="Arial" w:cs="Arial"/>
          <w:noProof/>
          <w:sz w:val="24"/>
          <w:szCs w:val="24"/>
        </w:rPr>
        <w:t>(Rodríguez &amp; Delgado, 2014</w:t>
      </w:r>
      <w:r w:rsidR="00FE6DC0" w:rsidRPr="00FE6DC0">
        <w:rPr>
          <w:rFonts w:ascii="Arial" w:hAnsi="Arial" w:cs="Arial"/>
          <w:noProof/>
          <w:sz w:val="24"/>
          <w:szCs w:val="24"/>
        </w:rPr>
        <w:t>:357</w:t>
      </w:r>
      <w:r w:rsidRPr="00FE6DC0">
        <w:rPr>
          <w:rFonts w:ascii="Arial" w:hAnsi="Arial" w:cs="Arial"/>
          <w:noProof/>
          <w:sz w:val="24"/>
          <w:szCs w:val="24"/>
        </w:rPr>
        <w:t>)</w:t>
      </w:r>
      <w:r w:rsidR="00FE6DC0">
        <w:rPr>
          <w:rFonts w:ascii="Arial" w:hAnsi="Arial" w:cs="Arial"/>
          <w:noProof/>
          <w:sz w:val="24"/>
          <w:szCs w:val="24"/>
        </w:rPr>
        <w:t>.</w:t>
      </w:r>
    </w:p>
    <w:p w:rsidR="00BD147D" w:rsidRPr="004F585E" w:rsidRDefault="00BD147D" w:rsidP="00D5108D">
      <w:pPr>
        <w:spacing w:after="0" w:line="480" w:lineRule="auto"/>
        <w:jc w:val="both"/>
        <w:rPr>
          <w:rFonts w:ascii="Arial" w:hAnsi="Arial" w:cs="Arial"/>
          <w:sz w:val="24"/>
          <w:szCs w:val="24"/>
        </w:rPr>
      </w:pPr>
    </w:p>
    <w:p w:rsidR="00BD147D" w:rsidRPr="004F585E" w:rsidRDefault="00BD147D" w:rsidP="00D5108D">
      <w:pPr>
        <w:spacing w:after="0" w:line="480" w:lineRule="auto"/>
        <w:jc w:val="both"/>
        <w:rPr>
          <w:rFonts w:ascii="Arial" w:hAnsi="Arial" w:cs="Arial"/>
          <w:sz w:val="24"/>
          <w:szCs w:val="24"/>
        </w:rPr>
      </w:pPr>
      <w:r w:rsidRPr="004F585E">
        <w:rPr>
          <w:rFonts w:ascii="Arial" w:hAnsi="Arial" w:cs="Arial"/>
          <w:sz w:val="24"/>
          <w:szCs w:val="24"/>
        </w:rPr>
        <w:t xml:space="preserve">Autores como </w:t>
      </w:r>
      <w:r w:rsidRPr="00FE6DC0">
        <w:rPr>
          <w:rFonts w:ascii="Arial" w:hAnsi="Arial" w:cs="Arial"/>
          <w:sz w:val="24"/>
          <w:szCs w:val="24"/>
        </w:rPr>
        <w:t>Guerrero (2007) y Machado et al. (2008)</w:t>
      </w:r>
      <w:r w:rsidRPr="004F585E">
        <w:rPr>
          <w:rFonts w:ascii="Arial" w:hAnsi="Arial" w:cs="Arial"/>
          <w:sz w:val="24"/>
          <w:szCs w:val="24"/>
        </w:rPr>
        <w:t xml:space="preserve"> establecen relaciones entre los términos habilidad y competencia. Específicamente en la propuesta Formación de Habilidades para la Investigación desde el Pregrado de Guerrero, la autora presenta un listado de competencias laborales específicas asociadas al ejercicio productivo y competitivo de actividades de investigación: pensamiento crítico y autónomo, rigor científico, compromiso ético, responsabilidad social, gestión de proyectos y de la innovación, comunicación y argumentación científica, entre otras. </w:t>
      </w:r>
    </w:p>
    <w:p w:rsidR="00BD147D" w:rsidRPr="004F585E" w:rsidRDefault="00BD147D" w:rsidP="00D5108D">
      <w:pPr>
        <w:spacing w:after="0" w:line="480" w:lineRule="auto"/>
        <w:jc w:val="both"/>
        <w:rPr>
          <w:rFonts w:ascii="Arial" w:hAnsi="Arial" w:cs="Arial"/>
          <w:sz w:val="24"/>
          <w:szCs w:val="24"/>
        </w:rPr>
      </w:pPr>
    </w:p>
    <w:p w:rsidR="00843EF2" w:rsidRPr="004F585E" w:rsidRDefault="00BD147D" w:rsidP="00D5108D">
      <w:pPr>
        <w:spacing w:after="0" w:line="480" w:lineRule="auto"/>
        <w:jc w:val="both"/>
        <w:rPr>
          <w:rFonts w:ascii="Arial" w:hAnsi="Arial" w:cs="Arial"/>
          <w:sz w:val="24"/>
          <w:szCs w:val="24"/>
        </w:rPr>
      </w:pPr>
      <w:r w:rsidRPr="004F585E">
        <w:rPr>
          <w:rFonts w:ascii="Arial" w:hAnsi="Arial" w:cs="Arial"/>
          <w:sz w:val="24"/>
          <w:szCs w:val="24"/>
        </w:rPr>
        <w:t xml:space="preserve">Sobre esta base, se considera que en la propuesta del enfoque de competencias existen fundamentos esenciales para el estudio de la formación y desarrollo de las habilidades investigativas en términos de formación para la investigación a partir de: </w:t>
      </w:r>
    </w:p>
    <w:p w:rsidR="00843EF2" w:rsidRPr="004F585E" w:rsidRDefault="00843EF2" w:rsidP="00D5108D">
      <w:pPr>
        <w:spacing w:after="0" w:line="480" w:lineRule="auto"/>
        <w:jc w:val="both"/>
        <w:rPr>
          <w:rFonts w:ascii="Arial" w:hAnsi="Arial" w:cs="Arial"/>
          <w:sz w:val="24"/>
          <w:szCs w:val="24"/>
        </w:rPr>
      </w:pPr>
    </w:p>
    <w:p w:rsidR="00843EF2" w:rsidRPr="004F585E" w:rsidRDefault="00843EF2" w:rsidP="00D5108D">
      <w:pPr>
        <w:spacing w:after="0" w:line="480" w:lineRule="auto"/>
        <w:jc w:val="both"/>
        <w:rPr>
          <w:rFonts w:ascii="Arial" w:hAnsi="Arial" w:cs="Arial"/>
          <w:sz w:val="24"/>
          <w:szCs w:val="24"/>
        </w:rPr>
      </w:pPr>
      <w:r w:rsidRPr="004F585E">
        <w:rPr>
          <w:rFonts w:ascii="Arial" w:hAnsi="Arial" w:cs="Arial"/>
          <w:sz w:val="24"/>
          <w:szCs w:val="24"/>
        </w:rPr>
        <w:t>1) L</w:t>
      </w:r>
      <w:r w:rsidR="00BD147D" w:rsidRPr="004F585E">
        <w:rPr>
          <w:rFonts w:ascii="Arial" w:hAnsi="Arial" w:cs="Arial"/>
          <w:sz w:val="24"/>
          <w:szCs w:val="24"/>
        </w:rPr>
        <w:t>a búsqueda de estrategias de enseñanza-aprendizaje que permitan la integración (en términos de competencias) de los conocimientos, los procesos cognoscitivos, las destrezas, las habilidades, los valores y las actitudes para l</w:t>
      </w:r>
      <w:r w:rsidRPr="004F585E">
        <w:rPr>
          <w:rFonts w:ascii="Arial" w:hAnsi="Arial" w:cs="Arial"/>
          <w:sz w:val="24"/>
          <w:szCs w:val="24"/>
        </w:rPr>
        <w:t xml:space="preserve">a actividad investigativa y </w:t>
      </w:r>
    </w:p>
    <w:p w:rsidR="00BD147D" w:rsidRPr="004F585E" w:rsidRDefault="00843EF2" w:rsidP="00D5108D">
      <w:pPr>
        <w:spacing w:after="0" w:line="480" w:lineRule="auto"/>
        <w:jc w:val="both"/>
        <w:rPr>
          <w:rFonts w:ascii="Arial" w:hAnsi="Arial" w:cs="Arial"/>
          <w:sz w:val="24"/>
          <w:szCs w:val="24"/>
        </w:rPr>
      </w:pPr>
      <w:r w:rsidRPr="004F585E">
        <w:rPr>
          <w:rFonts w:ascii="Arial" w:hAnsi="Arial" w:cs="Arial"/>
          <w:sz w:val="24"/>
          <w:szCs w:val="24"/>
        </w:rPr>
        <w:t>2) L</w:t>
      </w:r>
      <w:r w:rsidR="00BD147D" w:rsidRPr="004F585E">
        <w:rPr>
          <w:rFonts w:ascii="Arial" w:hAnsi="Arial" w:cs="Arial"/>
          <w:sz w:val="24"/>
          <w:szCs w:val="24"/>
        </w:rPr>
        <w:t xml:space="preserve">a construcción de programas de formación acorde con los requerimientos disciplinares, investigativos, profesionales, sociales, ambientales y laborales del contexto </w:t>
      </w:r>
      <w:r w:rsidR="00BD147D" w:rsidRPr="00FE6DC0">
        <w:rPr>
          <w:rFonts w:ascii="Arial" w:hAnsi="Arial" w:cs="Arial"/>
          <w:noProof/>
          <w:sz w:val="24"/>
          <w:szCs w:val="24"/>
        </w:rPr>
        <w:t>(Rodríguez &amp; Delgado, 2014</w:t>
      </w:r>
      <w:r w:rsidR="00FE6DC0" w:rsidRPr="00FE6DC0">
        <w:rPr>
          <w:rFonts w:ascii="Arial" w:hAnsi="Arial" w:cs="Arial"/>
          <w:noProof/>
          <w:sz w:val="24"/>
          <w:szCs w:val="24"/>
        </w:rPr>
        <w:t>:358</w:t>
      </w:r>
      <w:r w:rsidR="00BD147D" w:rsidRPr="00FE6DC0">
        <w:rPr>
          <w:rFonts w:ascii="Arial" w:hAnsi="Arial" w:cs="Arial"/>
          <w:noProof/>
          <w:sz w:val="24"/>
          <w:szCs w:val="24"/>
        </w:rPr>
        <w:t>)</w:t>
      </w:r>
      <w:r w:rsidR="00FE6DC0" w:rsidRPr="00FE6DC0">
        <w:rPr>
          <w:rFonts w:ascii="Arial" w:hAnsi="Arial" w:cs="Arial"/>
          <w:noProof/>
          <w:sz w:val="24"/>
          <w:szCs w:val="24"/>
        </w:rPr>
        <w:t>.</w:t>
      </w:r>
    </w:p>
    <w:p w:rsidR="00BD147D" w:rsidRPr="004F585E" w:rsidRDefault="00BD147D" w:rsidP="00D5108D">
      <w:pPr>
        <w:spacing w:after="0" w:line="480" w:lineRule="auto"/>
        <w:jc w:val="both"/>
        <w:rPr>
          <w:rFonts w:ascii="Arial" w:hAnsi="Arial" w:cs="Arial"/>
          <w:sz w:val="24"/>
          <w:szCs w:val="24"/>
        </w:rPr>
      </w:pPr>
    </w:p>
    <w:p w:rsidR="00BD147D" w:rsidRPr="004F585E" w:rsidRDefault="00BD147D" w:rsidP="00D5108D">
      <w:pPr>
        <w:spacing w:after="0" w:line="480" w:lineRule="auto"/>
        <w:jc w:val="both"/>
        <w:rPr>
          <w:rFonts w:ascii="Arial" w:hAnsi="Arial" w:cs="Arial"/>
          <w:sz w:val="24"/>
          <w:szCs w:val="24"/>
        </w:rPr>
      </w:pPr>
      <w:r w:rsidRPr="004F585E">
        <w:rPr>
          <w:rFonts w:ascii="Arial" w:hAnsi="Arial" w:cs="Arial"/>
          <w:sz w:val="24"/>
          <w:szCs w:val="24"/>
        </w:rPr>
        <w:lastRenderedPageBreak/>
        <w:t xml:space="preserve">La forma natural para decidir en qué poner el énfasis de la formación para la investigación estuvo orientada por una lógica de contenidos a incorporar y de pasos a seguir. Una evidencia de ello se encuentra, por ejemplo, en la caracterización que Sánchez Puentes (1991:87) hizo al analizar los diversos tipos de curso que se ofrecían con la intención de formar para la investigación. </w:t>
      </w:r>
      <w:r w:rsidR="00FE6DC0" w:rsidRPr="00FE6DC0">
        <w:rPr>
          <w:rFonts w:ascii="Arial" w:hAnsi="Arial" w:cs="Arial"/>
          <w:noProof/>
          <w:sz w:val="24"/>
          <w:szCs w:val="24"/>
        </w:rPr>
        <w:t>(Moreno Bayardo, 2005:526).</w:t>
      </w:r>
    </w:p>
    <w:p w:rsidR="009D42F2" w:rsidRPr="004F585E" w:rsidRDefault="009D42F2" w:rsidP="00D5108D">
      <w:pPr>
        <w:spacing w:after="0" w:line="480" w:lineRule="auto"/>
        <w:jc w:val="both"/>
        <w:rPr>
          <w:rFonts w:ascii="Arial" w:hAnsi="Arial" w:cs="Arial"/>
          <w:sz w:val="24"/>
          <w:szCs w:val="24"/>
          <w:highlight w:val="yellow"/>
        </w:rPr>
      </w:pPr>
    </w:p>
    <w:p w:rsidR="009D42F2" w:rsidRPr="004F585E" w:rsidRDefault="0015528A" w:rsidP="00D5108D">
      <w:pPr>
        <w:spacing w:after="0" w:line="480" w:lineRule="auto"/>
        <w:jc w:val="both"/>
        <w:rPr>
          <w:rFonts w:ascii="Arial" w:hAnsi="Arial" w:cs="Arial"/>
          <w:sz w:val="24"/>
          <w:szCs w:val="24"/>
        </w:rPr>
      </w:pPr>
      <w:r>
        <w:rPr>
          <w:rFonts w:ascii="Arial" w:hAnsi="Arial" w:cs="Arial"/>
          <w:sz w:val="24"/>
          <w:szCs w:val="24"/>
        </w:rPr>
        <w:t>También menciona la autora, que</w:t>
      </w:r>
      <w:r w:rsidR="009D42F2" w:rsidRPr="0015528A">
        <w:rPr>
          <w:rFonts w:ascii="Arial" w:hAnsi="Arial" w:cs="Arial"/>
          <w:sz w:val="24"/>
          <w:szCs w:val="24"/>
        </w:rPr>
        <w:t xml:space="preserve"> Sánchez Puentes (1995</w:t>
      </w:r>
      <w:r>
        <w:rPr>
          <w:rFonts w:ascii="Arial" w:hAnsi="Arial" w:cs="Arial"/>
          <w:sz w:val="24"/>
          <w:szCs w:val="24"/>
        </w:rPr>
        <w:t>:126</w:t>
      </w:r>
      <w:r w:rsidR="009D42F2" w:rsidRPr="0015528A">
        <w:rPr>
          <w:rFonts w:ascii="Arial" w:hAnsi="Arial" w:cs="Arial"/>
          <w:sz w:val="24"/>
          <w:szCs w:val="24"/>
        </w:rPr>
        <w:t>),</w:t>
      </w:r>
      <w:r w:rsidR="009D42F2" w:rsidRPr="004F585E">
        <w:rPr>
          <w:rFonts w:ascii="Arial" w:hAnsi="Arial" w:cs="Arial"/>
          <w:sz w:val="24"/>
          <w:szCs w:val="24"/>
        </w:rPr>
        <w:t xml:space="preserve"> en su obra principal relacionada con la enseñanza de la investigación, señaló las habilidades como una concreción clave del saber del investigador al afirmar que “el oficio de investigador es un conjunto de saberes teórico-prácticos, de estrategias, relacionados con los quehaceres y operaciones que concurren en la estructura de la producción científica, y ahí se manifiestan como habilidades que concurren en la organización de la solidez y coherencia dinámicas de la construcción científica”.</w:t>
      </w:r>
    </w:p>
    <w:p w:rsidR="00BD147D" w:rsidRPr="004F585E" w:rsidRDefault="00BD147D" w:rsidP="00D5108D">
      <w:pPr>
        <w:spacing w:after="0" w:line="480" w:lineRule="auto"/>
        <w:jc w:val="both"/>
        <w:rPr>
          <w:rFonts w:ascii="Arial" w:hAnsi="Arial" w:cs="Arial"/>
          <w:sz w:val="24"/>
          <w:szCs w:val="24"/>
        </w:rPr>
      </w:pPr>
    </w:p>
    <w:p w:rsidR="00BD147D" w:rsidRPr="004F585E" w:rsidRDefault="009D42F2" w:rsidP="00D5108D">
      <w:pPr>
        <w:spacing w:after="0" w:line="480" w:lineRule="auto"/>
        <w:jc w:val="both"/>
        <w:rPr>
          <w:rFonts w:ascii="Arial" w:hAnsi="Arial" w:cs="Arial"/>
          <w:sz w:val="24"/>
          <w:szCs w:val="24"/>
        </w:rPr>
      </w:pPr>
      <w:r w:rsidRPr="004F585E">
        <w:rPr>
          <w:rFonts w:ascii="Arial" w:hAnsi="Arial" w:cs="Arial"/>
          <w:sz w:val="24"/>
          <w:szCs w:val="24"/>
        </w:rPr>
        <w:t>Asimismo, a</w:t>
      </w:r>
      <w:r w:rsidR="00BD147D" w:rsidRPr="004F585E">
        <w:rPr>
          <w:rFonts w:ascii="Arial" w:hAnsi="Arial" w:cs="Arial"/>
          <w:sz w:val="24"/>
          <w:szCs w:val="24"/>
        </w:rPr>
        <w:t>l referirse a cómo se adquiere la formación de los investigadores, María de Ibarrola (1989:13) afirmó que “la mayor y más profunda formación de los investigadores, en su tipo y grado más específicos, se adquiere a través del desempeño cotidiano de la profesión y de los límites y posibilidades de desarrollo, tanto personal, como del propio campo de investigación</w:t>
      </w:r>
      <w:r w:rsidR="0015528A">
        <w:rPr>
          <w:rFonts w:ascii="Arial" w:hAnsi="Arial" w:cs="Arial"/>
          <w:sz w:val="24"/>
          <w:szCs w:val="24"/>
        </w:rPr>
        <w:t>, que por lo mismo se logren”.</w:t>
      </w:r>
    </w:p>
    <w:p w:rsidR="00BD147D" w:rsidRPr="004F585E" w:rsidRDefault="0015528A" w:rsidP="00D5108D">
      <w:pPr>
        <w:spacing w:after="0" w:line="480" w:lineRule="auto"/>
        <w:jc w:val="both"/>
        <w:rPr>
          <w:rFonts w:ascii="Arial" w:hAnsi="Arial" w:cs="Arial"/>
          <w:noProof/>
          <w:sz w:val="24"/>
          <w:szCs w:val="24"/>
        </w:rPr>
      </w:pPr>
      <w:r>
        <w:rPr>
          <w:rFonts w:ascii="Arial" w:hAnsi="Arial" w:cs="Arial"/>
          <w:noProof/>
          <w:sz w:val="24"/>
          <w:szCs w:val="24"/>
        </w:rPr>
        <w:t>Más adelante menciona que l</w:t>
      </w:r>
      <w:r w:rsidR="00BD147D" w:rsidRPr="004F585E">
        <w:rPr>
          <w:rFonts w:ascii="Arial" w:hAnsi="Arial" w:cs="Arial"/>
          <w:noProof/>
          <w:sz w:val="24"/>
          <w:szCs w:val="24"/>
        </w:rPr>
        <w:t xml:space="preserve">a formación para la investigación no se hace depender meramente del ejercicio de la práctica de investigar, por demás necesario, sino que se relaciona de manera fundamental con los límites y posibilidades de desarrollo tanto del investigador en formación, como del campo de investigación dentro del cual </w:t>
      </w:r>
      <w:r w:rsidR="00BD147D" w:rsidRPr="004F585E">
        <w:rPr>
          <w:rFonts w:ascii="Arial" w:hAnsi="Arial" w:cs="Arial"/>
          <w:noProof/>
          <w:sz w:val="24"/>
          <w:szCs w:val="24"/>
        </w:rPr>
        <w:lastRenderedPageBreak/>
        <w:t>se inscribe; esto supone pues que no basta con hacer investigación para garantizar que se tiene una sólida formación para la investigación, o q</w:t>
      </w:r>
      <w:r>
        <w:rPr>
          <w:rFonts w:ascii="Arial" w:hAnsi="Arial" w:cs="Arial"/>
          <w:noProof/>
          <w:sz w:val="24"/>
          <w:szCs w:val="24"/>
        </w:rPr>
        <w:t>ue se tendrá por ese solo hecho.</w:t>
      </w:r>
      <w:r w:rsidR="00BD147D" w:rsidRPr="004F585E">
        <w:rPr>
          <w:rFonts w:ascii="Arial" w:hAnsi="Arial" w:cs="Arial"/>
          <w:noProof/>
          <w:sz w:val="24"/>
          <w:szCs w:val="24"/>
        </w:rPr>
        <w:t xml:space="preserve"> </w:t>
      </w:r>
    </w:p>
    <w:p w:rsidR="00BD147D" w:rsidRPr="004F585E" w:rsidRDefault="00BD147D" w:rsidP="00D5108D">
      <w:pPr>
        <w:spacing w:after="0" w:line="480" w:lineRule="auto"/>
        <w:jc w:val="both"/>
        <w:rPr>
          <w:rFonts w:ascii="Arial" w:hAnsi="Arial" w:cs="Arial"/>
          <w:sz w:val="24"/>
          <w:szCs w:val="24"/>
        </w:rPr>
      </w:pPr>
    </w:p>
    <w:p w:rsidR="00BD147D" w:rsidRDefault="00BD147D" w:rsidP="00D5108D">
      <w:pPr>
        <w:spacing w:after="0" w:line="480" w:lineRule="auto"/>
        <w:jc w:val="both"/>
        <w:rPr>
          <w:rFonts w:ascii="Arial" w:hAnsi="Arial" w:cs="Arial"/>
          <w:sz w:val="24"/>
          <w:szCs w:val="24"/>
        </w:rPr>
      </w:pPr>
      <w:r w:rsidRPr="004F585E">
        <w:rPr>
          <w:rFonts w:ascii="Arial" w:hAnsi="Arial" w:cs="Arial"/>
          <w:sz w:val="24"/>
          <w:szCs w:val="24"/>
        </w:rPr>
        <w:t xml:space="preserve">De igual forma, cita a </w:t>
      </w:r>
      <w:r w:rsidRPr="0015528A">
        <w:rPr>
          <w:rFonts w:ascii="Arial" w:hAnsi="Arial" w:cs="Arial"/>
          <w:sz w:val="24"/>
          <w:szCs w:val="24"/>
        </w:rPr>
        <w:t>Fortes y Lomnitz (1991</w:t>
      </w:r>
      <w:r w:rsidR="0015528A">
        <w:rPr>
          <w:rFonts w:ascii="Arial" w:hAnsi="Arial" w:cs="Arial"/>
          <w:sz w:val="24"/>
          <w:szCs w:val="24"/>
        </w:rPr>
        <w:t>:75</w:t>
      </w:r>
      <w:r w:rsidRPr="0015528A">
        <w:rPr>
          <w:rFonts w:ascii="Arial" w:hAnsi="Arial" w:cs="Arial"/>
          <w:sz w:val="24"/>
          <w:szCs w:val="24"/>
        </w:rPr>
        <w:t>)</w:t>
      </w:r>
      <w:r w:rsidRPr="004F585E">
        <w:rPr>
          <w:rFonts w:ascii="Arial" w:hAnsi="Arial" w:cs="Arial"/>
          <w:sz w:val="24"/>
          <w:szCs w:val="24"/>
        </w:rPr>
        <w:t>, haciendo referencia al científico ideal, construyeron un modelo en cuya descripción aparecen referencias a algunas habilidades que pueden considerarse como habilidades investigativas, aunque éstas no se constituyeron como eje central de su modelo</w:t>
      </w:r>
      <w:r w:rsidR="0015528A" w:rsidRPr="0015528A">
        <w:rPr>
          <w:rFonts w:ascii="Arial" w:hAnsi="Arial" w:cs="Arial"/>
          <w:noProof/>
          <w:sz w:val="24"/>
          <w:szCs w:val="24"/>
        </w:rPr>
        <w:t xml:space="preserve"> </w:t>
      </w:r>
      <w:r w:rsidR="0015528A" w:rsidRPr="004F585E">
        <w:rPr>
          <w:rFonts w:ascii="Arial" w:hAnsi="Arial" w:cs="Arial"/>
          <w:noProof/>
          <w:sz w:val="24"/>
          <w:szCs w:val="24"/>
        </w:rPr>
        <w:t>(Moreno</w:t>
      </w:r>
      <w:r w:rsidR="0015528A" w:rsidRPr="0015528A">
        <w:rPr>
          <w:rFonts w:ascii="Arial" w:hAnsi="Arial" w:cs="Arial"/>
          <w:noProof/>
          <w:sz w:val="24"/>
          <w:szCs w:val="24"/>
        </w:rPr>
        <w:t xml:space="preserve"> </w:t>
      </w:r>
      <w:r w:rsidR="0015528A" w:rsidRPr="004F585E">
        <w:rPr>
          <w:rFonts w:ascii="Arial" w:hAnsi="Arial" w:cs="Arial"/>
          <w:noProof/>
          <w:sz w:val="24"/>
          <w:szCs w:val="24"/>
        </w:rPr>
        <w:t>Bayard</w:t>
      </w:r>
      <w:r w:rsidR="0015528A">
        <w:rPr>
          <w:rFonts w:ascii="Arial" w:hAnsi="Arial" w:cs="Arial"/>
          <w:noProof/>
          <w:sz w:val="24"/>
          <w:szCs w:val="24"/>
        </w:rPr>
        <w:t>o,</w:t>
      </w:r>
      <w:r w:rsidR="0015528A" w:rsidRPr="004F585E">
        <w:rPr>
          <w:rFonts w:ascii="Arial" w:hAnsi="Arial" w:cs="Arial"/>
          <w:noProof/>
          <w:sz w:val="24"/>
          <w:szCs w:val="24"/>
        </w:rPr>
        <w:t>2005</w:t>
      </w:r>
      <w:r w:rsidR="0015528A">
        <w:rPr>
          <w:rFonts w:ascii="Arial" w:hAnsi="Arial" w:cs="Arial"/>
          <w:noProof/>
          <w:sz w:val="24"/>
          <w:szCs w:val="24"/>
        </w:rPr>
        <w:t>:525).</w:t>
      </w:r>
    </w:p>
    <w:p w:rsidR="0015528A" w:rsidRPr="004F585E" w:rsidRDefault="0015528A" w:rsidP="00D5108D">
      <w:pPr>
        <w:spacing w:after="0" w:line="480" w:lineRule="auto"/>
        <w:jc w:val="both"/>
        <w:rPr>
          <w:rFonts w:ascii="Arial" w:hAnsi="Arial" w:cs="Arial"/>
          <w:sz w:val="24"/>
          <w:szCs w:val="24"/>
        </w:rPr>
      </w:pPr>
    </w:p>
    <w:p w:rsidR="00BD147D" w:rsidRPr="004F585E" w:rsidRDefault="00BD147D" w:rsidP="00D5108D">
      <w:pPr>
        <w:spacing w:after="0" w:line="480" w:lineRule="auto"/>
        <w:jc w:val="both"/>
        <w:rPr>
          <w:rFonts w:ascii="Arial" w:hAnsi="Arial" w:cs="Arial"/>
          <w:sz w:val="24"/>
          <w:szCs w:val="24"/>
        </w:rPr>
      </w:pPr>
      <w:r w:rsidRPr="004F585E">
        <w:rPr>
          <w:rFonts w:ascii="Arial" w:hAnsi="Arial" w:cs="Arial"/>
          <w:sz w:val="24"/>
          <w:szCs w:val="24"/>
        </w:rPr>
        <w:t xml:space="preserve">Las obras de </w:t>
      </w:r>
      <w:r w:rsidRPr="0015528A">
        <w:rPr>
          <w:rFonts w:ascii="Arial" w:hAnsi="Arial" w:cs="Arial"/>
          <w:sz w:val="24"/>
          <w:szCs w:val="24"/>
        </w:rPr>
        <w:t>Martínez Rizo, Fortes y Lomnitz, y Sánchez Puentes</w:t>
      </w:r>
      <w:r w:rsidRPr="004F585E">
        <w:rPr>
          <w:rFonts w:ascii="Arial" w:hAnsi="Arial" w:cs="Arial"/>
          <w:sz w:val="24"/>
          <w:szCs w:val="24"/>
        </w:rPr>
        <w:t xml:space="preserve">, a las que se hizo referencia en párrafos anteriores, empiezan a dar cuenta de una transición en las formas de concebir la formación para la investigación y de definir lo que tendría que ser el eje central de la misma. </w:t>
      </w:r>
    </w:p>
    <w:p w:rsidR="002F55C4" w:rsidRPr="002F55C4" w:rsidRDefault="002F55C4" w:rsidP="00D5108D">
      <w:pPr>
        <w:spacing w:after="0" w:line="480" w:lineRule="auto"/>
        <w:jc w:val="both"/>
        <w:rPr>
          <w:rFonts w:ascii="Arial" w:hAnsi="Arial" w:cs="Arial"/>
          <w:sz w:val="16"/>
          <w:szCs w:val="16"/>
        </w:rPr>
      </w:pPr>
    </w:p>
    <w:p w:rsidR="00E64DAF" w:rsidRPr="004F585E" w:rsidRDefault="008A749B" w:rsidP="00D5108D">
      <w:pPr>
        <w:spacing w:after="0" w:line="480" w:lineRule="auto"/>
        <w:jc w:val="both"/>
        <w:rPr>
          <w:rFonts w:ascii="Arial" w:hAnsi="Arial" w:cs="Arial"/>
          <w:sz w:val="24"/>
          <w:szCs w:val="24"/>
        </w:rPr>
      </w:pPr>
      <w:r w:rsidRPr="004F585E">
        <w:rPr>
          <w:rFonts w:ascii="Arial" w:hAnsi="Arial" w:cs="Arial"/>
          <w:sz w:val="24"/>
          <w:szCs w:val="24"/>
        </w:rPr>
        <w:t xml:space="preserve">Otro autor que es importante destacar </w:t>
      </w:r>
      <w:r w:rsidR="00E07977">
        <w:rPr>
          <w:rFonts w:ascii="Arial" w:hAnsi="Arial" w:cs="Arial"/>
          <w:sz w:val="24"/>
          <w:szCs w:val="24"/>
        </w:rPr>
        <w:t xml:space="preserve">es </w:t>
      </w:r>
      <w:r w:rsidR="00E07977" w:rsidRPr="004F585E">
        <w:rPr>
          <w:rFonts w:ascii="Arial" w:hAnsi="Arial" w:cs="Arial"/>
          <w:sz w:val="24"/>
          <w:szCs w:val="24"/>
        </w:rPr>
        <w:t>Carl Rogers (2004)</w:t>
      </w:r>
      <w:r w:rsidR="00E07977">
        <w:rPr>
          <w:rFonts w:ascii="Arial" w:hAnsi="Arial" w:cs="Arial"/>
          <w:sz w:val="24"/>
          <w:szCs w:val="24"/>
        </w:rPr>
        <w:t xml:space="preserve">, </w:t>
      </w:r>
      <w:r w:rsidRPr="004F585E">
        <w:rPr>
          <w:rFonts w:ascii="Arial" w:hAnsi="Arial" w:cs="Arial"/>
          <w:sz w:val="24"/>
          <w:szCs w:val="24"/>
        </w:rPr>
        <w:t xml:space="preserve">que tiene que ver con la formación del investigador en </w:t>
      </w:r>
      <w:r w:rsidR="00E07977">
        <w:rPr>
          <w:rFonts w:ascii="Arial" w:hAnsi="Arial" w:cs="Arial"/>
          <w:sz w:val="24"/>
          <w:szCs w:val="24"/>
        </w:rPr>
        <w:t xml:space="preserve">relación </w:t>
      </w:r>
      <w:r w:rsidRPr="004F585E">
        <w:rPr>
          <w:rFonts w:ascii="Arial" w:hAnsi="Arial" w:cs="Arial"/>
          <w:sz w:val="24"/>
          <w:szCs w:val="24"/>
        </w:rPr>
        <w:t xml:space="preserve">con el desarrollo de Ser como persona. </w:t>
      </w:r>
      <w:r w:rsidR="00E07977">
        <w:rPr>
          <w:rFonts w:ascii="Arial" w:hAnsi="Arial" w:cs="Arial"/>
          <w:sz w:val="24"/>
          <w:szCs w:val="24"/>
        </w:rPr>
        <w:t>El autor</w:t>
      </w:r>
      <w:r w:rsidR="00743946" w:rsidRPr="004F585E">
        <w:rPr>
          <w:rFonts w:ascii="Arial" w:hAnsi="Arial" w:cs="Arial"/>
          <w:sz w:val="24"/>
          <w:szCs w:val="24"/>
        </w:rPr>
        <w:t xml:space="preserve"> </w:t>
      </w:r>
      <w:r w:rsidR="00E64DAF" w:rsidRPr="004F585E">
        <w:rPr>
          <w:rFonts w:ascii="Arial" w:hAnsi="Arial" w:cs="Arial"/>
          <w:sz w:val="24"/>
          <w:szCs w:val="24"/>
        </w:rPr>
        <w:t xml:space="preserve">habla de las tres </w:t>
      </w:r>
      <w:r w:rsidR="00E07977" w:rsidRPr="004F585E">
        <w:rPr>
          <w:rFonts w:ascii="Arial" w:hAnsi="Arial" w:cs="Arial"/>
          <w:sz w:val="24"/>
          <w:szCs w:val="24"/>
        </w:rPr>
        <w:t xml:space="preserve">actitudes </w:t>
      </w:r>
      <w:r w:rsidR="00E64DAF" w:rsidRPr="004F585E">
        <w:rPr>
          <w:rFonts w:ascii="Arial" w:hAnsi="Arial" w:cs="Arial"/>
          <w:sz w:val="24"/>
          <w:szCs w:val="24"/>
        </w:rPr>
        <w:t xml:space="preserve">que el </w:t>
      </w:r>
      <w:r w:rsidRPr="004F585E">
        <w:rPr>
          <w:rFonts w:ascii="Arial" w:hAnsi="Arial" w:cs="Arial"/>
          <w:sz w:val="24"/>
          <w:szCs w:val="24"/>
        </w:rPr>
        <w:t>docente-investigador</w:t>
      </w:r>
      <w:r w:rsidR="00E64DAF" w:rsidRPr="004F585E">
        <w:rPr>
          <w:rFonts w:ascii="Arial" w:hAnsi="Arial" w:cs="Arial"/>
          <w:sz w:val="24"/>
          <w:szCs w:val="24"/>
        </w:rPr>
        <w:t xml:space="preserve"> debe</w:t>
      </w:r>
      <w:r w:rsidR="00E07977">
        <w:rPr>
          <w:rFonts w:ascii="Arial" w:hAnsi="Arial" w:cs="Arial"/>
          <w:sz w:val="24"/>
          <w:szCs w:val="24"/>
        </w:rPr>
        <w:t>ría</w:t>
      </w:r>
      <w:r w:rsidR="00E64DAF" w:rsidRPr="004F585E">
        <w:rPr>
          <w:rFonts w:ascii="Arial" w:hAnsi="Arial" w:cs="Arial"/>
          <w:sz w:val="24"/>
          <w:szCs w:val="24"/>
        </w:rPr>
        <w:t xml:space="preserve"> tener y son las que a continuación se mencionan:</w:t>
      </w:r>
    </w:p>
    <w:p w:rsidR="00E64DAF" w:rsidRPr="004F585E" w:rsidRDefault="00E64DAF" w:rsidP="00D5108D">
      <w:pPr>
        <w:spacing w:after="0" w:line="480" w:lineRule="auto"/>
        <w:jc w:val="both"/>
        <w:rPr>
          <w:rFonts w:ascii="Arial" w:hAnsi="Arial" w:cs="Arial"/>
          <w:sz w:val="24"/>
          <w:szCs w:val="24"/>
        </w:rPr>
      </w:pPr>
    </w:p>
    <w:p w:rsidR="00E64DAF" w:rsidRPr="004F585E" w:rsidRDefault="00E64DAF" w:rsidP="00D5108D">
      <w:pPr>
        <w:spacing w:after="0" w:line="480" w:lineRule="auto"/>
        <w:jc w:val="both"/>
        <w:rPr>
          <w:rFonts w:ascii="Arial" w:hAnsi="Arial" w:cs="Arial"/>
          <w:sz w:val="24"/>
          <w:szCs w:val="24"/>
        </w:rPr>
      </w:pPr>
      <w:r w:rsidRPr="004F585E">
        <w:rPr>
          <w:rFonts w:ascii="Arial" w:hAnsi="Arial" w:cs="Arial"/>
          <w:sz w:val="24"/>
          <w:szCs w:val="24"/>
        </w:rPr>
        <w:t xml:space="preserve">a) Autenticidad (Congruencia). Cuando el </w:t>
      </w:r>
      <w:r w:rsidR="008A749B" w:rsidRPr="004F585E">
        <w:rPr>
          <w:rFonts w:ascii="Arial" w:hAnsi="Arial" w:cs="Arial"/>
          <w:sz w:val="24"/>
          <w:szCs w:val="24"/>
        </w:rPr>
        <w:t>docente-investigador es una persona auténtica</w:t>
      </w:r>
      <w:r w:rsidRPr="004F585E">
        <w:rPr>
          <w:rFonts w:ascii="Arial" w:hAnsi="Arial" w:cs="Arial"/>
          <w:sz w:val="24"/>
          <w:szCs w:val="24"/>
        </w:rPr>
        <w:t xml:space="preserve"> y se relaciona con el es</w:t>
      </w:r>
      <w:r w:rsidRPr="004F585E">
        <w:rPr>
          <w:rFonts w:ascii="Arial" w:hAnsi="Arial" w:cs="Arial"/>
          <w:sz w:val="24"/>
          <w:szCs w:val="24"/>
        </w:rPr>
        <w:softHyphen/>
        <w:t xml:space="preserve">tudiante sin máscaras, es mucho más efectivo como </w:t>
      </w:r>
      <w:r w:rsidR="004F4899" w:rsidRPr="004F585E">
        <w:rPr>
          <w:rFonts w:ascii="Arial" w:hAnsi="Arial" w:cs="Arial"/>
          <w:sz w:val="24"/>
          <w:szCs w:val="24"/>
        </w:rPr>
        <w:t xml:space="preserve">facilitador </w:t>
      </w:r>
      <w:r w:rsidRPr="004F585E">
        <w:rPr>
          <w:rFonts w:ascii="Arial" w:hAnsi="Arial" w:cs="Arial"/>
          <w:sz w:val="24"/>
          <w:szCs w:val="24"/>
        </w:rPr>
        <w:t>del aprendizaje.</w:t>
      </w:r>
    </w:p>
    <w:p w:rsidR="00E64DAF" w:rsidRPr="002F55C4" w:rsidRDefault="00E64DAF" w:rsidP="00D5108D">
      <w:pPr>
        <w:spacing w:after="0" w:line="480" w:lineRule="auto"/>
        <w:jc w:val="both"/>
        <w:rPr>
          <w:rFonts w:ascii="Arial" w:hAnsi="Arial" w:cs="Arial"/>
          <w:sz w:val="16"/>
          <w:szCs w:val="16"/>
        </w:rPr>
      </w:pPr>
    </w:p>
    <w:p w:rsidR="00E64DAF" w:rsidRPr="004F585E" w:rsidRDefault="00E64DAF" w:rsidP="00D5108D">
      <w:pPr>
        <w:spacing w:after="0" w:line="480" w:lineRule="auto"/>
        <w:jc w:val="both"/>
        <w:rPr>
          <w:rFonts w:ascii="Arial" w:hAnsi="Arial" w:cs="Arial"/>
          <w:sz w:val="24"/>
          <w:szCs w:val="24"/>
        </w:rPr>
      </w:pPr>
      <w:r w:rsidRPr="004F585E">
        <w:rPr>
          <w:rFonts w:ascii="Arial" w:hAnsi="Arial" w:cs="Arial"/>
          <w:sz w:val="24"/>
          <w:szCs w:val="24"/>
        </w:rPr>
        <w:lastRenderedPageBreak/>
        <w:t>b) Aceptación positiva incondicional. Es una de las condiciones más importantes del aprendizaje significativo, y consiste en poder acep</w:t>
      </w:r>
      <w:r w:rsidRPr="004F585E">
        <w:rPr>
          <w:rFonts w:ascii="Arial" w:hAnsi="Arial" w:cs="Arial"/>
          <w:sz w:val="24"/>
          <w:szCs w:val="24"/>
        </w:rPr>
        <w:softHyphen/>
        <w:t xml:space="preserve">tar </w:t>
      </w:r>
      <w:r w:rsidR="008A749B" w:rsidRPr="004F585E">
        <w:rPr>
          <w:rFonts w:ascii="Arial" w:hAnsi="Arial" w:cs="Arial"/>
          <w:sz w:val="24"/>
          <w:szCs w:val="24"/>
        </w:rPr>
        <w:t>al otro,</w:t>
      </w:r>
      <w:r w:rsidRPr="004F585E">
        <w:rPr>
          <w:rFonts w:ascii="Arial" w:hAnsi="Arial" w:cs="Arial"/>
          <w:sz w:val="24"/>
          <w:szCs w:val="24"/>
        </w:rPr>
        <w:t xml:space="preserve"> sin tomar en cuenta sus </w:t>
      </w:r>
      <w:r w:rsidR="00E54328" w:rsidRPr="004F585E">
        <w:rPr>
          <w:rFonts w:ascii="Arial" w:hAnsi="Arial" w:cs="Arial"/>
          <w:sz w:val="24"/>
          <w:szCs w:val="24"/>
        </w:rPr>
        <w:t>actitudes</w:t>
      </w:r>
      <w:r w:rsidRPr="004F585E">
        <w:rPr>
          <w:rFonts w:ascii="Arial" w:hAnsi="Arial" w:cs="Arial"/>
          <w:sz w:val="24"/>
          <w:szCs w:val="24"/>
        </w:rPr>
        <w:t>. Esta condición está basada en aceptar y valorar al ser humano por su dig</w:t>
      </w:r>
      <w:r w:rsidRPr="004F585E">
        <w:rPr>
          <w:rFonts w:ascii="Arial" w:hAnsi="Arial" w:cs="Arial"/>
          <w:sz w:val="24"/>
          <w:szCs w:val="24"/>
        </w:rPr>
        <w:softHyphen/>
        <w:t xml:space="preserve">nidad y valores intrínsecos. </w:t>
      </w:r>
    </w:p>
    <w:p w:rsidR="00C037E8" w:rsidRPr="002D55D1" w:rsidRDefault="00C037E8" w:rsidP="00D5108D">
      <w:pPr>
        <w:spacing w:after="0" w:line="480" w:lineRule="auto"/>
        <w:jc w:val="both"/>
        <w:rPr>
          <w:rFonts w:ascii="Arial" w:hAnsi="Arial" w:cs="Arial"/>
          <w:sz w:val="24"/>
          <w:szCs w:val="24"/>
        </w:rPr>
      </w:pPr>
    </w:p>
    <w:p w:rsidR="00E64DAF" w:rsidRPr="004F585E" w:rsidRDefault="00E64DAF" w:rsidP="00D5108D">
      <w:pPr>
        <w:spacing w:after="0" w:line="480" w:lineRule="auto"/>
        <w:jc w:val="both"/>
        <w:rPr>
          <w:rFonts w:ascii="Arial" w:hAnsi="Arial" w:cs="Arial"/>
          <w:sz w:val="24"/>
          <w:szCs w:val="24"/>
        </w:rPr>
      </w:pPr>
      <w:r w:rsidRPr="004F585E">
        <w:rPr>
          <w:rFonts w:ascii="Arial" w:hAnsi="Arial" w:cs="Arial"/>
          <w:sz w:val="24"/>
          <w:szCs w:val="24"/>
        </w:rPr>
        <w:t xml:space="preserve">c) Comprensión empática. Cuando el </w:t>
      </w:r>
      <w:r w:rsidR="008A749B" w:rsidRPr="004F585E">
        <w:rPr>
          <w:rFonts w:ascii="Arial" w:hAnsi="Arial" w:cs="Arial"/>
          <w:sz w:val="24"/>
          <w:szCs w:val="24"/>
        </w:rPr>
        <w:t>docente-investigador</w:t>
      </w:r>
      <w:r w:rsidRPr="004F585E">
        <w:rPr>
          <w:rFonts w:ascii="Arial" w:hAnsi="Arial" w:cs="Arial"/>
          <w:sz w:val="24"/>
          <w:szCs w:val="24"/>
        </w:rPr>
        <w:t xml:space="preserve"> tiene la habilidad de comprender las reacciones </w:t>
      </w:r>
      <w:r w:rsidR="008A749B" w:rsidRPr="004F585E">
        <w:rPr>
          <w:rFonts w:ascii="Arial" w:hAnsi="Arial" w:cs="Arial"/>
          <w:sz w:val="24"/>
          <w:szCs w:val="24"/>
        </w:rPr>
        <w:t>interpersonales</w:t>
      </w:r>
      <w:r w:rsidRPr="004F585E">
        <w:rPr>
          <w:rFonts w:ascii="Arial" w:hAnsi="Arial" w:cs="Arial"/>
          <w:sz w:val="24"/>
          <w:szCs w:val="24"/>
        </w:rPr>
        <w:t xml:space="preserve"> desde adentro, cuando tiene una conciencia sensitiva de la forma como el proceso ed</w:t>
      </w:r>
      <w:r w:rsidR="008A749B" w:rsidRPr="004F585E">
        <w:rPr>
          <w:rFonts w:ascii="Arial" w:hAnsi="Arial" w:cs="Arial"/>
          <w:sz w:val="24"/>
          <w:szCs w:val="24"/>
        </w:rPr>
        <w:t xml:space="preserve">ucativo del aprendizaje aparece, </w:t>
      </w:r>
      <w:r w:rsidRPr="004F585E">
        <w:rPr>
          <w:rFonts w:ascii="Arial" w:hAnsi="Arial" w:cs="Arial"/>
          <w:sz w:val="24"/>
          <w:szCs w:val="24"/>
        </w:rPr>
        <w:t>entonces se aumentan las pro</w:t>
      </w:r>
      <w:r w:rsidRPr="004F585E">
        <w:rPr>
          <w:rFonts w:ascii="Arial" w:hAnsi="Arial" w:cs="Arial"/>
          <w:sz w:val="24"/>
          <w:szCs w:val="24"/>
        </w:rPr>
        <w:softHyphen/>
        <w:t>babilidades de un aprendizaje significativo.</w:t>
      </w:r>
    </w:p>
    <w:p w:rsidR="002F55C4" w:rsidRDefault="002F55C4" w:rsidP="00D5108D">
      <w:pPr>
        <w:spacing w:after="0" w:line="480" w:lineRule="auto"/>
        <w:jc w:val="both"/>
        <w:rPr>
          <w:rFonts w:ascii="Arial" w:hAnsi="Arial" w:cs="Arial"/>
          <w:sz w:val="24"/>
          <w:szCs w:val="24"/>
        </w:rPr>
      </w:pPr>
    </w:p>
    <w:p w:rsidR="00843EF2" w:rsidRDefault="00E75B89" w:rsidP="00D5108D">
      <w:pPr>
        <w:spacing w:after="0" w:line="480" w:lineRule="auto"/>
        <w:jc w:val="both"/>
        <w:rPr>
          <w:rFonts w:ascii="Arial" w:hAnsi="Arial" w:cs="Arial"/>
          <w:sz w:val="24"/>
          <w:szCs w:val="24"/>
        </w:rPr>
      </w:pPr>
      <w:r w:rsidRPr="004F585E">
        <w:rPr>
          <w:rFonts w:ascii="Arial" w:hAnsi="Arial" w:cs="Arial"/>
          <w:sz w:val="24"/>
          <w:szCs w:val="24"/>
        </w:rPr>
        <w:t>Concluyendo se podría decir que e</w:t>
      </w:r>
      <w:r w:rsidR="00843EF2" w:rsidRPr="004F585E">
        <w:rPr>
          <w:rFonts w:ascii="Arial" w:hAnsi="Arial" w:cs="Arial"/>
          <w:sz w:val="24"/>
          <w:szCs w:val="24"/>
        </w:rPr>
        <w:t>n los planteamientos antes mencionados</w:t>
      </w:r>
      <w:r w:rsidR="002F55C4">
        <w:rPr>
          <w:rFonts w:ascii="Arial" w:hAnsi="Arial" w:cs="Arial"/>
          <w:sz w:val="24"/>
          <w:szCs w:val="24"/>
        </w:rPr>
        <w:t xml:space="preserve"> (primer acercamiento al estado del arte)</w:t>
      </w:r>
      <w:r w:rsidR="00843EF2" w:rsidRPr="004F585E">
        <w:rPr>
          <w:rFonts w:ascii="Arial" w:hAnsi="Arial" w:cs="Arial"/>
          <w:sz w:val="24"/>
          <w:szCs w:val="24"/>
        </w:rPr>
        <w:t xml:space="preserve"> se percibe la importancia de </w:t>
      </w:r>
      <w:r w:rsidR="009D42F2" w:rsidRPr="004F585E">
        <w:rPr>
          <w:rFonts w:ascii="Arial" w:hAnsi="Arial" w:cs="Arial"/>
          <w:sz w:val="24"/>
          <w:szCs w:val="24"/>
        </w:rPr>
        <w:t xml:space="preserve">analizar los diferentes </w:t>
      </w:r>
      <w:r w:rsidR="002F55C4">
        <w:rPr>
          <w:rFonts w:ascii="Arial" w:hAnsi="Arial" w:cs="Arial"/>
          <w:sz w:val="24"/>
          <w:szCs w:val="24"/>
        </w:rPr>
        <w:t>enfoques</w:t>
      </w:r>
      <w:r w:rsidR="009D42F2" w:rsidRPr="004F585E">
        <w:rPr>
          <w:rFonts w:ascii="Arial" w:hAnsi="Arial" w:cs="Arial"/>
          <w:sz w:val="24"/>
          <w:szCs w:val="24"/>
        </w:rPr>
        <w:t xml:space="preserve"> que hacen los  investigadores que han estudiado el campo y que se relaciona con la formación para la investigación, con </w:t>
      </w:r>
      <w:r w:rsidR="00843EF2" w:rsidRPr="004F585E">
        <w:rPr>
          <w:rFonts w:ascii="Arial" w:hAnsi="Arial" w:cs="Arial"/>
          <w:sz w:val="24"/>
          <w:szCs w:val="24"/>
        </w:rPr>
        <w:t xml:space="preserve"> </w:t>
      </w:r>
      <w:r w:rsidR="009D42F2" w:rsidRPr="004F585E">
        <w:rPr>
          <w:rFonts w:ascii="Arial" w:hAnsi="Arial" w:cs="Arial"/>
          <w:sz w:val="24"/>
          <w:szCs w:val="24"/>
        </w:rPr>
        <w:t xml:space="preserve">las </w:t>
      </w:r>
      <w:r w:rsidR="00843EF2" w:rsidRPr="004F585E">
        <w:rPr>
          <w:rFonts w:ascii="Arial" w:hAnsi="Arial" w:cs="Arial"/>
          <w:sz w:val="24"/>
          <w:szCs w:val="24"/>
        </w:rPr>
        <w:t xml:space="preserve"> habilidades investigativas </w:t>
      </w:r>
      <w:r w:rsidR="009D42F2" w:rsidRPr="004F585E">
        <w:rPr>
          <w:rFonts w:ascii="Arial" w:hAnsi="Arial" w:cs="Arial"/>
          <w:sz w:val="24"/>
          <w:szCs w:val="24"/>
        </w:rPr>
        <w:t xml:space="preserve">que se deben de adquirir </w:t>
      </w:r>
      <w:r w:rsidR="00843EF2" w:rsidRPr="004F585E">
        <w:rPr>
          <w:rFonts w:ascii="Arial" w:hAnsi="Arial" w:cs="Arial"/>
          <w:sz w:val="24"/>
          <w:szCs w:val="24"/>
        </w:rPr>
        <w:t>a través de  seguir algunos procesos relacionados con la metodología de la investigación, pero también se percibe que los rasgos de conducta o actitudes también son indispensables cultivarse en el investigador en formación, quizá como expresión de una mayor conciencia de que es la totalidad de la persona la que se compromete en una práctica como la de la investigación.</w:t>
      </w:r>
    </w:p>
    <w:p w:rsidR="00C640F5" w:rsidRDefault="00C640F5" w:rsidP="00D5108D">
      <w:pPr>
        <w:spacing w:after="0" w:line="480" w:lineRule="auto"/>
        <w:jc w:val="both"/>
        <w:rPr>
          <w:rFonts w:ascii="Arial" w:hAnsi="Arial" w:cs="Arial"/>
          <w:sz w:val="24"/>
          <w:szCs w:val="24"/>
        </w:rPr>
      </w:pPr>
    </w:p>
    <w:p w:rsidR="00C640F5" w:rsidRDefault="00C640F5" w:rsidP="00D5108D">
      <w:pPr>
        <w:spacing w:after="0" w:line="480" w:lineRule="auto"/>
        <w:jc w:val="both"/>
        <w:rPr>
          <w:rFonts w:ascii="Arial" w:hAnsi="Arial" w:cs="Arial"/>
          <w:sz w:val="24"/>
          <w:szCs w:val="24"/>
        </w:rPr>
      </w:pPr>
    </w:p>
    <w:p w:rsidR="00C640F5" w:rsidRDefault="00C640F5" w:rsidP="00D5108D">
      <w:pPr>
        <w:spacing w:after="0" w:line="480" w:lineRule="auto"/>
        <w:jc w:val="both"/>
        <w:rPr>
          <w:rFonts w:ascii="Arial" w:hAnsi="Arial" w:cs="Arial"/>
          <w:sz w:val="24"/>
          <w:szCs w:val="24"/>
        </w:rPr>
      </w:pPr>
    </w:p>
    <w:p w:rsidR="00C640F5" w:rsidRPr="004F585E" w:rsidRDefault="00C640F5" w:rsidP="00D5108D">
      <w:pPr>
        <w:spacing w:after="0" w:line="480" w:lineRule="auto"/>
        <w:jc w:val="both"/>
        <w:rPr>
          <w:rFonts w:ascii="Arial" w:hAnsi="Arial" w:cs="Arial"/>
          <w:sz w:val="24"/>
          <w:szCs w:val="24"/>
        </w:rPr>
      </w:pPr>
    </w:p>
    <w:p w:rsidR="00261474" w:rsidRDefault="00261474" w:rsidP="00CC1B89">
      <w:pPr>
        <w:spacing w:after="0" w:line="480" w:lineRule="auto"/>
        <w:jc w:val="both"/>
        <w:rPr>
          <w:rFonts w:ascii="Arial" w:hAnsi="Arial" w:cs="Arial"/>
          <w:noProof/>
          <w:sz w:val="24"/>
          <w:szCs w:val="24"/>
          <w:lang w:val="es-ES"/>
        </w:rPr>
      </w:pPr>
    </w:p>
    <w:p w:rsidR="00C037E8" w:rsidRPr="005E4A65" w:rsidRDefault="00C037E8" w:rsidP="00CC1B89">
      <w:pPr>
        <w:spacing w:after="0" w:line="480" w:lineRule="auto"/>
        <w:jc w:val="both"/>
        <w:rPr>
          <w:rFonts w:ascii="Arial" w:hAnsi="Arial" w:cs="Arial"/>
          <w:b/>
          <w:noProof/>
          <w:sz w:val="24"/>
          <w:szCs w:val="24"/>
          <w:lang w:val="es-ES"/>
        </w:rPr>
      </w:pPr>
      <w:r w:rsidRPr="005E4A65">
        <w:rPr>
          <w:rFonts w:ascii="Arial" w:hAnsi="Arial" w:cs="Arial"/>
          <w:b/>
          <w:noProof/>
          <w:sz w:val="24"/>
          <w:szCs w:val="24"/>
          <w:lang w:val="es-ES"/>
        </w:rPr>
        <w:lastRenderedPageBreak/>
        <w:t xml:space="preserve">Bibliografía </w:t>
      </w:r>
    </w:p>
    <w:p w:rsidR="00446945" w:rsidRPr="00EF5DE9" w:rsidRDefault="00446945" w:rsidP="00C640F5">
      <w:pPr>
        <w:ind w:left="284" w:hanging="284"/>
        <w:jc w:val="both"/>
        <w:rPr>
          <w:rFonts w:ascii="Arial" w:hAnsi="Arial" w:cs="Arial"/>
          <w:szCs w:val="24"/>
        </w:rPr>
      </w:pPr>
      <w:r w:rsidRPr="00EF5DE9">
        <w:rPr>
          <w:rFonts w:ascii="Arial" w:hAnsi="Arial" w:cs="Arial"/>
          <w:szCs w:val="24"/>
        </w:rPr>
        <w:fldChar w:fldCharType="begin"/>
      </w:r>
      <w:r w:rsidRPr="00EF5DE9">
        <w:rPr>
          <w:rFonts w:ascii="Arial" w:hAnsi="Arial" w:cs="Arial"/>
          <w:szCs w:val="24"/>
        </w:rPr>
        <w:instrText>BIBLIOGRAPHY</w:instrText>
      </w:r>
      <w:r w:rsidRPr="00EF5DE9">
        <w:rPr>
          <w:rFonts w:ascii="Arial" w:hAnsi="Arial" w:cs="Arial"/>
          <w:szCs w:val="24"/>
        </w:rPr>
        <w:fldChar w:fldCharType="separate"/>
      </w:r>
      <w:r w:rsidRPr="00EF5DE9">
        <w:rPr>
          <w:rFonts w:ascii="Arial" w:hAnsi="Arial" w:cs="Arial"/>
          <w:szCs w:val="24"/>
        </w:rPr>
        <w:t>Bayardo, M. G. (2005). La aportación de los doctorados a la formación de investigadores en educación. REICE. Revista Iberoamericana sobre Calidad, Eficacia y Cambio en Educación, vol. 3, núm. 1.</w:t>
      </w:r>
    </w:p>
    <w:p w:rsidR="00776225" w:rsidRPr="00EF5DE9" w:rsidRDefault="00446945" w:rsidP="00C640F5">
      <w:pPr>
        <w:ind w:left="284" w:hanging="284"/>
        <w:jc w:val="both"/>
        <w:rPr>
          <w:rFonts w:ascii="Arial" w:hAnsi="Arial" w:cs="Arial"/>
          <w:szCs w:val="24"/>
        </w:rPr>
      </w:pPr>
      <w:r w:rsidRPr="00EF5DE9">
        <w:rPr>
          <w:rFonts w:ascii="Arial" w:hAnsi="Arial" w:cs="Arial"/>
          <w:szCs w:val="24"/>
        </w:rPr>
        <w:t>Bayardo, María Guadalupe Moreno. (2005). Potenciar la educación. Un currículum transversal de formación para la investigación. REICE-Revista Electrónica Iberoamericana sobre Calidad, Eficacia y Cambio en Educación.</w:t>
      </w:r>
      <w:r w:rsidR="00776225">
        <w:rPr>
          <w:rFonts w:ascii="Arial" w:hAnsi="Arial" w:cs="Arial"/>
          <w:szCs w:val="24"/>
        </w:rPr>
        <w:t xml:space="preserve"> </w:t>
      </w:r>
      <w:r w:rsidR="00BA7847">
        <w:rPr>
          <w:rFonts w:ascii="Arial" w:hAnsi="Arial" w:cs="Arial"/>
          <w:szCs w:val="24"/>
        </w:rPr>
        <w:t xml:space="preserve">Recuperado </w:t>
      </w:r>
      <w:r w:rsidR="00776225" w:rsidRPr="005E4A65">
        <w:rPr>
          <w:rFonts w:ascii="Arial" w:hAnsi="Arial" w:cs="Arial"/>
          <w:szCs w:val="24"/>
        </w:rPr>
        <w:t>de</w:t>
      </w:r>
      <w:r w:rsidR="00776225">
        <w:rPr>
          <w:rFonts w:ascii="Arial" w:hAnsi="Arial" w:cs="Arial"/>
          <w:szCs w:val="24"/>
        </w:rPr>
        <w:t xml:space="preserve"> </w:t>
      </w:r>
      <w:r w:rsidR="00776225" w:rsidRPr="00776225">
        <w:rPr>
          <w:rFonts w:ascii="Arial" w:hAnsi="Arial" w:cs="Arial"/>
          <w:szCs w:val="24"/>
        </w:rPr>
        <w:t>http://www.ice.deusto.es/RINACE/reice/Vol3n1_e/Moreno.pdf</w:t>
      </w:r>
    </w:p>
    <w:p w:rsidR="00261474" w:rsidRDefault="00261474" w:rsidP="00C640F5">
      <w:pPr>
        <w:ind w:left="284" w:hanging="284"/>
        <w:jc w:val="both"/>
        <w:rPr>
          <w:rFonts w:ascii="Arial" w:hAnsi="Arial" w:cs="Arial"/>
          <w:szCs w:val="24"/>
        </w:rPr>
      </w:pPr>
      <w:r w:rsidRPr="00261474">
        <w:rPr>
          <w:rFonts w:ascii="Arial" w:hAnsi="Arial" w:cs="Arial"/>
          <w:szCs w:val="24"/>
        </w:rPr>
        <w:t>Díaz B., F. y Rigo, M. A. (2000). Formación docente y educación basada en competencias. En Valle, M. A. (coordinadora). Formación en competencias y certificación profesional. Pensamiento Universitario. Tercera época. México: CESU/UNAM.</w:t>
      </w:r>
    </w:p>
    <w:p w:rsidR="00420C8F" w:rsidRPr="00420C8F" w:rsidRDefault="00420C8F" w:rsidP="00C640F5">
      <w:pPr>
        <w:ind w:left="284" w:hanging="284"/>
        <w:jc w:val="both"/>
        <w:rPr>
          <w:rFonts w:ascii="Arial" w:hAnsi="Arial" w:cs="Arial"/>
          <w:szCs w:val="24"/>
        </w:rPr>
      </w:pPr>
      <w:r w:rsidRPr="00420C8F">
        <w:rPr>
          <w:rFonts w:ascii="Arial" w:hAnsi="Arial" w:cs="Arial"/>
          <w:szCs w:val="24"/>
        </w:rPr>
        <w:t>Edel Navarro, Juárez Pacheco, Navarro Rangel y M Ramírez Montoya (2011)  Foro inter-regional de investigación de entornos virtuales de aprendizaje: Integración de redes académicas y tecnológicas / coordinadores. Capítulo 15.  Mortera Gutiérrez, Fernando Jorge. Recursos educativos abiertos y móviles para la formación de investigadores educativos en México y Latinoamérica: el repositorio educativo DAR</w:t>
      </w:r>
    </w:p>
    <w:p w:rsidR="00446945" w:rsidRPr="00EF5DE9" w:rsidRDefault="00E07977" w:rsidP="00C640F5">
      <w:pPr>
        <w:ind w:left="284" w:hanging="284"/>
        <w:jc w:val="both"/>
        <w:rPr>
          <w:rFonts w:ascii="Arial" w:hAnsi="Arial" w:cs="Arial"/>
          <w:szCs w:val="24"/>
        </w:rPr>
      </w:pPr>
      <w:r>
        <w:rPr>
          <w:rFonts w:ascii="Arial" w:hAnsi="Arial" w:cs="Arial"/>
          <w:szCs w:val="24"/>
        </w:rPr>
        <w:t xml:space="preserve">Torres </w:t>
      </w:r>
      <w:r w:rsidR="00446945" w:rsidRPr="00EF5DE9">
        <w:rPr>
          <w:rFonts w:ascii="Arial" w:hAnsi="Arial" w:cs="Arial"/>
          <w:szCs w:val="24"/>
        </w:rPr>
        <w:t xml:space="preserve">Frías, J. </w:t>
      </w:r>
      <w:r>
        <w:rPr>
          <w:rFonts w:ascii="Arial" w:hAnsi="Arial" w:cs="Arial"/>
          <w:szCs w:val="24"/>
        </w:rPr>
        <w:t>D</w:t>
      </w:r>
      <w:r w:rsidRPr="00EF5DE9">
        <w:rPr>
          <w:rFonts w:ascii="Arial" w:hAnsi="Arial" w:cs="Arial"/>
          <w:szCs w:val="24"/>
        </w:rPr>
        <w:t xml:space="preserve">. </w:t>
      </w:r>
      <w:r w:rsidR="00446945" w:rsidRPr="00EF5DE9">
        <w:rPr>
          <w:rFonts w:ascii="Arial" w:hAnsi="Arial" w:cs="Arial"/>
          <w:szCs w:val="24"/>
        </w:rPr>
        <w:t>(2006). Los procesos de formación de investigadores educativos un acercamiento a su comprensión. Educativo</w:t>
      </w:r>
      <w:r w:rsidR="00BA7847">
        <w:rPr>
          <w:rFonts w:ascii="Arial" w:hAnsi="Arial" w:cs="Arial"/>
          <w:szCs w:val="24"/>
        </w:rPr>
        <w:t>.</w:t>
      </w:r>
      <w:r w:rsidR="00BA7847" w:rsidRPr="00BA7847">
        <w:rPr>
          <w:rFonts w:ascii="Arial" w:hAnsi="Arial" w:cs="Arial"/>
          <w:szCs w:val="24"/>
        </w:rPr>
        <w:t xml:space="preserve"> </w:t>
      </w:r>
      <w:r w:rsidR="00BA7847" w:rsidRPr="00E07977">
        <w:rPr>
          <w:rFonts w:ascii="Arial" w:hAnsi="Arial" w:cs="Arial"/>
          <w:szCs w:val="24"/>
        </w:rPr>
        <w:t>Recuperado de</w:t>
      </w:r>
      <w:r>
        <w:rPr>
          <w:rFonts w:ascii="Arial" w:hAnsi="Arial" w:cs="Arial"/>
          <w:szCs w:val="24"/>
        </w:rPr>
        <w:t xml:space="preserve"> </w:t>
      </w:r>
      <w:r w:rsidRPr="00E07977">
        <w:rPr>
          <w:rFonts w:ascii="Arial" w:hAnsi="Arial" w:cs="Arial"/>
          <w:szCs w:val="24"/>
        </w:rPr>
        <w:t>http://www.educacion.ugto.mx/educatio/PDFs/educatio2/procesos_de_formacion.pdf</w:t>
      </w:r>
    </w:p>
    <w:p w:rsidR="002F26ED" w:rsidRPr="00EF5DE9" w:rsidRDefault="002F26ED" w:rsidP="00C640F5">
      <w:pPr>
        <w:ind w:left="284" w:hanging="284"/>
        <w:jc w:val="both"/>
        <w:rPr>
          <w:rFonts w:ascii="Arial" w:hAnsi="Arial" w:cs="Arial"/>
          <w:szCs w:val="24"/>
        </w:rPr>
      </w:pPr>
      <w:r w:rsidRPr="00EF5DE9">
        <w:rPr>
          <w:rFonts w:ascii="Arial" w:hAnsi="Arial" w:cs="Arial"/>
          <w:szCs w:val="24"/>
        </w:rPr>
        <w:t>Lozoya Meza, E. (2012) Dos Décadas en la Formación de Investigadores Educativos en México, 1990-2010. México, CIECAS-IPN</w:t>
      </w:r>
    </w:p>
    <w:p w:rsidR="005E4A65" w:rsidRDefault="005E4A65" w:rsidP="00C640F5">
      <w:pPr>
        <w:ind w:left="284" w:hanging="284"/>
        <w:jc w:val="both"/>
        <w:rPr>
          <w:rFonts w:ascii="Arial" w:hAnsi="Arial" w:cs="Arial"/>
          <w:szCs w:val="24"/>
        </w:rPr>
      </w:pPr>
      <w:r w:rsidRPr="005E4A65">
        <w:rPr>
          <w:rFonts w:ascii="Arial" w:hAnsi="Arial" w:cs="Arial"/>
          <w:szCs w:val="24"/>
        </w:rPr>
        <w:t xml:space="preserve">Romo González, </w:t>
      </w:r>
      <w:r w:rsidR="002D55D1">
        <w:rPr>
          <w:rFonts w:ascii="Arial" w:hAnsi="Arial" w:cs="Arial"/>
          <w:szCs w:val="24"/>
        </w:rPr>
        <w:t>Villalobos Alonzo, &amp; Guadalupe Arias</w:t>
      </w:r>
      <w:r w:rsidRPr="005E4A65">
        <w:rPr>
          <w:rFonts w:ascii="Arial" w:hAnsi="Arial" w:cs="Arial"/>
          <w:szCs w:val="24"/>
        </w:rPr>
        <w:t>. (2012). Gestión del conocimiento: estrategia para la formación de investigadores. Sinéctica, (38), 1-20. Recuperado en 29 de enero de 2016, de http://www.scielo.org.mx/scielo.php?script=sci_arttext&amp;pid=S1665-109X2012000100007&amp;lng=es&amp;tlng=es.</w:t>
      </w:r>
      <w:r>
        <w:rPr>
          <w:rFonts w:ascii="Arial" w:hAnsi="Arial" w:cs="Arial"/>
          <w:szCs w:val="24"/>
        </w:rPr>
        <w:t xml:space="preserve"> </w:t>
      </w:r>
    </w:p>
    <w:p w:rsidR="00446945" w:rsidRPr="00EF5DE9" w:rsidRDefault="00446945" w:rsidP="00C640F5">
      <w:pPr>
        <w:ind w:left="284" w:hanging="284"/>
        <w:jc w:val="both"/>
        <w:rPr>
          <w:rFonts w:ascii="Arial" w:hAnsi="Arial" w:cs="Arial"/>
          <w:szCs w:val="24"/>
        </w:rPr>
      </w:pPr>
      <w:r w:rsidRPr="00EF5DE9">
        <w:rPr>
          <w:rFonts w:ascii="Arial" w:hAnsi="Arial" w:cs="Arial"/>
          <w:szCs w:val="24"/>
          <w:lang w:val="fr-BE"/>
        </w:rPr>
        <w:t xml:space="preserve">Rivera, J. A. (s.f.). </w:t>
      </w:r>
      <w:r w:rsidRPr="00EF5DE9">
        <w:rPr>
          <w:rFonts w:ascii="Arial" w:hAnsi="Arial" w:cs="Arial"/>
          <w:szCs w:val="24"/>
        </w:rPr>
        <w:t>Conformación de comunidades epistémicas: espacio para la formación de investigadores educativos. . XI Congreso Nacional de Investigación Educativa.</w:t>
      </w:r>
    </w:p>
    <w:p w:rsidR="00446945" w:rsidRPr="00EF5DE9" w:rsidRDefault="00446945" w:rsidP="00C640F5">
      <w:pPr>
        <w:ind w:left="284" w:hanging="284"/>
        <w:jc w:val="both"/>
        <w:rPr>
          <w:rFonts w:ascii="Arial" w:hAnsi="Arial" w:cs="Arial"/>
          <w:szCs w:val="24"/>
        </w:rPr>
      </w:pPr>
      <w:r w:rsidRPr="00EF5DE9">
        <w:rPr>
          <w:rFonts w:ascii="Arial" w:hAnsi="Arial" w:cs="Arial"/>
          <w:szCs w:val="24"/>
        </w:rPr>
        <w:t>Rizo, F. M. (1999). ¿Es posible una formación sistemática para la investigación educativa? Algunas reflexiones. . RIDEI. Revista electrónica de Investigación Educativa.</w:t>
      </w:r>
    </w:p>
    <w:p w:rsidR="00446945" w:rsidRPr="00EF5DE9" w:rsidRDefault="00446945" w:rsidP="00C640F5">
      <w:pPr>
        <w:ind w:left="284" w:hanging="284"/>
        <w:jc w:val="both"/>
        <w:rPr>
          <w:rFonts w:ascii="Arial" w:hAnsi="Arial" w:cs="Arial"/>
          <w:szCs w:val="24"/>
        </w:rPr>
      </w:pPr>
      <w:r w:rsidRPr="00EF5DE9">
        <w:rPr>
          <w:rFonts w:ascii="Arial" w:hAnsi="Arial" w:cs="Arial"/>
          <w:szCs w:val="24"/>
        </w:rPr>
        <w:t>Rodríguez, D. M., &amp; Delgado, D. L. (2014). Las habilidades investigativas como eje transversal de la formación para la investigación. Tendencias pedagógicas No. 24.</w:t>
      </w:r>
    </w:p>
    <w:p w:rsidR="00446945" w:rsidRPr="00EF5DE9" w:rsidRDefault="00446945" w:rsidP="00C640F5">
      <w:pPr>
        <w:ind w:left="284" w:hanging="284"/>
        <w:jc w:val="both"/>
        <w:rPr>
          <w:rFonts w:ascii="Arial" w:hAnsi="Arial" w:cs="Arial"/>
          <w:szCs w:val="24"/>
        </w:rPr>
      </w:pPr>
      <w:r w:rsidRPr="00EF5DE9">
        <w:rPr>
          <w:rFonts w:ascii="Arial" w:hAnsi="Arial" w:cs="Arial"/>
          <w:szCs w:val="24"/>
        </w:rPr>
        <w:t>Sánchez Puentes R. (1995). Enseñar a Investigar. Colección Biblioteca de la Educación Superior. CESU-UNAM/ANUIES. México.</w:t>
      </w:r>
    </w:p>
    <w:p w:rsidR="00446945" w:rsidRPr="00EF5DE9" w:rsidRDefault="00446945" w:rsidP="00C640F5">
      <w:pPr>
        <w:ind w:left="284" w:hanging="284"/>
        <w:jc w:val="both"/>
        <w:rPr>
          <w:rFonts w:ascii="Arial" w:hAnsi="Arial" w:cs="Arial"/>
          <w:szCs w:val="24"/>
        </w:rPr>
      </w:pPr>
      <w:r w:rsidRPr="00EF5DE9">
        <w:rPr>
          <w:rFonts w:ascii="Arial" w:hAnsi="Arial" w:cs="Arial"/>
          <w:szCs w:val="24"/>
        </w:rPr>
        <w:t>Soriano, R. R. (2001). Formación de investigadores educativos. México: Plaza y Valdez.</w:t>
      </w:r>
    </w:p>
    <w:p w:rsidR="00446945" w:rsidRPr="00621EAA" w:rsidRDefault="00446945" w:rsidP="00C640F5">
      <w:pPr>
        <w:spacing w:after="0" w:line="480" w:lineRule="auto"/>
        <w:ind w:left="284" w:hanging="284"/>
        <w:jc w:val="both"/>
        <w:rPr>
          <w:rFonts w:ascii="Arial" w:hAnsi="Arial" w:cs="Arial"/>
          <w:noProof/>
          <w:sz w:val="24"/>
          <w:szCs w:val="24"/>
          <w:lang w:val="es-ES"/>
        </w:rPr>
      </w:pPr>
      <w:r w:rsidRPr="00EF5DE9">
        <w:rPr>
          <w:rFonts w:ascii="Arial" w:hAnsi="Arial" w:cs="Arial"/>
          <w:szCs w:val="24"/>
        </w:rPr>
        <w:fldChar w:fldCharType="end"/>
      </w:r>
      <w:bookmarkStart w:id="0" w:name="_GoBack"/>
      <w:bookmarkEnd w:id="0"/>
    </w:p>
    <w:sectPr w:rsidR="00446945" w:rsidRPr="00621EAA" w:rsidSect="00D5108D">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F48" w:rsidRDefault="00307F48" w:rsidP="00677469">
      <w:pPr>
        <w:spacing w:after="0" w:line="240" w:lineRule="auto"/>
      </w:pPr>
      <w:r>
        <w:separator/>
      </w:r>
    </w:p>
  </w:endnote>
  <w:endnote w:type="continuationSeparator" w:id="0">
    <w:p w:rsidR="00307F48" w:rsidRDefault="00307F48" w:rsidP="006774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F48" w:rsidRDefault="00307F48" w:rsidP="00677469">
      <w:pPr>
        <w:spacing w:after="0" w:line="240" w:lineRule="auto"/>
      </w:pPr>
      <w:r>
        <w:separator/>
      </w:r>
    </w:p>
  </w:footnote>
  <w:footnote w:type="continuationSeparator" w:id="0">
    <w:p w:rsidR="00307F48" w:rsidRDefault="00307F48" w:rsidP="00677469">
      <w:pPr>
        <w:spacing w:after="0" w:line="240" w:lineRule="auto"/>
      </w:pPr>
      <w:r>
        <w:continuationSeparator/>
      </w:r>
    </w:p>
  </w:footnote>
  <w:footnote w:id="1">
    <w:p w:rsidR="00625999" w:rsidRPr="00625999" w:rsidRDefault="00625999" w:rsidP="00625999">
      <w:pPr>
        <w:pStyle w:val="Textonotapie"/>
        <w:jc w:val="both"/>
        <w:rPr>
          <w:rFonts w:ascii="Arial" w:hAnsi="Arial" w:cs="Arial"/>
          <w:sz w:val="18"/>
          <w:szCs w:val="18"/>
        </w:rPr>
      </w:pPr>
      <w:r>
        <w:rPr>
          <w:rStyle w:val="Refdenotaalpie"/>
        </w:rPr>
        <w:footnoteRef/>
      </w:r>
      <w:r>
        <w:t xml:space="preserve"> </w:t>
      </w:r>
      <w:r w:rsidRPr="003816FF">
        <w:rPr>
          <w:rFonts w:ascii="Arial" w:hAnsi="Arial" w:cs="Arial"/>
          <w:sz w:val="18"/>
          <w:szCs w:val="18"/>
        </w:rPr>
        <w:t>Definición a</w:t>
      </w:r>
      <w:r>
        <w:rPr>
          <w:rFonts w:ascii="Arial" w:hAnsi="Arial" w:cs="Arial"/>
          <w:sz w:val="18"/>
          <w:szCs w:val="18"/>
        </w:rPr>
        <w:t>probada por los integrantes de la</w:t>
      </w:r>
      <w:r w:rsidRPr="003816FF">
        <w:rPr>
          <w:rFonts w:ascii="Arial" w:hAnsi="Arial" w:cs="Arial"/>
          <w:sz w:val="18"/>
          <w:szCs w:val="18"/>
        </w:rPr>
        <w:t xml:space="preserve"> Red Mexicana de Investigadores de la Investigación Educativa (REDMIIE) en la sesión XVII celebrada en la Ciud</w:t>
      </w:r>
      <w:r>
        <w:rPr>
          <w:rFonts w:ascii="Arial" w:hAnsi="Arial" w:cs="Arial"/>
          <w:sz w:val="18"/>
          <w:szCs w:val="18"/>
        </w:rPr>
        <w:t>ad de Tepic, Nayarit (22-24 de e</w:t>
      </w:r>
      <w:r w:rsidRPr="003816FF">
        <w:rPr>
          <w:rFonts w:ascii="Arial" w:hAnsi="Arial" w:cs="Arial"/>
          <w:sz w:val="18"/>
          <w:szCs w:val="18"/>
        </w:rPr>
        <w:t>nero, 2012</w:t>
      </w:r>
      <w:r>
        <w:rPr>
          <w:rFonts w:ascii="Arial" w:hAnsi="Arial" w:cs="Arial"/>
          <w:sz w:val="18"/>
          <w:szCs w:val="18"/>
        </w:rPr>
        <w:t xml:space="preserve">, p. 1) </w:t>
      </w:r>
      <w:proofErr w:type="spellStart"/>
      <w:r>
        <w:rPr>
          <w:rFonts w:ascii="Arial" w:hAnsi="Arial" w:cs="Arial"/>
          <w:sz w:val="18"/>
          <w:szCs w:val="18"/>
        </w:rPr>
        <w:t>Mimeo</w:t>
      </w:r>
      <w:proofErr w:type="spellEnd"/>
      <w:r>
        <w:rPr>
          <w:rFonts w:ascii="Arial" w:hAnsi="Arial" w:cs="Arial"/>
          <w:sz w:val="18"/>
          <w:szCs w:val="18"/>
        </w:rPr>
        <w:t>.</w:t>
      </w:r>
    </w:p>
  </w:footnote>
  <w:footnote w:id="2">
    <w:p w:rsidR="004F585E" w:rsidRPr="004F585E" w:rsidRDefault="004F585E" w:rsidP="00D5108D">
      <w:pPr>
        <w:pStyle w:val="Textonotapie"/>
        <w:jc w:val="both"/>
        <w:rPr>
          <w:rFonts w:ascii="Arial Narrow" w:hAnsi="Arial Narrow"/>
          <w:sz w:val="18"/>
          <w:szCs w:val="18"/>
        </w:rPr>
      </w:pPr>
      <w:r>
        <w:rPr>
          <w:rStyle w:val="Refdenotaalpie"/>
        </w:rPr>
        <w:footnoteRef/>
      </w:r>
      <w:r>
        <w:t xml:space="preserve"> </w:t>
      </w:r>
      <w:r w:rsidRPr="004F585E">
        <w:rPr>
          <w:rFonts w:ascii="Arial Narrow" w:hAnsi="Arial Narrow"/>
          <w:sz w:val="18"/>
          <w:szCs w:val="18"/>
        </w:rPr>
        <w:t xml:space="preserve">La elaboración de estados del arte es un proceso fundamental que cumple varios propósitos: delimita el objeto de estudio y las relaciones con otros objetos de estudio; identifica actores y diversos planteamientos así como documentos de referencia, entre otros. </w:t>
      </w:r>
    </w:p>
  </w:footnote>
  <w:footnote w:id="3">
    <w:p w:rsidR="00CC1B89" w:rsidRPr="00D5108D" w:rsidRDefault="00CC1B89" w:rsidP="00D5108D">
      <w:pPr>
        <w:autoSpaceDE w:val="0"/>
        <w:autoSpaceDN w:val="0"/>
        <w:adjustRightInd w:val="0"/>
        <w:spacing w:after="0" w:line="240" w:lineRule="auto"/>
        <w:jc w:val="both"/>
        <w:rPr>
          <w:rFonts w:ascii="Arial Narrow" w:hAnsi="Arial Narrow" w:cs="Arial"/>
          <w:sz w:val="18"/>
          <w:szCs w:val="18"/>
          <w:lang w:val="es-ES"/>
        </w:rPr>
      </w:pPr>
      <w:r w:rsidRPr="004F585E">
        <w:rPr>
          <w:rStyle w:val="Refdenotaalpie"/>
          <w:rFonts w:ascii="Arial Narrow" w:hAnsi="Arial Narrow"/>
          <w:sz w:val="18"/>
          <w:szCs w:val="18"/>
        </w:rPr>
        <w:footnoteRef/>
      </w:r>
      <w:r w:rsidRPr="004F585E">
        <w:rPr>
          <w:rFonts w:ascii="Arial Narrow" w:hAnsi="Arial Narrow"/>
          <w:sz w:val="18"/>
          <w:szCs w:val="18"/>
        </w:rPr>
        <w:t xml:space="preserve"> Se entiende por “Estado de Conocimiento” </w:t>
      </w:r>
      <w:r w:rsidR="000C10E5" w:rsidRPr="004F585E">
        <w:rPr>
          <w:rFonts w:ascii="Arial Narrow" w:hAnsi="Arial Narrow"/>
          <w:sz w:val="18"/>
          <w:szCs w:val="18"/>
        </w:rPr>
        <w:t>al análisis sistemático, la valoración y la producción del conocimiento generado en torno a un campo de investigación durante un periodo determinado.</w:t>
      </w:r>
      <w:r w:rsidR="000C10E5" w:rsidRPr="004F585E">
        <w:rPr>
          <w:rFonts w:ascii="Arial Narrow" w:hAnsi="Arial Narrow" w:cs="Arial"/>
          <w:sz w:val="18"/>
          <w:szCs w:val="18"/>
          <w:lang w:val="es-ES"/>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94EEC"/>
    <w:multiLevelType w:val="singleLevel"/>
    <w:tmpl w:val="FF32CE0C"/>
    <w:lvl w:ilvl="0">
      <w:start w:val="1"/>
      <w:numFmt w:val="lowerLetter"/>
      <w:lvlText w:val="%1)"/>
      <w:legacy w:legacy="1" w:legacySpace="0" w:legacyIndent="927"/>
      <w:lvlJc w:val="left"/>
      <w:pPr>
        <w:ind w:left="1167" w:hanging="927"/>
      </w:pPr>
      <w:rPr>
        <w:rFonts w:ascii="Times New Roman" w:hAnsi="Times New Roman" w:hint="default"/>
      </w:rPr>
    </w:lvl>
  </w:abstractNum>
  <w:abstractNum w:abstractNumId="1">
    <w:nsid w:val="226C3A09"/>
    <w:multiLevelType w:val="hybridMultilevel"/>
    <w:tmpl w:val="7B5E40AE"/>
    <w:lvl w:ilvl="0" w:tplc="0C0A0005">
      <w:start w:val="1"/>
      <w:numFmt w:val="bullet"/>
      <w:lvlText w:val=""/>
      <w:lvlJc w:val="left"/>
      <w:pPr>
        <w:tabs>
          <w:tab w:val="num" w:pos="2421"/>
        </w:tabs>
        <w:ind w:left="2421" w:hanging="360"/>
      </w:pPr>
      <w:rPr>
        <w:rFonts w:ascii="Wingdings" w:hAnsi="Wingdings" w:hint="default"/>
      </w:rPr>
    </w:lvl>
    <w:lvl w:ilvl="1" w:tplc="0C0A0003" w:tentative="1">
      <w:start w:val="1"/>
      <w:numFmt w:val="bullet"/>
      <w:lvlText w:val="o"/>
      <w:lvlJc w:val="left"/>
      <w:pPr>
        <w:tabs>
          <w:tab w:val="num" w:pos="3141"/>
        </w:tabs>
        <w:ind w:left="3141" w:hanging="360"/>
      </w:pPr>
      <w:rPr>
        <w:rFonts w:ascii="Courier New" w:hAnsi="Courier New" w:hint="default"/>
      </w:rPr>
    </w:lvl>
    <w:lvl w:ilvl="2" w:tplc="0C0A0005" w:tentative="1">
      <w:start w:val="1"/>
      <w:numFmt w:val="bullet"/>
      <w:lvlText w:val=""/>
      <w:lvlJc w:val="left"/>
      <w:pPr>
        <w:tabs>
          <w:tab w:val="num" w:pos="3861"/>
        </w:tabs>
        <w:ind w:left="3861" w:hanging="360"/>
      </w:pPr>
      <w:rPr>
        <w:rFonts w:ascii="Wingdings" w:hAnsi="Wingdings" w:hint="default"/>
      </w:rPr>
    </w:lvl>
    <w:lvl w:ilvl="3" w:tplc="0C0A0001" w:tentative="1">
      <w:start w:val="1"/>
      <w:numFmt w:val="bullet"/>
      <w:lvlText w:val=""/>
      <w:lvlJc w:val="left"/>
      <w:pPr>
        <w:tabs>
          <w:tab w:val="num" w:pos="4581"/>
        </w:tabs>
        <w:ind w:left="4581" w:hanging="360"/>
      </w:pPr>
      <w:rPr>
        <w:rFonts w:ascii="Symbol" w:hAnsi="Symbol" w:hint="default"/>
      </w:rPr>
    </w:lvl>
    <w:lvl w:ilvl="4" w:tplc="0C0A0003" w:tentative="1">
      <w:start w:val="1"/>
      <w:numFmt w:val="bullet"/>
      <w:lvlText w:val="o"/>
      <w:lvlJc w:val="left"/>
      <w:pPr>
        <w:tabs>
          <w:tab w:val="num" w:pos="5301"/>
        </w:tabs>
        <w:ind w:left="5301" w:hanging="360"/>
      </w:pPr>
      <w:rPr>
        <w:rFonts w:ascii="Courier New" w:hAnsi="Courier New" w:hint="default"/>
      </w:rPr>
    </w:lvl>
    <w:lvl w:ilvl="5" w:tplc="0C0A0005" w:tentative="1">
      <w:start w:val="1"/>
      <w:numFmt w:val="bullet"/>
      <w:lvlText w:val=""/>
      <w:lvlJc w:val="left"/>
      <w:pPr>
        <w:tabs>
          <w:tab w:val="num" w:pos="6021"/>
        </w:tabs>
        <w:ind w:left="6021" w:hanging="360"/>
      </w:pPr>
      <w:rPr>
        <w:rFonts w:ascii="Wingdings" w:hAnsi="Wingdings" w:hint="default"/>
      </w:rPr>
    </w:lvl>
    <w:lvl w:ilvl="6" w:tplc="0C0A0001" w:tentative="1">
      <w:start w:val="1"/>
      <w:numFmt w:val="bullet"/>
      <w:lvlText w:val=""/>
      <w:lvlJc w:val="left"/>
      <w:pPr>
        <w:tabs>
          <w:tab w:val="num" w:pos="6741"/>
        </w:tabs>
        <w:ind w:left="6741" w:hanging="360"/>
      </w:pPr>
      <w:rPr>
        <w:rFonts w:ascii="Symbol" w:hAnsi="Symbol" w:hint="default"/>
      </w:rPr>
    </w:lvl>
    <w:lvl w:ilvl="7" w:tplc="0C0A0003" w:tentative="1">
      <w:start w:val="1"/>
      <w:numFmt w:val="bullet"/>
      <w:lvlText w:val="o"/>
      <w:lvlJc w:val="left"/>
      <w:pPr>
        <w:tabs>
          <w:tab w:val="num" w:pos="7461"/>
        </w:tabs>
        <w:ind w:left="7461" w:hanging="360"/>
      </w:pPr>
      <w:rPr>
        <w:rFonts w:ascii="Courier New" w:hAnsi="Courier New" w:hint="default"/>
      </w:rPr>
    </w:lvl>
    <w:lvl w:ilvl="8" w:tplc="0C0A0005" w:tentative="1">
      <w:start w:val="1"/>
      <w:numFmt w:val="bullet"/>
      <w:lvlText w:val=""/>
      <w:lvlJc w:val="left"/>
      <w:pPr>
        <w:tabs>
          <w:tab w:val="num" w:pos="8181"/>
        </w:tabs>
        <w:ind w:left="8181" w:hanging="360"/>
      </w:pPr>
      <w:rPr>
        <w:rFonts w:ascii="Wingdings" w:hAnsi="Wingdings" w:hint="default"/>
      </w:rPr>
    </w:lvl>
  </w:abstractNum>
  <w:abstractNum w:abstractNumId="2">
    <w:nsid w:val="2544663D"/>
    <w:multiLevelType w:val="hybridMultilevel"/>
    <w:tmpl w:val="F260E7C6"/>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36D8432E"/>
    <w:multiLevelType w:val="hybridMultilevel"/>
    <w:tmpl w:val="E50A533C"/>
    <w:lvl w:ilvl="0" w:tplc="F26803BE">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A533EBB"/>
    <w:multiLevelType w:val="hybridMultilevel"/>
    <w:tmpl w:val="77D21F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622A2FDD"/>
    <w:multiLevelType w:val="hybridMultilevel"/>
    <w:tmpl w:val="FCC00BC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72E91A0C"/>
    <w:multiLevelType w:val="hybridMultilevel"/>
    <w:tmpl w:val="081A265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7AF83E4F"/>
    <w:multiLevelType w:val="singleLevel"/>
    <w:tmpl w:val="3A2E47FA"/>
    <w:lvl w:ilvl="0">
      <w:start w:val="1"/>
      <w:numFmt w:val="lowerLetter"/>
      <w:lvlText w:val="%1)"/>
      <w:legacy w:legacy="1" w:legacySpace="0" w:legacyIndent="283"/>
      <w:lvlJc w:val="left"/>
      <w:pPr>
        <w:ind w:left="850" w:hanging="283"/>
      </w:pPr>
      <w:rPr>
        <w:rFonts w:ascii="Times New Roman" w:hAnsi="Times New Roman" w:cs="Times New Roman" w:hint="default"/>
        <w:b/>
        <w:i w:val="0"/>
        <w:sz w:val="22"/>
        <w:szCs w:val="22"/>
      </w:rPr>
    </w:lvl>
  </w:abstractNum>
  <w:num w:numId="1">
    <w:abstractNumId w:val="0"/>
  </w:num>
  <w:num w:numId="2">
    <w:abstractNumId w:val="1"/>
  </w:num>
  <w:num w:numId="3">
    <w:abstractNumId w:val="5"/>
  </w:num>
  <w:num w:numId="4">
    <w:abstractNumId w:val="2"/>
  </w:num>
  <w:num w:numId="5">
    <w:abstractNumId w:val="7"/>
  </w:num>
  <w:num w:numId="6">
    <w:abstractNumId w:val="6"/>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BE" w:vendorID="64" w:dllVersion="131078" w:nlCheck="1" w:checkStyle="0"/>
  <w:activeWritingStyle w:appName="MSWord" w:lang="es-MX" w:vendorID="64" w:dllVersion="131078" w:nlCheck="1" w:checkStyle="1"/>
  <w:activeWritingStyle w:appName="MSWord" w:lang="es-ES"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BD7"/>
    <w:rsid w:val="00015192"/>
    <w:rsid w:val="0008727E"/>
    <w:rsid w:val="000C10E5"/>
    <w:rsid w:val="000D1A26"/>
    <w:rsid w:val="000E4C49"/>
    <w:rsid w:val="000E4E61"/>
    <w:rsid w:val="000F479A"/>
    <w:rsid w:val="00111495"/>
    <w:rsid w:val="0015528A"/>
    <w:rsid w:val="001A4767"/>
    <w:rsid w:val="001B6F8D"/>
    <w:rsid w:val="001C7092"/>
    <w:rsid w:val="001D4C26"/>
    <w:rsid w:val="001D5DDB"/>
    <w:rsid w:val="00261474"/>
    <w:rsid w:val="002D55D1"/>
    <w:rsid w:val="002F26ED"/>
    <w:rsid w:val="002F55C4"/>
    <w:rsid w:val="0030790B"/>
    <w:rsid w:val="00307F48"/>
    <w:rsid w:val="00340AD1"/>
    <w:rsid w:val="00402008"/>
    <w:rsid w:val="00420C8F"/>
    <w:rsid w:val="00431CB6"/>
    <w:rsid w:val="00446945"/>
    <w:rsid w:val="004631AA"/>
    <w:rsid w:val="004B5566"/>
    <w:rsid w:val="004C0730"/>
    <w:rsid w:val="004C1CE6"/>
    <w:rsid w:val="004F4899"/>
    <w:rsid w:val="004F585E"/>
    <w:rsid w:val="00500BB9"/>
    <w:rsid w:val="00547BD7"/>
    <w:rsid w:val="005748F1"/>
    <w:rsid w:val="005C09CE"/>
    <w:rsid w:val="005E4A65"/>
    <w:rsid w:val="005E56B2"/>
    <w:rsid w:val="00621EAA"/>
    <w:rsid w:val="00625999"/>
    <w:rsid w:val="006305A6"/>
    <w:rsid w:val="00653A23"/>
    <w:rsid w:val="00675916"/>
    <w:rsid w:val="00677469"/>
    <w:rsid w:val="00681EA9"/>
    <w:rsid w:val="00684789"/>
    <w:rsid w:val="006D4421"/>
    <w:rsid w:val="006F4DF0"/>
    <w:rsid w:val="00712BB5"/>
    <w:rsid w:val="007321EF"/>
    <w:rsid w:val="00743946"/>
    <w:rsid w:val="00776225"/>
    <w:rsid w:val="008111C0"/>
    <w:rsid w:val="00843EF2"/>
    <w:rsid w:val="00855C3F"/>
    <w:rsid w:val="008A2BDE"/>
    <w:rsid w:val="008A749B"/>
    <w:rsid w:val="008B0B07"/>
    <w:rsid w:val="008F537B"/>
    <w:rsid w:val="00916EAA"/>
    <w:rsid w:val="009547CE"/>
    <w:rsid w:val="00991A40"/>
    <w:rsid w:val="009D42F2"/>
    <w:rsid w:val="009E5F28"/>
    <w:rsid w:val="00A10A32"/>
    <w:rsid w:val="00A1156B"/>
    <w:rsid w:val="00A25F59"/>
    <w:rsid w:val="00A47316"/>
    <w:rsid w:val="00A504E1"/>
    <w:rsid w:val="00A87C57"/>
    <w:rsid w:val="00AA28A5"/>
    <w:rsid w:val="00AB1418"/>
    <w:rsid w:val="00AB6BAF"/>
    <w:rsid w:val="00AF36DF"/>
    <w:rsid w:val="00AF4B72"/>
    <w:rsid w:val="00BA7847"/>
    <w:rsid w:val="00BB4CD5"/>
    <w:rsid w:val="00BD147D"/>
    <w:rsid w:val="00C02E80"/>
    <w:rsid w:val="00C037E8"/>
    <w:rsid w:val="00C52F55"/>
    <w:rsid w:val="00C640F5"/>
    <w:rsid w:val="00C86104"/>
    <w:rsid w:val="00C942A9"/>
    <w:rsid w:val="00CC1B89"/>
    <w:rsid w:val="00CF0BD5"/>
    <w:rsid w:val="00D06EC8"/>
    <w:rsid w:val="00D50FDD"/>
    <w:rsid w:val="00D5108D"/>
    <w:rsid w:val="00D65A6B"/>
    <w:rsid w:val="00D67E42"/>
    <w:rsid w:val="00D95AB1"/>
    <w:rsid w:val="00DA5B1C"/>
    <w:rsid w:val="00DC4D71"/>
    <w:rsid w:val="00E03573"/>
    <w:rsid w:val="00E04E38"/>
    <w:rsid w:val="00E07977"/>
    <w:rsid w:val="00E54328"/>
    <w:rsid w:val="00E61FC3"/>
    <w:rsid w:val="00E64DAF"/>
    <w:rsid w:val="00E75B89"/>
    <w:rsid w:val="00E8367B"/>
    <w:rsid w:val="00EF5DE9"/>
    <w:rsid w:val="00F40349"/>
    <w:rsid w:val="00F44156"/>
    <w:rsid w:val="00F46601"/>
    <w:rsid w:val="00FA6E9D"/>
    <w:rsid w:val="00FD13D0"/>
    <w:rsid w:val="00FE6DC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E04E38"/>
    <w:pPr>
      <w:keepNext/>
      <w:spacing w:after="0" w:line="240" w:lineRule="auto"/>
      <w:ind w:firstLine="540"/>
      <w:jc w:val="center"/>
      <w:outlineLvl w:val="0"/>
    </w:pPr>
    <w:rPr>
      <w:rFonts w:ascii="Arial" w:eastAsia="Times New Roman" w:hAnsi="Arial" w:cs="Arial"/>
      <w:b/>
      <w:bCs/>
      <w:sz w:val="20"/>
      <w:szCs w:val="24"/>
      <w:lang w:val="en-US" w:eastAsia="es-ES"/>
    </w:rPr>
  </w:style>
  <w:style w:type="paragraph" w:styleId="Ttulo2">
    <w:name w:val="heading 2"/>
    <w:basedOn w:val="Normal"/>
    <w:next w:val="Normal"/>
    <w:link w:val="Ttulo2Car"/>
    <w:qFormat/>
    <w:rsid w:val="00E04E38"/>
    <w:pPr>
      <w:keepNext/>
      <w:spacing w:after="0" w:line="240" w:lineRule="auto"/>
      <w:jc w:val="center"/>
      <w:outlineLvl w:val="1"/>
    </w:pPr>
    <w:rPr>
      <w:rFonts w:ascii="Arial" w:eastAsia="Times New Roman" w:hAnsi="Arial" w:cs="Arial"/>
      <w:b/>
      <w:bCs/>
      <w:sz w:val="20"/>
      <w:szCs w:val="24"/>
      <w:lang w:val="es-ES" w:eastAsia="es-ES"/>
    </w:rPr>
  </w:style>
  <w:style w:type="paragraph" w:styleId="Ttulo3">
    <w:name w:val="heading 3"/>
    <w:basedOn w:val="Normal"/>
    <w:next w:val="Normal"/>
    <w:link w:val="Ttulo3Car"/>
    <w:qFormat/>
    <w:rsid w:val="00E04E38"/>
    <w:pPr>
      <w:keepNext/>
      <w:spacing w:after="0" w:line="240" w:lineRule="auto"/>
      <w:jc w:val="right"/>
      <w:outlineLvl w:val="2"/>
    </w:pPr>
    <w:rPr>
      <w:rFonts w:ascii="Times New Roman" w:eastAsia="SimSun" w:hAnsi="Times New Roman" w:cs="Times New Roman"/>
      <w:bCs/>
      <w:sz w:val="28"/>
      <w:szCs w:val="24"/>
      <w:lang w:val="es-ES" w:eastAsia="zh-CN"/>
    </w:rPr>
  </w:style>
  <w:style w:type="paragraph" w:styleId="Ttulo4">
    <w:name w:val="heading 4"/>
    <w:basedOn w:val="Normal"/>
    <w:next w:val="Normal"/>
    <w:link w:val="Ttulo4Car"/>
    <w:qFormat/>
    <w:rsid w:val="00E04E38"/>
    <w:pPr>
      <w:keepNext/>
      <w:spacing w:after="0" w:line="240" w:lineRule="auto"/>
      <w:jc w:val="both"/>
      <w:outlineLvl w:val="3"/>
    </w:pPr>
    <w:rPr>
      <w:rFonts w:ascii="Times New Roman" w:eastAsia="SimSun" w:hAnsi="Times New Roman" w:cs="Times New Roman"/>
      <w:b/>
      <w:bCs/>
      <w:sz w:val="28"/>
      <w:szCs w:val="24"/>
      <w:lang w:val="es-ES" w:eastAsia="zh-CN"/>
    </w:rPr>
  </w:style>
  <w:style w:type="paragraph" w:styleId="Ttulo7">
    <w:name w:val="heading 7"/>
    <w:basedOn w:val="Normal"/>
    <w:next w:val="Normal"/>
    <w:link w:val="Ttulo7Car"/>
    <w:qFormat/>
    <w:rsid w:val="00E04E38"/>
    <w:pPr>
      <w:keepNext/>
      <w:spacing w:after="0" w:line="240" w:lineRule="auto"/>
      <w:ind w:left="540" w:hanging="540"/>
      <w:jc w:val="both"/>
      <w:outlineLvl w:val="6"/>
    </w:pPr>
    <w:rPr>
      <w:rFonts w:ascii="Times New Roman" w:eastAsia="SimSun" w:hAnsi="Times New Roman" w:cs="Times New Roman"/>
      <w:b/>
      <w:bCs/>
      <w:szCs w:val="24"/>
      <w:lang w:val="es-ES" w:eastAsia="zh-CN"/>
    </w:rPr>
  </w:style>
  <w:style w:type="paragraph" w:styleId="Ttulo8">
    <w:name w:val="heading 8"/>
    <w:basedOn w:val="Normal"/>
    <w:next w:val="Normal"/>
    <w:link w:val="Ttulo8Car"/>
    <w:qFormat/>
    <w:rsid w:val="00E04E38"/>
    <w:pPr>
      <w:keepNext/>
      <w:spacing w:after="0" w:line="240" w:lineRule="auto"/>
      <w:jc w:val="both"/>
      <w:outlineLvl w:val="7"/>
    </w:pPr>
    <w:rPr>
      <w:rFonts w:ascii="Times New Roman" w:eastAsia="SimSun" w:hAnsi="Times New Roman" w:cs="Times New Roman"/>
      <w:b/>
      <w:bCs/>
      <w:i/>
      <w:iCs/>
      <w:sz w:val="24"/>
      <w:szCs w:val="24"/>
      <w:lang w:val="es-E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04E38"/>
    <w:rPr>
      <w:rFonts w:ascii="Arial" w:eastAsia="Times New Roman" w:hAnsi="Arial" w:cs="Arial"/>
      <w:b/>
      <w:bCs/>
      <w:sz w:val="20"/>
      <w:szCs w:val="24"/>
      <w:lang w:val="en-US" w:eastAsia="es-ES"/>
    </w:rPr>
  </w:style>
  <w:style w:type="character" w:customStyle="1" w:styleId="Ttulo2Car">
    <w:name w:val="Título 2 Car"/>
    <w:basedOn w:val="Fuentedeprrafopredeter"/>
    <w:link w:val="Ttulo2"/>
    <w:rsid w:val="00E04E38"/>
    <w:rPr>
      <w:rFonts w:ascii="Arial" w:eastAsia="Times New Roman" w:hAnsi="Arial" w:cs="Arial"/>
      <w:b/>
      <w:bCs/>
      <w:sz w:val="20"/>
      <w:szCs w:val="24"/>
      <w:lang w:val="es-ES" w:eastAsia="es-ES"/>
    </w:rPr>
  </w:style>
  <w:style w:type="character" w:customStyle="1" w:styleId="Ttulo3Car">
    <w:name w:val="Título 3 Car"/>
    <w:basedOn w:val="Fuentedeprrafopredeter"/>
    <w:link w:val="Ttulo3"/>
    <w:rsid w:val="00E04E38"/>
    <w:rPr>
      <w:rFonts w:ascii="Times New Roman" w:eastAsia="SimSun" w:hAnsi="Times New Roman" w:cs="Times New Roman"/>
      <w:bCs/>
      <w:sz w:val="28"/>
      <w:szCs w:val="24"/>
      <w:lang w:val="es-ES" w:eastAsia="zh-CN"/>
    </w:rPr>
  </w:style>
  <w:style w:type="character" w:customStyle="1" w:styleId="Ttulo4Car">
    <w:name w:val="Título 4 Car"/>
    <w:basedOn w:val="Fuentedeprrafopredeter"/>
    <w:link w:val="Ttulo4"/>
    <w:rsid w:val="00E04E38"/>
    <w:rPr>
      <w:rFonts w:ascii="Times New Roman" w:eastAsia="SimSun" w:hAnsi="Times New Roman" w:cs="Times New Roman"/>
      <w:b/>
      <w:bCs/>
      <w:sz w:val="28"/>
      <w:szCs w:val="24"/>
      <w:lang w:val="es-ES" w:eastAsia="zh-CN"/>
    </w:rPr>
  </w:style>
  <w:style w:type="character" w:customStyle="1" w:styleId="Ttulo7Car">
    <w:name w:val="Título 7 Car"/>
    <w:basedOn w:val="Fuentedeprrafopredeter"/>
    <w:link w:val="Ttulo7"/>
    <w:rsid w:val="00E04E38"/>
    <w:rPr>
      <w:rFonts w:ascii="Times New Roman" w:eastAsia="SimSun" w:hAnsi="Times New Roman" w:cs="Times New Roman"/>
      <w:b/>
      <w:bCs/>
      <w:szCs w:val="24"/>
      <w:lang w:val="es-ES" w:eastAsia="zh-CN"/>
    </w:rPr>
  </w:style>
  <w:style w:type="character" w:customStyle="1" w:styleId="Ttulo8Car">
    <w:name w:val="Título 8 Car"/>
    <w:basedOn w:val="Fuentedeprrafopredeter"/>
    <w:link w:val="Ttulo8"/>
    <w:rsid w:val="00E04E38"/>
    <w:rPr>
      <w:rFonts w:ascii="Times New Roman" w:eastAsia="SimSun" w:hAnsi="Times New Roman" w:cs="Times New Roman"/>
      <w:b/>
      <w:bCs/>
      <w:i/>
      <w:iCs/>
      <w:sz w:val="24"/>
      <w:szCs w:val="24"/>
      <w:lang w:val="es-ES" w:eastAsia="zh-CN"/>
    </w:rPr>
  </w:style>
  <w:style w:type="character" w:styleId="Refdenotaalfinal">
    <w:name w:val="endnote reference"/>
    <w:basedOn w:val="Fuentedeprrafopredeter"/>
    <w:semiHidden/>
    <w:rsid w:val="00E04E38"/>
    <w:rPr>
      <w:vertAlign w:val="superscript"/>
    </w:rPr>
  </w:style>
  <w:style w:type="paragraph" w:styleId="Sangra3detindependiente">
    <w:name w:val="Body Text Indent 3"/>
    <w:basedOn w:val="Normal"/>
    <w:link w:val="Sangra3detindependienteCar"/>
    <w:rsid w:val="00E04E38"/>
    <w:pPr>
      <w:spacing w:after="0" w:line="240" w:lineRule="auto"/>
      <w:ind w:firstLine="540"/>
      <w:jc w:val="both"/>
    </w:pPr>
    <w:rPr>
      <w:rFonts w:ascii="Times New Roman" w:eastAsia="SimSun" w:hAnsi="Times New Roman" w:cs="Times New Roman"/>
      <w:bCs/>
      <w:sz w:val="28"/>
      <w:szCs w:val="24"/>
      <w:lang w:val="es-ES" w:eastAsia="zh-CN"/>
    </w:rPr>
  </w:style>
  <w:style w:type="character" w:customStyle="1" w:styleId="Sangra3detindependienteCar">
    <w:name w:val="Sangría 3 de t. independiente Car"/>
    <w:basedOn w:val="Fuentedeprrafopredeter"/>
    <w:link w:val="Sangra3detindependiente"/>
    <w:rsid w:val="00E04E38"/>
    <w:rPr>
      <w:rFonts w:ascii="Times New Roman" w:eastAsia="SimSun" w:hAnsi="Times New Roman" w:cs="Times New Roman"/>
      <w:bCs/>
      <w:sz w:val="28"/>
      <w:szCs w:val="24"/>
      <w:lang w:val="es-ES" w:eastAsia="zh-CN"/>
    </w:rPr>
  </w:style>
  <w:style w:type="paragraph" w:styleId="Textonotapie">
    <w:name w:val="footnote text"/>
    <w:basedOn w:val="Normal"/>
    <w:link w:val="TextonotapieCar"/>
    <w:uiPriority w:val="99"/>
    <w:rsid w:val="00E04E38"/>
    <w:pPr>
      <w:spacing w:after="0" w:line="240" w:lineRule="auto"/>
    </w:pPr>
    <w:rPr>
      <w:rFonts w:ascii="Times New Roman" w:eastAsia="SimSun" w:hAnsi="Times New Roman" w:cs="Times New Roman"/>
      <w:sz w:val="20"/>
      <w:szCs w:val="20"/>
      <w:lang w:val="es-ES" w:eastAsia="zh-CN"/>
    </w:rPr>
  </w:style>
  <w:style w:type="character" w:customStyle="1" w:styleId="TextonotapieCar">
    <w:name w:val="Texto nota pie Car"/>
    <w:basedOn w:val="Fuentedeprrafopredeter"/>
    <w:link w:val="Textonotapie"/>
    <w:uiPriority w:val="99"/>
    <w:rsid w:val="00E04E38"/>
    <w:rPr>
      <w:rFonts w:ascii="Times New Roman" w:eastAsia="SimSun" w:hAnsi="Times New Roman" w:cs="Times New Roman"/>
      <w:sz w:val="20"/>
      <w:szCs w:val="20"/>
      <w:lang w:val="es-ES" w:eastAsia="zh-CN"/>
    </w:rPr>
  </w:style>
  <w:style w:type="character" w:styleId="Refdenotaalpie">
    <w:name w:val="footnote reference"/>
    <w:basedOn w:val="Fuentedeprrafopredeter"/>
    <w:rsid w:val="00E04E38"/>
    <w:rPr>
      <w:vertAlign w:val="superscript"/>
    </w:rPr>
  </w:style>
  <w:style w:type="paragraph" w:styleId="Sangra2detindependiente">
    <w:name w:val="Body Text Indent 2"/>
    <w:basedOn w:val="Normal"/>
    <w:link w:val="Sangra2detindependienteCar"/>
    <w:rsid w:val="00E04E38"/>
    <w:pPr>
      <w:spacing w:after="0" w:line="240" w:lineRule="auto"/>
      <w:ind w:firstLine="567"/>
      <w:jc w:val="both"/>
    </w:pPr>
    <w:rPr>
      <w:rFonts w:ascii="Times New Roman" w:eastAsia="Times New Roman" w:hAnsi="Times New Roman" w:cs="Times New Roman"/>
      <w:sz w:val="28"/>
      <w:szCs w:val="24"/>
      <w:lang w:val="es-ES" w:eastAsia="es-ES"/>
    </w:rPr>
  </w:style>
  <w:style w:type="character" w:customStyle="1" w:styleId="Sangra2detindependienteCar">
    <w:name w:val="Sangría 2 de t. independiente Car"/>
    <w:basedOn w:val="Fuentedeprrafopredeter"/>
    <w:link w:val="Sangra2detindependiente"/>
    <w:rsid w:val="00E04E38"/>
    <w:rPr>
      <w:rFonts w:ascii="Times New Roman" w:eastAsia="Times New Roman" w:hAnsi="Times New Roman" w:cs="Times New Roman"/>
      <w:sz w:val="28"/>
      <w:szCs w:val="24"/>
      <w:lang w:val="es-ES" w:eastAsia="es-ES"/>
    </w:rPr>
  </w:style>
  <w:style w:type="paragraph" w:styleId="Textoindependiente3">
    <w:name w:val="Body Text 3"/>
    <w:basedOn w:val="Normal"/>
    <w:link w:val="Textoindependiente3Car"/>
    <w:rsid w:val="00E04E38"/>
    <w:pPr>
      <w:spacing w:after="0" w:line="240" w:lineRule="auto"/>
      <w:jc w:val="both"/>
    </w:pPr>
    <w:rPr>
      <w:rFonts w:ascii="Times New Roman" w:eastAsia="SimSun" w:hAnsi="Times New Roman" w:cs="Times New Roman"/>
      <w:b/>
      <w:bCs/>
      <w:i/>
      <w:iCs/>
      <w:sz w:val="24"/>
      <w:szCs w:val="24"/>
      <w:lang w:val="es-ES" w:eastAsia="zh-CN"/>
    </w:rPr>
  </w:style>
  <w:style w:type="character" w:customStyle="1" w:styleId="Textoindependiente3Car">
    <w:name w:val="Texto independiente 3 Car"/>
    <w:basedOn w:val="Fuentedeprrafopredeter"/>
    <w:link w:val="Textoindependiente3"/>
    <w:rsid w:val="00E04E38"/>
    <w:rPr>
      <w:rFonts w:ascii="Times New Roman" w:eastAsia="SimSun" w:hAnsi="Times New Roman" w:cs="Times New Roman"/>
      <w:b/>
      <w:bCs/>
      <w:i/>
      <w:iCs/>
      <w:sz w:val="24"/>
      <w:szCs w:val="24"/>
      <w:lang w:val="es-ES" w:eastAsia="zh-CN"/>
    </w:rPr>
  </w:style>
  <w:style w:type="paragraph" w:styleId="Textonotaalfinal">
    <w:name w:val="endnote text"/>
    <w:basedOn w:val="Normal"/>
    <w:link w:val="TextonotaalfinalCar"/>
    <w:semiHidden/>
    <w:rsid w:val="00E04E38"/>
    <w:pPr>
      <w:spacing w:after="0" w:line="240" w:lineRule="auto"/>
    </w:pPr>
    <w:rPr>
      <w:rFonts w:ascii="Times New Roman" w:eastAsia="Times New Roman" w:hAnsi="Times New Roman" w:cs="Times New Roman"/>
      <w:sz w:val="20"/>
      <w:szCs w:val="20"/>
      <w:lang w:val="es-ES" w:eastAsia="es-ES"/>
    </w:rPr>
  </w:style>
  <w:style w:type="character" w:customStyle="1" w:styleId="TextonotaalfinalCar">
    <w:name w:val="Texto nota al final Car"/>
    <w:basedOn w:val="Fuentedeprrafopredeter"/>
    <w:link w:val="Textonotaalfinal"/>
    <w:semiHidden/>
    <w:rsid w:val="00E04E38"/>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rsid w:val="00E04E38"/>
    <w:pPr>
      <w:spacing w:after="0" w:line="240" w:lineRule="auto"/>
      <w:jc w:val="both"/>
    </w:pPr>
    <w:rPr>
      <w:rFonts w:ascii="Arial" w:eastAsia="Times New Roman" w:hAnsi="Arial" w:cs="Arial"/>
      <w:sz w:val="20"/>
      <w:szCs w:val="24"/>
      <w:lang w:val="es-ES" w:eastAsia="es-ES"/>
    </w:rPr>
  </w:style>
  <w:style w:type="character" w:customStyle="1" w:styleId="Textoindependiente2Car">
    <w:name w:val="Texto independiente 2 Car"/>
    <w:basedOn w:val="Fuentedeprrafopredeter"/>
    <w:link w:val="Textoindependiente2"/>
    <w:rsid w:val="00E04E38"/>
    <w:rPr>
      <w:rFonts w:ascii="Arial" w:eastAsia="Times New Roman" w:hAnsi="Arial" w:cs="Arial"/>
      <w:sz w:val="20"/>
      <w:szCs w:val="24"/>
      <w:lang w:val="es-ES" w:eastAsia="es-ES"/>
    </w:rPr>
  </w:style>
  <w:style w:type="paragraph" w:styleId="Sangradetextonormal">
    <w:name w:val="Body Text Indent"/>
    <w:basedOn w:val="Normal"/>
    <w:link w:val="SangradetextonormalCar"/>
    <w:rsid w:val="00E04E38"/>
    <w:pPr>
      <w:spacing w:after="0" w:line="240" w:lineRule="auto"/>
      <w:ind w:firstLine="708"/>
      <w:jc w:val="both"/>
    </w:pPr>
    <w:rPr>
      <w:rFonts w:ascii="Times New Roman" w:eastAsia="SimSun" w:hAnsi="Times New Roman" w:cs="Times New Roman"/>
      <w:sz w:val="28"/>
      <w:szCs w:val="24"/>
      <w:lang w:val="es-ES" w:eastAsia="zh-CN"/>
    </w:rPr>
  </w:style>
  <w:style w:type="character" w:customStyle="1" w:styleId="SangradetextonormalCar">
    <w:name w:val="Sangría de texto normal Car"/>
    <w:basedOn w:val="Fuentedeprrafopredeter"/>
    <w:link w:val="Sangradetextonormal"/>
    <w:rsid w:val="00E04E38"/>
    <w:rPr>
      <w:rFonts w:ascii="Times New Roman" w:eastAsia="SimSun" w:hAnsi="Times New Roman" w:cs="Times New Roman"/>
      <w:sz w:val="28"/>
      <w:szCs w:val="24"/>
      <w:lang w:val="es-ES" w:eastAsia="zh-CN"/>
    </w:rPr>
  </w:style>
  <w:style w:type="paragraph" w:styleId="Textodeglobo">
    <w:name w:val="Balloon Text"/>
    <w:basedOn w:val="Normal"/>
    <w:link w:val="TextodegloboCar"/>
    <w:uiPriority w:val="99"/>
    <w:semiHidden/>
    <w:unhideWhenUsed/>
    <w:rsid w:val="004C1CE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1CE6"/>
    <w:rPr>
      <w:rFonts w:ascii="Tahoma" w:hAnsi="Tahoma" w:cs="Tahoma"/>
      <w:sz w:val="16"/>
      <w:szCs w:val="16"/>
    </w:rPr>
  </w:style>
  <w:style w:type="paragraph" w:styleId="Prrafodelista">
    <w:name w:val="List Paragraph"/>
    <w:basedOn w:val="Normal"/>
    <w:uiPriority w:val="99"/>
    <w:qFormat/>
    <w:rsid w:val="004C1CE6"/>
    <w:pPr>
      <w:spacing w:line="240" w:lineRule="auto"/>
      <w:ind w:left="720"/>
      <w:contextualSpacing/>
    </w:pPr>
    <w:rPr>
      <w:rFonts w:eastAsiaTheme="minorEastAsia"/>
      <w:sz w:val="24"/>
      <w:szCs w:val="24"/>
      <w:lang w:val="es-ES_tradnl" w:eastAsia="ja-JP"/>
    </w:rPr>
  </w:style>
  <w:style w:type="paragraph" w:styleId="Bibliografa">
    <w:name w:val="Bibliography"/>
    <w:basedOn w:val="Normal"/>
    <w:next w:val="Normal"/>
    <w:uiPriority w:val="37"/>
    <w:semiHidden/>
    <w:unhideWhenUsed/>
    <w:rsid w:val="00621EAA"/>
  </w:style>
  <w:style w:type="character" w:customStyle="1" w:styleId="apple-converted-space">
    <w:name w:val="apple-converted-space"/>
    <w:basedOn w:val="Fuentedeprrafopredeter"/>
    <w:rsid w:val="005E4A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E04E38"/>
    <w:pPr>
      <w:keepNext/>
      <w:spacing w:after="0" w:line="240" w:lineRule="auto"/>
      <w:ind w:firstLine="540"/>
      <w:jc w:val="center"/>
      <w:outlineLvl w:val="0"/>
    </w:pPr>
    <w:rPr>
      <w:rFonts w:ascii="Arial" w:eastAsia="Times New Roman" w:hAnsi="Arial" w:cs="Arial"/>
      <w:b/>
      <w:bCs/>
      <w:sz w:val="20"/>
      <w:szCs w:val="24"/>
      <w:lang w:val="en-US" w:eastAsia="es-ES"/>
    </w:rPr>
  </w:style>
  <w:style w:type="paragraph" w:styleId="Ttulo2">
    <w:name w:val="heading 2"/>
    <w:basedOn w:val="Normal"/>
    <w:next w:val="Normal"/>
    <w:link w:val="Ttulo2Car"/>
    <w:qFormat/>
    <w:rsid w:val="00E04E38"/>
    <w:pPr>
      <w:keepNext/>
      <w:spacing w:after="0" w:line="240" w:lineRule="auto"/>
      <w:jc w:val="center"/>
      <w:outlineLvl w:val="1"/>
    </w:pPr>
    <w:rPr>
      <w:rFonts w:ascii="Arial" w:eastAsia="Times New Roman" w:hAnsi="Arial" w:cs="Arial"/>
      <w:b/>
      <w:bCs/>
      <w:sz w:val="20"/>
      <w:szCs w:val="24"/>
      <w:lang w:val="es-ES" w:eastAsia="es-ES"/>
    </w:rPr>
  </w:style>
  <w:style w:type="paragraph" w:styleId="Ttulo3">
    <w:name w:val="heading 3"/>
    <w:basedOn w:val="Normal"/>
    <w:next w:val="Normal"/>
    <w:link w:val="Ttulo3Car"/>
    <w:qFormat/>
    <w:rsid w:val="00E04E38"/>
    <w:pPr>
      <w:keepNext/>
      <w:spacing w:after="0" w:line="240" w:lineRule="auto"/>
      <w:jc w:val="right"/>
      <w:outlineLvl w:val="2"/>
    </w:pPr>
    <w:rPr>
      <w:rFonts w:ascii="Times New Roman" w:eastAsia="SimSun" w:hAnsi="Times New Roman" w:cs="Times New Roman"/>
      <w:bCs/>
      <w:sz w:val="28"/>
      <w:szCs w:val="24"/>
      <w:lang w:val="es-ES" w:eastAsia="zh-CN"/>
    </w:rPr>
  </w:style>
  <w:style w:type="paragraph" w:styleId="Ttulo4">
    <w:name w:val="heading 4"/>
    <w:basedOn w:val="Normal"/>
    <w:next w:val="Normal"/>
    <w:link w:val="Ttulo4Car"/>
    <w:qFormat/>
    <w:rsid w:val="00E04E38"/>
    <w:pPr>
      <w:keepNext/>
      <w:spacing w:after="0" w:line="240" w:lineRule="auto"/>
      <w:jc w:val="both"/>
      <w:outlineLvl w:val="3"/>
    </w:pPr>
    <w:rPr>
      <w:rFonts w:ascii="Times New Roman" w:eastAsia="SimSun" w:hAnsi="Times New Roman" w:cs="Times New Roman"/>
      <w:b/>
      <w:bCs/>
      <w:sz w:val="28"/>
      <w:szCs w:val="24"/>
      <w:lang w:val="es-ES" w:eastAsia="zh-CN"/>
    </w:rPr>
  </w:style>
  <w:style w:type="paragraph" w:styleId="Ttulo7">
    <w:name w:val="heading 7"/>
    <w:basedOn w:val="Normal"/>
    <w:next w:val="Normal"/>
    <w:link w:val="Ttulo7Car"/>
    <w:qFormat/>
    <w:rsid w:val="00E04E38"/>
    <w:pPr>
      <w:keepNext/>
      <w:spacing w:after="0" w:line="240" w:lineRule="auto"/>
      <w:ind w:left="540" w:hanging="540"/>
      <w:jc w:val="both"/>
      <w:outlineLvl w:val="6"/>
    </w:pPr>
    <w:rPr>
      <w:rFonts w:ascii="Times New Roman" w:eastAsia="SimSun" w:hAnsi="Times New Roman" w:cs="Times New Roman"/>
      <w:b/>
      <w:bCs/>
      <w:szCs w:val="24"/>
      <w:lang w:val="es-ES" w:eastAsia="zh-CN"/>
    </w:rPr>
  </w:style>
  <w:style w:type="paragraph" w:styleId="Ttulo8">
    <w:name w:val="heading 8"/>
    <w:basedOn w:val="Normal"/>
    <w:next w:val="Normal"/>
    <w:link w:val="Ttulo8Car"/>
    <w:qFormat/>
    <w:rsid w:val="00E04E38"/>
    <w:pPr>
      <w:keepNext/>
      <w:spacing w:after="0" w:line="240" w:lineRule="auto"/>
      <w:jc w:val="both"/>
      <w:outlineLvl w:val="7"/>
    </w:pPr>
    <w:rPr>
      <w:rFonts w:ascii="Times New Roman" w:eastAsia="SimSun" w:hAnsi="Times New Roman" w:cs="Times New Roman"/>
      <w:b/>
      <w:bCs/>
      <w:i/>
      <w:iCs/>
      <w:sz w:val="24"/>
      <w:szCs w:val="24"/>
      <w:lang w:val="es-E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04E38"/>
    <w:rPr>
      <w:rFonts w:ascii="Arial" w:eastAsia="Times New Roman" w:hAnsi="Arial" w:cs="Arial"/>
      <w:b/>
      <w:bCs/>
      <w:sz w:val="20"/>
      <w:szCs w:val="24"/>
      <w:lang w:val="en-US" w:eastAsia="es-ES"/>
    </w:rPr>
  </w:style>
  <w:style w:type="character" w:customStyle="1" w:styleId="Ttulo2Car">
    <w:name w:val="Título 2 Car"/>
    <w:basedOn w:val="Fuentedeprrafopredeter"/>
    <w:link w:val="Ttulo2"/>
    <w:rsid w:val="00E04E38"/>
    <w:rPr>
      <w:rFonts w:ascii="Arial" w:eastAsia="Times New Roman" w:hAnsi="Arial" w:cs="Arial"/>
      <w:b/>
      <w:bCs/>
      <w:sz w:val="20"/>
      <w:szCs w:val="24"/>
      <w:lang w:val="es-ES" w:eastAsia="es-ES"/>
    </w:rPr>
  </w:style>
  <w:style w:type="character" w:customStyle="1" w:styleId="Ttulo3Car">
    <w:name w:val="Título 3 Car"/>
    <w:basedOn w:val="Fuentedeprrafopredeter"/>
    <w:link w:val="Ttulo3"/>
    <w:rsid w:val="00E04E38"/>
    <w:rPr>
      <w:rFonts w:ascii="Times New Roman" w:eastAsia="SimSun" w:hAnsi="Times New Roman" w:cs="Times New Roman"/>
      <w:bCs/>
      <w:sz w:val="28"/>
      <w:szCs w:val="24"/>
      <w:lang w:val="es-ES" w:eastAsia="zh-CN"/>
    </w:rPr>
  </w:style>
  <w:style w:type="character" w:customStyle="1" w:styleId="Ttulo4Car">
    <w:name w:val="Título 4 Car"/>
    <w:basedOn w:val="Fuentedeprrafopredeter"/>
    <w:link w:val="Ttulo4"/>
    <w:rsid w:val="00E04E38"/>
    <w:rPr>
      <w:rFonts w:ascii="Times New Roman" w:eastAsia="SimSun" w:hAnsi="Times New Roman" w:cs="Times New Roman"/>
      <w:b/>
      <w:bCs/>
      <w:sz w:val="28"/>
      <w:szCs w:val="24"/>
      <w:lang w:val="es-ES" w:eastAsia="zh-CN"/>
    </w:rPr>
  </w:style>
  <w:style w:type="character" w:customStyle="1" w:styleId="Ttulo7Car">
    <w:name w:val="Título 7 Car"/>
    <w:basedOn w:val="Fuentedeprrafopredeter"/>
    <w:link w:val="Ttulo7"/>
    <w:rsid w:val="00E04E38"/>
    <w:rPr>
      <w:rFonts w:ascii="Times New Roman" w:eastAsia="SimSun" w:hAnsi="Times New Roman" w:cs="Times New Roman"/>
      <w:b/>
      <w:bCs/>
      <w:szCs w:val="24"/>
      <w:lang w:val="es-ES" w:eastAsia="zh-CN"/>
    </w:rPr>
  </w:style>
  <w:style w:type="character" w:customStyle="1" w:styleId="Ttulo8Car">
    <w:name w:val="Título 8 Car"/>
    <w:basedOn w:val="Fuentedeprrafopredeter"/>
    <w:link w:val="Ttulo8"/>
    <w:rsid w:val="00E04E38"/>
    <w:rPr>
      <w:rFonts w:ascii="Times New Roman" w:eastAsia="SimSun" w:hAnsi="Times New Roman" w:cs="Times New Roman"/>
      <w:b/>
      <w:bCs/>
      <w:i/>
      <w:iCs/>
      <w:sz w:val="24"/>
      <w:szCs w:val="24"/>
      <w:lang w:val="es-ES" w:eastAsia="zh-CN"/>
    </w:rPr>
  </w:style>
  <w:style w:type="character" w:styleId="Refdenotaalfinal">
    <w:name w:val="endnote reference"/>
    <w:basedOn w:val="Fuentedeprrafopredeter"/>
    <w:semiHidden/>
    <w:rsid w:val="00E04E38"/>
    <w:rPr>
      <w:vertAlign w:val="superscript"/>
    </w:rPr>
  </w:style>
  <w:style w:type="paragraph" w:styleId="Sangra3detindependiente">
    <w:name w:val="Body Text Indent 3"/>
    <w:basedOn w:val="Normal"/>
    <w:link w:val="Sangra3detindependienteCar"/>
    <w:rsid w:val="00E04E38"/>
    <w:pPr>
      <w:spacing w:after="0" w:line="240" w:lineRule="auto"/>
      <w:ind w:firstLine="540"/>
      <w:jc w:val="both"/>
    </w:pPr>
    <w:rPr>
      <w:rFonts w:ascii="Times New Roman" w:eastAsia="SimSun" w:hAnsi="Times New Roman" w:cs="Times New Roman"/>
      <w:bCs/>
      <w:sz w:val="28"/>
      <w:szCs w:val="24"/>
      <w:lang w:val="es-ES" w:eastAsia="zh-CN"/>
    </w:rPr>
  </w:style>
  <w:style w:type="character" w:customStyle="1" w:styleId="Sangra3detindependienteCar">
    <w:name w:val="Sangría 3 de t. independiente Car"/>
    <w:basedOn w:val="Fuentedeprrafopredeter"/>
    <w:link w:val="Sangra3detindependiente"/>
    <w:rsid w:val="00E04E38"/>
    <w:rPr>
      <w:rFonts w:ascii="Times New Roman" w:eastAsia="SimSun" w:hAnsi="Times New Roman" w:cs="Times New Roman"/>
      <w:bCs/>
      <w:sz w:val="28"/>
      <w:szCs w:val="24"/>
      <w:lang w:val="es-ES" w:eastAsia="zh-CN"/>
    </w:rPr>
  </w:style>
  <w:style w:type="paragraph" w:styleId="Textonotapie">
    <w:name w:val="footnote text"/>
    <w:basedOn w:val="Normal"/>
    <w:link w:val="TextonotapieCar"/>
    <w:uiPriority w:val="99"/>
    <w:rsid w:val="00E04E38"/>
    <w:pPr>
      <w:spacing w:after="0" w:line="240" w:lineRule="auto"/>
    </w:pPr>
    <w:rPr>
      <w:rFonts w:ascii="Times New Roman" w:eastAsia="SimSun" w:hAnsi="Times New Roman" w:cs="Times New Roman"/>
      <w:sz w:val="20"/>
      <w:szCs w:val="20"/>
      <w:lang w:val="es-ES" w:eastAsia="zh-CN"/>
    </w:rPr>
  </w:style>
  <w:style w:type="character" w:customStyle="1" w:styleId="TextonotapieCar">
    <w:name w:val="Texto nota pie Car"/>
    <w:basedOn w:val="Fuentedeprrafopredeter"/>
    <w:link w:val="Textonotapie"/>
    <w:uiPriority w:val="99"/>
    <w:rsid w:val="00E04E38"/>
    <w:rPr>
      <w:rFonts w:ascii="Times New Roman" w:eastAsia="SimSun" w:hAnsi="Times New Roman" w:cs="Times New Roman"/>
      <w:sz w:val="20"/>
      <w:szCs w:val="20"/>
      <w:lang w:val="es-ES" w:eastAsia="zh-CN"/>
    </w:rPr>
  </w:style>
  <w:style w:type="character" w:styleId="Refdenotaalpie">
    <w:name w:val="footnote reference"/>
    <w:basedOn w:val="Fuentedeprrafopredeter"/>
    <w:rsid w:val="00E04E38"/>
    <w:rPr>
      <w:vertAlign w:val="superscript"/>
    </w:rPr>
  </w:style>
  <w:style w:type="paragraph" w:styleId="Sangra2detindependiente">
    <w:name w:val="Body Text Indent 2"/>
    <w:basedOn w:val="Normal"/>
    <w:link w:val="Sangra2detindependienteCar"/>
    <w:rsid w:val="00E04E38"/>
    <w:pPr>
      <w:spacing w:after="0" w:line="240" w:lineRule="auto"/>
      <w:ind w:firstLine="567"/>
      <w:jc w:val="both"/>
    </w:pPr>
    <w:rPr>
      <w:rFonts w:ascii="Times New Roman" w:eastAsia="Times New Roman" w:hAnsi="Times New Roman" w:cs="Times New Roman"/>
      <w:sz w:val="28"/>
      <w:szCs w:val="24"/>
      <w:lang w:val="es-ES" w:eastAsia="es-ES"/>
    </w:rPr>
  </w:style>
  <w:style w:type="character" w:customStyle="1" w:styleId="Sangra2detindependienteCar">
    <w:name w:val="Sangría 2 de t. independiente Car"/>
    <w:basedOn w:val="Fuentedeprrafopredeter"/>
    <w:link w:val="Sangra2detindependiente"/>
    <w:rsid w:val="00E04E38"/>
    <w:rPr>
      <w:rFonts w:ascii="Times New Roman" w:eastAsia="Times New Roman" w:hAnsi="Times New Roman" w:cs="Times New Roman"/>
      <w:sz w:val="28"/>
      <w:szCs w:val="24"/>
      <w:lang w:val="es-ES" w:eastAsia="es-ES"/>
    </w:rPr>
  </w:style>
  <w:style w:type="paragraph" w:styleId="Textoindependiente3">
    <w:name w:val="Body Text 3"/>
    <w:basedOn w:val="Normal"/>
    <w:link w:val="Textoindependiente3Car"/>
    <w:rsid w:val="00E04E38"/>
    <w:pPr>
      <w:spacing w:after="0" w:line="240" w:lineRule="auto"/>
      <w:jc w:val="both"/>
    </w:pPr>
    <w:rPr>
      <w:rFonts w:ascii="Times New Roman" w:eastAsia="SimSun" w:hAnsi="Times New Roman" w:cs="Times New Roman"/>
      <w:b/>
      <w:bCs/>
      <w:i/>
      <w:iCs/>
      <w:sz w:val="24"/>
      <w:szCs w:val="24"/>
      <w:lang w:val="es-ES" w:eastAsia="zh-CN"/>
    </w:rPr>
  </w:style>
  <w:style w:type="character" w:customStyle="1" w:styleId="Textoindependiente3Car">
    <w:name w:val="Texto independiente 3 Car"/>
    <w:basedOn w:val="Fuentedeprrafopredeter"/>
    <w:link w:val="Textoindependiente3"/>
    <w:rsid w:val="00E04E38"/>
    <w:rPr>
      <w:rFonts w:ascii="Times New Roman" w:eastAsia="SimSun" w:hAnsi="Times New Roman" w:cs="Times New Roman"/>
      <w:b/>
      <w:bCs/>
      <w:i/>
      <w:iCs/>
      <w:sz w:val="24"/>
      <w:szCs w:val="24"/>
      <w:lang w:val="es-ES" w:eastAsia="zh-CN"/>
    </w:rPr>
  </w:style>
  <w:style w:type="paragraph" w:styleId="Textonotaalfinal">
    <w:name w:val="endnote text"/>
    <w:basedOn w:val="Normal"/>
    <w:link w:val="TextonotaalfinalCar"/>
    <w:semiHidden/>
    <w:rsid w:val="00E04E38"/>
    <w:pPr>
      <w:spacing w:after="0" w:line="240" w:lineRule="auto"/>
    </w:pPr>
    <w:rPr>
      <w:rFonts w:ascii="Times New Roman" w:eastAsia="Times New Roman" w:hAnsi="Times New Roman" w:cs="Times New Roman"/>
      <w:sz w:val="20"/>
      <w:szCs w:val="20"/>
      <w:lang w:val="es-ES" w:eastAsia="es-ES"/>
    </w:rPr>
  </w:style>
  <w:style w:type="character" w:customStyle="1" w:styleId="TextonotaalfinalCar">
    <w:name w:val="Texto nota al final Car"/>
    <w:basedOn w:val="Fuentedeprrafopredeter"/>
    <w:link w:val="Textonotaalfinal"/>
    <w:semiHidden/>
    <w:rsid w:val="00E04E38"/>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rsid w:val="00E04E38"/>
    <w:pPr>
      <w:spacing w:after="0" w:line="240" w:lineRule="auto"/>
      <w:jc w:val="both"/>
    </w:pPr>
    <w:rPr>
      <w:rFonts w:ascii="Arial" w:eastAsia="Times New Roman" w:hAnsi="Arial" w:cs="Arial"/>
      <w:sz w:val="20"/>
      <w:szCs w:val="24"/>
      <w:lang w:val="es-ES" w:eastAsia="es-ES"/>
    </w:rPr>
  </w:style>
  <w:style w:type="character" w:customStyle="1" w:styleId="Textoindependiente2Car">
    <w:name w:val="Texto independiente 2 Car"/>
    <w:basedOn w:val="Fuentedeprrafopredeter"/>
    <w:link w:val="Textoindependiente2"/>
    <w:rsid w:val="00E04E38"/>
    <w:rPr>
      <w:rFonts w:ascii="Arial" w:eastAsia="Times New Roman" w:hAnsi="Arial" w:cs="Arial"/>
      <w:sz w:val="20"/>
      <w:szCs w:val="24"/>
      <w:lang w:val="es-ES" w:eastAsia="es-ES"/>
    </w:rPr>
  </w:style>
  <w:style w:type="paragraph" w:styleId="Sangradetextonormal">
    <w:name w:val="Body Text Indent"/>
    <w:basedOn w:val="Normal"/>
    <w:link w:val="SangradetextonormalCar"/>
    <w:rsid w:val="00E04E38"/>
    <w:pPr>
      <w:spacing w:after="0" w:line="240" w:lineRule="auto"/>
      <w:ind w:firstLine="708"/>
      <w:jc w:val="both"/>
    </w:pPr>
    <w:rPr>
      <w:rFonts w:ascii="Times New Roman" w:eastAsia="SimSun" w:hAnsi="Times New Roman" w:cs="Times New Roman"/>
      <w:sz w:val="28"/>
      <w:szCs w:val="24"/>
      <w:lang w:val="es-ES" w:eastAsia="zh-CN"/>
    </w:rPr>
  </w:style>
  <w:style w:type="character" w:customStyle="1" w:styleId="SangradetextonormalCar">
    <w:name w:val="Sangría de texto normal Car"/>
    <w:basedOn w:val="Fuentedeprrafopredeter"/>
    <w:link w:val="Sangradetextonormal"/>
    <w:rsid w:val="00E04E38"/>
    <w:rPr>
      <w:rFonts w:ascii="Times New Roman" w:eastAsia="SimSun" w:hAnsi="Times New Roman" w:cs="Times New Roman"/>
      <w:sz w:val="28"/>
      <w:szCs w:val="24"/>
      <w:lang w:val="es-ES" w:eastAsia="zh-CN"/>
    </w:rPr>
  </w:style>
  <w:style w:type="paragraph" w:styleId="Textodeglobo">
    <w:name w:val="Balloon Text"/>
    <w:basedOn w:val="Normal"/>
    <w:link w:val="TextodegloboCar"/>
    <w:uiPriority w:val="99"/>
    <w:semiHidden/>
    <w:unhideWhenUsed/>
    <w:rsid w:val="004C1CE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1CE6"/>
    <w:rPr>
      <w:rFonts w:ascii="Tahoma" w:hAnsi="Tahoma" w:cs="Tahoma"/>
      <w:sz w:val="16"/>
      <w:szCs w:val="16"/>
    </w:rPr>
  </w:style>
  <w:style w:type="paragraph" w:styleId="Prrafodelista">
    <w:name w:val="List Paragraph"/>
    <w:basedOn w:val="Normal"/>
    <w:uiPriority w:val="99"/>
    <w:qFormat/>
    <w:rsid w:val="004C1CE6"/>
    <w:pPr>
      <w:spacing w:line="240" w:lineRule="auto"/>
      <w:ind w:left="720"/>
      <w:contextualSpacing/>
    </w:pPr>
    <w:rPr>
      <w:rFonts w:eastAsiaTheme="minorEastAsia"/>
      <w:sz w:val="24"/>
      <w:szCs w:val="24"/>
      <w:lang w:val="es-ES_tradnl" w:eastAsia="ja-JP"/>
    </w:rPr>
  </w:style>
  <w:style w:type="paragraph" w:styleId="Bibliografa">
    <w:name w:val="Bibliography"/>
    <w:basedOn w:val="Normal"/>
    <w:next w:val="Normal"/>
    <w:uiPriority w:val="37"/>
    <w:semiHidden/>
    <w:unhideWhenUsed/>
    <w:rsid w:val="00621EAA"/>
  </w:style>
  <w:style w:type="character" w:customStyle="1" w:styleId="apple-converted-space">
    <w:name w:val="apple-converted-space"/>
    <w:basedOn w:val="Fuentedeprrafopredeter"/>
    <w:rsid w:val="005E4A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Mar05</b:Tag>
    <b:SourceType>JournalArticle</b:SourceType>
    <b:Guid>{3865168E-EA76-4415-A399-187FE1355CAE}</b:Guid>
    <b:Author>
      <b:Author>
        <b:Corporate>Bayardo, María Guadalupe Moreno</b:Corporate>
      </b:Author>
    </b:Author>
    <b:Title>Potenciar la educación. Un currículum transversal de formación para la investigación</b:Title>
    <b:JournalName>REICE-Revista Eletrónica Iberoamericana sobre Calidad, Eficacia y Cambio en Educación</b:JournalName>
    <b:Year>2005</b:Year>
    <b:RefOrder>2</b:RefOrder>
  </b:Source>
  <b:Source>
    <b:Tag>Ges</b:Tag>
    <b:SourceType>JournalArticle</b:SourceType>
    <b:Guid>{4DF109B9-D9CE-4F1E-81A0-89870573A927}</b:Guid>
    <b:Title>Gestión del conocimiento: estrategia para la formación de investigadores</b:Title>
    <b:JournalName>Sinéctica. Revista electrónica de educación</b:JournalName>
    <b:Author>
      <b:Author>
        <b:NameList>
          <b:Person>
            <b:Last>González</b:Last>
            <b:First>Ana</b:First>
            <b:Middle>Eugenia Romo</b:Middle>
          </b:Person>
          <b:Person>
            <b:Last>Alonzo</b:Last>
            <b:First>María</b:First>
            <b:Middle>de los Ángeles Villalobos</b:Middle>
          </b:Person>
          <b:Person>
            <b:Last>Arias</b:Last>
            <b:First>Luis</b:First>
            <b:Middle>Eduardo Guadalupe</b:Middle>
          </b:Person>
        </b:NameList>
      </b:Author>
    </b:Author>
    <b:Year>2012</b:Year>
    <b:RefOrder>3</b:RefOrder>
  </b:Source>
  <b:Source>
    <b:Tag>Raú</b:Tag>
    <b:SourceType>Book</b:SourceType>
    <b:Guid>{E7FAEBC4-32A9-48C9-983A-70C3D8BF28E3}</b:Guid>
    <b:Author>
      <b:Author>
        <b:NameList>
          <b:Person>
            <b:Last>Soriano</b:Last>
            <b:First>Raú</b:First>
            <b:Middle>Rojas</b:Middle>
          </b:Person>
        </b:NameList>
      </b:Author>
      <b:BookAuthor>
        <b:NameList>
          <b:Person>
            <b:Last>Soriano</b:Last>
            <b:First>Raúl</b:First>
            <b:Middle>Rojas</b:Middle>
          </b:Person>
        </b:NameList>
      </b:BookAuthor>
    </b:Author>
    <b:Title>Formación de investigadores educativos</b:Title>
    <b:Year>2001</b:Year>
    <b:City>México</b:City>
    <b:Publisher>Plaza y Valdez</b:Publisher>
    <b:RefOrder>4</b:RefOrder>
  </b:Source>
  <b:Source>
    <b:Tag>Bay</b:Tag>
    <b:SourceType>JournalArticle</b:SourceType>
    <b:Guid>{A0001B81-B03E-4CC1-AA2B-CAEB8A4A0A7C}</b:Guid>
    <b:Title>La aportación de los doctorados a la formación de investigadores en educación</b:Title>
    <b:JournalName>REICE. Revista Iberoamericana sobre Calidad, Eficacia y Cambio en Educación, vol. 3, núm. 1</b:JournalName>
    <b:Author>
      <b:Author>
        <b:NameList>
          <b:Person>
            <b:Last>Bayardo</b:Last>
            <b:First>María</b:First>
            <b:Middle>Guadalupe Moreno</b:Middle>
          </b:Person>
        </b:NameList>
      </b:Author>
    </b:Author>
    <b:Year>2005</b:Year>
    <b:Pages>520-540</b:Pages>
    <b:RefOrder>5</b:RefOrder>
  </b:Source>
  <b:Source>
    <b:Tag>Riv</b:Tag>
    <b:SourceType>JournalArticle</b:SourceType>
    <b:Guid>{BCD56632-0B09-4671-BE56-CE466BB363D1}</b:Guid>
    <b:Title>Conformación  de comunidades eistémicas: espacio para la formción de invesstigadores educativos. </b:Title>
    <b:JournalName>XI Congreso Nacional de Investigación Educativa</b:JournalName>
    <b:Author>
      <b:Author>
        <b:NameList>
          <b:Person>
            <b:Last>Rivera</b:Last>
            <b:First>José</b:First>
            <b:Middle>Antonio Alfaro</b:Middle>
          </b:Person>
        </b:NameList>
      </b:Author>
    </b:Author>
    <b:RefOrder>6</b:RefOrder>
  </b:Source>
  <b:Source>
    <b:Tag>Jos06</b:Tag>
    <b:SourceType>JournalArticle</b:SourceType>
    <b:Guid>{55BAEC29-802F-4C90-9CA8-F7AEA6581469}</b:Guid>
    <b:Author>
      <b:Author>
        <b:NameList>
          <b:Person>
            <b:Last>Frías</b:Last>
            <b:First>José</b:First>
            <b:Middle>de la Cruz Torres</b:Middle>
          </b:Person>
        </b:NameList>
      </b:Author>
    </b:Author>
    <b:Title>Los procesos de formación de investigadores educativos un acercameinto a su comprensión</b:Title>
    <b:JournalName>Educatio 2</b:JournalName>
    <b:Year>2006</b:Year>
    <b:RefOrder>1</b:RefOrder>
  </b:Source>
  <b:Source>
    <b:Tag>Fel99</b:Tag>
    <b:SourceType>JournalArticle</b:SourceType>
    <b:Guid>{C22771CF-D23D-493E-9877-7C7D663E1199}</b:Guid>
    <b:Author>
      <b:Author>
        <b:NameList>
          <b:Person>
            <b:Last>Rizo</b:Last>
            <b:First>Felipe</b:First>
            <b:Middle>Matínez</b:Middle>
          </b:Person>
        </b:NameList>
      </b:Author>
    </b:Author>
    <b:Title>¿Es posible una formación sistemática para la investigación educativa? Algunas reflexiones. </b:Title>
    <b:JournalName>RIDEI. Revista electrónica  de Investigación Educativa </b:JournalName>
    <b:Year>1999</b:Year>
    <b:RefOrder>7</b:RefOrder>
  </b:Source>
  <b:Source>
    <b:Tag>har09</b:Tag>
    <b:SourceType>JournalArticle</b:SourceType>
    <b:Guid>{C7DC8A89-15E5-4A56-9742-45DFE2BCAA36}</b:Guid>
    <b:Author>
      <b:Author>
        <b:NameList>
          <b:Person>
            <b:Last>Tillema</b:Last>
            <b:First>Harm</b:First>
            <b:Middle>H.</b:Middle>
          </b:Person>
          <b:Person>
            <b:Last>Marcos</b:Last>
            <b:First>Juan</b:First>
            <b:Middle>José Mena</b:Middle>
          </b:Person>
          <b:Person>
            <b:Last>Barak</b:Last>
            <b:First>Lily</b:First>
            <b:Middle>Orland</b:Middle>
          </b:Person>
        </b:NameList>
      </b:Author>
    </b:Author>
    <b:Title>Formación de investigadores:perspectivas y procesos subjetivos implicados en la investigación educativa.</b:Title>
    <b:JournalName>Revista Electrónica Interuniversitaria de Formación del Profesorado</b:JournalName>
    <b:Year>2009</b:Year>
    <b:Pages>27-37</b:Pages>
    <b:RefOrder>8</b:RefOrder>
  </b:Source>
  <b:Source>
    <b:Tag>Dia14</b:Tag>
    <b:SourceType>JournalArticle</b:SourceType>
    <b:Guid>{520712D5-B5C9-4688-A731-BDD88798E13A}</b:Guid>
    <b:Author>
      <b:Author>
        <b:NameList>
          <b:Person>
            <b:Last>Rodríguez</b:Last>
            <b:First>Dianelkys</b:First>
            <b:Middle>Martínez</b:Middle>
          </b:Person>
          <b:Person>
            <b:Last>Delgado</b:Last>
            <b:First>Dora</b:First>
            <b:Middle>Lilia Márquez</b:Middle>
          </b:Person>
        </b:NameList>
      </b:Author>
    </b:Author>
    <b:Title>Las habilidades investigativas como eje transversal de la formación para la investigaciòn</b:Title>
    <b:JournalName>Tendencias pedagógicas No. 24</b:JournalName>
    <b:Year>2014</b:Year>
    <b:RefOrder>9</b:RefOrder>
  </b:Source>
  <b:Source>
    <b:Tag>ANU00</b:Tag>
    <b:SourceType>Book</b:SourceType>
    <b:Guid>{D61FD236-7D8A-45D0-9B6E-5304191D76B3}</b:Guid>
    <b:Author>
      <b:Author>
        <b:Corporate>ANUIES</b:Corporate>
      </b:Author>
    </b:Author>
    <b:Title>La educación superior en el Siglo XXI. Líneas estratégicas de desarrollo</b:Title>
    <b:Year>2000</b:Year>
    <b:City>México</b:City>
    <b:Publisher>ANUIES</b:Publisher>
    <b:RefOrder>1</b:RefOrder>
  </b:Source>
  <b:Source>
    <b:Tag>Sec01</b:Tag>
    <b:SourceType>InternetSite</b:SourceType>
    <b:Guid>{04E8BAAD-C665-BE4D-A93C-36C8651559D5}</b:Guid>
    <b:Title>Secretaría de Educación Pública</b:Title>
    <b:Year>2001</b:Year>
    <b:Author>
      <b:Author>
        <b:Corporate>SEP-Gobierno Federal</b:Corporate>
      </b:Author>
    </b:Author>
    <b:InternetSiteTitle>Programa Nacional de Educación 2001-2006</b:InternetSiteTitle>
    <b:URL>www.ses2.sep.gob.mx/somos/de/pne/programa.htm</b:URL>
    <b:Month>septiembre</b:Month>
    <b:Day>28</b:Day>
    <b:YearAccessed>2013</b:YearAccessed>
    <b:MonthAccessed>septiembre</b:MonthAccessed>
    <b:DayAccessed>30</b:DayAccessed>
    <b:RefOrder>2</b:RefOrder>
  </b:Source>
  <b:Source>
    <b:Tag>Ang04</b:Tag>
    <b:SourceType>Book</b:SourceType>
    <b:Guid>{65704403-B686-4DBC-8960-176327C9AC60}</b:Guid>
    <b:Author>
      <b:Author>
        <b:NameList>
          <b:Person>
            <b:Last>Cárdenas</b:Last>
            <b:First>Angela</b:First>
          </b:Person>
          <b:Person>
            <b:Last>Trigo</b:Last>
            <b:First>Francisco</b:First>
          </b:Person>
          <b:Person>
            <b:Last>Tron</b:Last>
            <b:First>María</b:First>
            <b:Middle>de Jesús</b:Middle>
          </b:Person>
        </b:NameList>
      </b:Author>
    </b:Author>
    <b:Title>La experiencia del programa de tutoría para la licenciatura</b:Title>
    <b:Year>2004</b:Year>
    <b:City>México</b:City>
    <b:Publisher>UNAM</b:Publisher>
    <b:RefOrder>3</b:RefOrder>
  </b:Source>
  <b:Source>
    <b:Tag>Gar01</b:Tag>
    <b:SourceType>Book</b:SourceType>
    <b:Guid>{89C4E29B-707D-489B-9D47-B5C0667E85A7}</b:Guid>
    <b:Author>
      <b:Author>
        <b:NameList>
          <b:Person>
            <b:Last>García y Colomé</b:Last>
            <b:First>P.</b:First>
            <b:Middle>et al</b:Middle>
          </b:Person>
        </b:NameList>
      </b:Author>
    </b:Author>
    <b:Title>La tutoría en la Facultad de Ingeniería</b:Title>
    <b:Year>2001</b:Year>
    <b:City>México</b:City>
    <b:Publisher>UNAM</b:Publisher>
    <b:RefOrder>4</b:RefOrder>
  </b:Source>
  <b:Source>
    <b:Tag>Rom11</b:Tag>
    <b:SourceType>Book</b:SourceType>
    <b:Guid>{7836726B-290F-BC42-B50C-C50794F87E12}</b:Guid>
    <b:Title>La tutoría, una estrategia innovadora en el marco de los programas de atención a estudiantes.</b:Title>
    <b:Year>2011</b:Year>
    <b:Author>
      <b:Author>
        <b:NameList>
          <b:Person>
            <b:Last>Romo</b:Last>
            <b:First>Alejandra</b:First>
          </b:Person>
        </b:NameList>
      </b:Author>
    </b:Author>
    <b:City>México</b:City>
    <b:Publisher>Cuaderno de casa ANUIES</b:Publisher>
    <b:RefOrder>12</b:RefOrder>
  </b:Source>
  <b:Source>
    <b:Tag>Mar051</b:Tag>
    <b:SourceType>Book</b:SourceType>
    <b:Guid>{BBD31B7B-D4D0-4344-AC07-1D519CFF67D2}</b:Guid>
    <b:Title>Perfil de competencias del tutor de posgrado de la Universidad Nacional Autónoma de México</b:Title>
    <b:Year>2005</b:Year>
    <b:Author>
      <b:Author>
        <b:NameList>
          <b:Person>
            <b:Last>Martínez</b:Last>
            <b:First>A.</b:First>
            <b:Middle>et al.</b:Middle>
          </b:Person>
        </b:NameList>
      </b:Author>
    </b:Author>
    <b:City>México</b:City>
    <b:Publisher>DGEP-UNAM</b:Publisher>
    <b:RefOrder>19</b:RefOrder>
  </b:Source>
  <b:Source>
    <b:Tag>Cor88</b:Tag>
    <b:SourceType>JournalArticle</b:SourceType>
    <b:Guid>{F2E8836B-376C-4AD4-9B40-D4E2E235229D}</b:Guid>
    <b:Title>La tutoría en el posgrado de la UNAM</b:Title>
    <b:Publisher>DGEP-UNAM</b:Publisher>
    <b:Year>1988</b:Year>
    <b:Pages>1-8</b:Pages>
    <b:Author>
      <b:Author>
        <b:NameList>
          <b:Person>
            <b:Last>Cortés</b:Last>
            <b:First>R,</b:First>
            <b:Middle>X.</b:Middle>
          </b:Person>
        </b:NameList>
      </b:Author>
    </b:Author>
    <b:JournalName>OMNIA</b:JournalName>
    <b:RefOrder>20</b:RefOrder>
  </b:Source>
  <b:Source>
    <b:Tag>Gar88</b:Tag>
    <b:SourceType>JournalArticle</b:SourceType>
    <b:Guid>{89666A19-004D-BE43-8170-5AB81DECB355}</b:Guid>
    <b:Author>
      <b:Author>
        <b:NameList>
          <b:Person>
            <b:Last>Garritz</b:Last>
            <b:First>Andoni</b:First>
          </b:Person>
        </b:NameList>
      </b:Author>
    </b:Author>
    <b:Title>Tutoría universitaria, tres casos citables</b:Title>
    <b:JournalName>OMNIA</b:JournalName>
    <b:Publisher>DGEP-UNAM</b:Publisher>
    <b:Year>1988</b:Year>
    <b:Issue>13-14</b:Issue>
    <b:Pages>6</b:Pages>
    <b:RefOrder>21</b:RefOrder>
  </b:Source>
  <b:Source>
    <b:Tag>Gac90</b:Tag>
    <b:SourceType>InternetSite</b:SourceType>
    <b:Guid>{390CFF88-9620-C643-9CE8-0A4D4CE2C8CF}</b:Guid>
    <b:Author>
      <b:Author>
        <b:Corporate>Gaceta UNAM</b:Corporate>
      </b:Author>
    </b:Author>
    <b:Title>El sistema de tutoría, investigación que enseña: Andoni Garritz</b:Title>
    <b:URL>http://132.248.247.1/cgi-bin/pwisis.exe</b:URL>
    <b:Year>1990</b:Year>
    <b:Month>marzo</b:Month>
    <b:Day>5</b:Day>
    <b:YearAccessed>2013</b:YearAccessed>
    <b:MonthAccessed>noviembre</b:MonthAccessed>
    <b:DayAccessed>20</b:DayAccessed>
    <b:RefOrder>22</b:RefOrder>
  </b:Source>
  <b:Source>
    <b:Tag>Sar88</b:Tag>
    <b:SourceType>JournalArticle</b:SourceType>
    <b:Guid>{EBD729CB-69F8-2840-9B45-6E1039C6CB60}</b:Guid>
    <b:Author>
      <b:Author>
        <b:NameList>
          <b:Person>
            <b:Last>Sarukhan</b:Last>
            <b:First>José</b:First>
          </b:Person>
        </b:NameList>
      </b:Author>
    </b:Author>
    <b:Title>La tutoría en la enseñanza universitaria</b:Title>
    <b:JournalName>OMNIA</b:JournalName>
    <b:Publisher>DGEP-UNAM</b:Publisher>
    <b:Year>1988</b:Year>
    <b:Pages>3</b:Pages>
    <b:RefOrder>23</b:RefOrder>
  </b:Source>
</b:Sources>
</file>

<file path=customXml/itemProps1.xml><?xml version="1.0" encoding="utf-8"?>
<ds:datastoreItem xmlns:ds="http://schemas.openxmlformats.org/officeDocument/2006/customXml" ds:itemID="{9B8CB4E5-DC94-4806-B8CC-E2FC5D3D7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3079</Words>
  <Characters>16940</Characters>
  <Application>Microsoft Office Word</Application>
  <DocSecurity>0</DocSecurity>
  <Lines>141</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Asus</cp:lastModifiedBy>
  <cp:revision>4</cp:revision>
  <cp:lastPrinted>2016-01-29T19:49:00Z</cp:lastPrinted>
  <dcterms:created xsi:type="dcterms:W3CDTF">2016-01-29T19:49:00Z</dcterms:created>
  <dcterms:modified xsi:type="dcterms:W3CDTF">2016-01-29T19:56:00Z</dcterms:modified>
</cp:coreProperties>
</file>