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95573" w14:textId="6C1B6B00" w:rsidR="00D01547" w:rsidRDefault="00A02AB0" w:rsidP="00D01547">
      <w:pPr>
        <w:spacing w:line="240" w:lineRule="auto"/>
        <w:jc w:val="center"/>
        <w:rPr>
          <w:rFonts w:ascii="Arial" w:hAnsi="Arial"/>
          <w:b/>
          <w:bCs/>
          <w:sz w:val="28"/>
          <w:szCs w:val="28"/>
        </w:rPr>
      </w:pPr>
      <w:r>
        <w:rPr>
          <w:rFonts w:ascii="Arial" w:hAnsi="Arial"/>
          <w:b/>
          <w:bCs/>
          <w:sz w:val="28"/>
          <w:szCs w:val="28"/>
        </w:rPr>
        <w:t>C</w:t>
      </w:r>
      <w:r w:rsidR="002852EA">
        <w:rPr>
          <w:rFonts w:ascii="Arial" w:hAnsi="Arial"/>
          <w:b/>
          <w:bCs/>
          <w:sz w:val="28"/>
          <w:szCs w:val="28"/>
        </w:rPr>
        <w:t>alidad de la educación básic</w:t>
      </w:r>
      <w:r w:rsidR="00B648D6">
        <w:rPr>
          <w:rFonts w:ascii="Arial" w:hAnsi="Arial"/>
          <w:b/>
          <w:bCs/>
          <w:sz w:val="28"/>
          <w:szCs w:val="28"/>
        </w:rPr>
        <w:t xml:space="preserve">a en Chiapas: </w:t>
      </w:r>
    </w:p>
    <w:p w14:paraId="1D1BA230" w14:textId="09001305" w:rsidR="0093456B" w:rsidRDefault="00B648D6" w:rsidP="00D01547">
      <w:pPr>
        <w:spacing w:line="240" w:lineRule="auto"/>
        <w:jc w:val="center"/>
        <w:rPr>
          <w:rFonts w:ascii="Arial" w:hAnsi="Arial"/>
          <w:b/>
          <w:bCs/>
          <w:sz w:val="28"/>
          <w:szCs w:val="28"/>
        </w:rPr>
      </w:pPr>
      <w:r>
        <w:rPr>
          <w:rFonts w:ascii="Arial" w:hAnsi="Arial"/>
          <w:b/>
          <w:bCs/>
          <w:sz w:val="28"/>
          <w:szCs w:val="28"/>
        </w:rPr>
        <w:t>Remiendo de un discurso nacional remendado</w:t>
      </w:r>
      <w:r w:rsidR="002852EA">
        <w:rPr>
          <w:rFonts w:ascii="Arial" w:hAnsi="Arial"/>
          <w:b/>
          <w:bCs/>
          <w:sz w:val="28"/>
          <w:szCs w:val="28"/>
        </w:rPr>
        <w:t xml:space="preserve">. </w:t>
      </w:r>
    </w:p>
    <w:p w14:paraId="18385AD2" w14:textId="77777777" w:rsidR="00D01547" w:rsidRDefault="00D01547" w:rsidP="002852EA">
      <w:pPr>
        <w:spacing w:line="240" w:lineRule="auto"/>
        <w:jc w:val="right"/>
        <w:rPr>
          <w:rFonts w:ascii="Arial" w:hAnsi="Arial"/>
          <w:b/>
          <w:bCs/>
          <w:sz w:val="20"/>
          <w:szCs w:val="20"/>
        </w:rPr>
      </w:pPr>
    </w:p>
    <w:p w14:paraId="4829C1C3" w14:textId="77777777" w:rsidR="002852EA" w:rsidRDefault="002852EA" w:rsidP="002852EA">
      <w:pPr>
        <w:spacing w:line="240" w:lineRule="auto"/>
        <w:jc w:val="right"/>
        <w:rPr>
          <w:rFonts w:ascii="Arial" w:hAnsi="Arial"/>
          <w:b/>
          <w:bCs/>
          <w:sz w:val="20"/>
          <w:szCs w:val="20"/>
        </w:rPr>
      </w:pPr>
      <w:r>
        <w:rPr>
          <w:rFonts w:ascii="Arial" w:hAnsi="Arial"/>
          <w:b/>
          <w:bCs/>
          <w:sz w:val="20"/>
          <w:szCs w:val="20"/>
        </w:rPr>
        <w:t>Luis Alan Acuña Gamboa</w:t>
      </w:r>
    </w:p>
    <w:p w14:paraId="516FBA6E" w14:textId="342F1A9B" w:rsidR="00BD0FC4" w:rsidRDefault="00BD0FC4" w:rsidP="002852EA">
      <w:pPr>
        <w:spacing w:line="240" w:lineRule="auto"/>
        <w:jc w:val="right"/>
        <w:rPr>
          <w:rFonts w:ascii="Arial" w:hAnsi="Arial"/>
          <w:b/>
          <w:bCs/>
          <w:sz w:val="20"/>
          <w:szCs w:val="20"/>
        </w:rPr>
      </w:pPr>
      <w:r>
        <w:rPr>
          <w:rFonts w:ascii="Arial" w:hAnsi="Arial"/>
          <w:b/>
          <w:bCs/>
          <w:sz w:val="20"/>
          <w:szCs w:val="20"/>
        </w:rPr>
        <w:t>María del Pilar Elizondo Zenteno</w:t>
      </w:r>
    </w:p>
    <w:p w14:paraId="3197EC72" w14:textId="15B4DFB8" w:rsidR="002852EA" w:rsidRDefault="00CE42B4" w:rsidP="002852EA">
      <w:pPr>
        <w:spacing w:line="240" w:lineRule="auto"/>
        <w:jc w:val="right"/>
        <w:rPr>
          <w:rFonts w:ascii="Arial" w:hAnsi="Arial"/>
          <w:b/>
          <w:bCs/>
          <w:sz w:val="20"/>
          <w:szCs w:val="20"/>
        </w:rPr>
      </w:pPr>
      <w:r>
        <w:rPr>
          <w:rFonts w:ascii="Arial" w:hAnsi="Arial"/>
          <w:b/>
          <w:bCs/>
          <w:sz w:val="20"/>
          <w:szCs w:val="20"/>
        </w:rPr>
        <w:t>Yliana Mérida Martínez</w:t>
      </w:r>
      <w:bookmarkStart w:id="0" w:name="_GoBack"/>
      <w:bookmarkEnd w:id="0"/>
    </w:p>
    <w:p w14:paraId="2C56ADE1" w14:textId="77777777" w:rsidR="002852EA" w:rsidRDefault="002852EA" w:rsidP="002852EA">
      <w:pPr>
        <w:spacing w:line="240" w:lineRule="auto"/>
        <w:jc w:val="right"/>
        <w:rPr>
          <w:rFonts w:ascii="Arial" w:hAnsi="Arial"/>
          <w:bCs/>
          <w:i/>
          <w:sz w:val="20"/>
          <w:szCs w:val="20"/>
        </w:rPr>
      </w:pPr>
      <w:r>
        <w:rPr>
          <w:rFonts w:ascii="Arial" w:hAnsi="Arial"/>
          <w:bCs/>
          <w:i/>
          <w:sz w:val="20"/>
          <w:szCs w:val="20"/>
        </w:rPr>
        <w:t>Universidad Autónoma de Chiapas</w:t>
      </w:r>
    </w:p>
    <w:p w14:paraId="145949C3" w14:textId="77777777" w:rsidR="002852EA" w:rsidRDefault="002852EA" w:rsidP="002852EA">
      <w:pPr>
        <w:spacing w:line="240" w:lineRule="auto"/>
        <w:jc w:val="right"/>
        <w:rPr>
          <w:rFonts w:ascii="Arial" w:hAnsi="Arial"/>
          <w:bCs/>
          <w:i/>
          <w:sz w:val="20"/>
          <w:szCs w:val="20"/>
        </w:rPr>
      </w:pPr>
    </w:p>
    <w:p w14:paraId="07701C74" w14:textId="54160B5E" w:rsidR="00330092" w:rsidRDefault="00330092" w:rsidP="003A46DC">
      <w:pPr>
        <w:spacing w:after="120" w:line="240" w:lineRule="auto"/>
        <w:rPr>
          <w:rFonts w:ascii="Arial" w:hAnsi="Arial"/>
          <w:b/>
          <w:bCs/>
        </w:rPr>
      </w:pPr>
      <w:r>
        <w:rPr>
          <w:rFonts w:ascii="Arial" w:hAnsi="Arial"/>
          <w:b/>
          <w:bCs/>
        </w:rPr>
        <w:t>Resumen</w:t>
      </w:r>
    </w:p>
    <w:p w14:paraId="7D53F008" w14:textId="17C3C533" w:rsidR="00C960B3" w:rsidRDefault="007F01A9" w:rsidP="009C5C0D">
      <w:pPr>
        <w:spacing w:after="120"/>
        <w:rPr>
          <w:rFonts w:ascii="Arial" w:hAnsi="Arial"/>
        </w:rPr>
      </w:pPr>
      <w:r>
        <w:rPr>
          <w:rFonts w:ascii="Arial" w:hAnsi="Arial"/>
        </w:rPr>
        <w:t>Uno de los mayores problemas de Chiapas es la calidad de su educación básica</w:t>
      </w:r>
      <w:r w:rsidR="00003E9B">
        <w:rPr>
          <w:rFonts w:ascii="Arial" w:hAnsi="Arial"/>
        </w:rPr>
        <w:t>. A pesar que desde los años 80</w:t>
      </w:r>
      <w:r>
        <w:rPr>
          <w:rFonts w:ascii="Arial" w:hAnsi="Arial"/>
        </w:rPr>
        <w:t xml:space="preserve"> el término forma parte del discurso político nacional y es un </w:t>
      </w:r>
      <w:r w:rsidR="00AC2B5F">
        <w:rPr>
          <w:rFonts w:ascii="Arial" w:hAnsi="Arial"/>
        </w:rPr>
        <w:t>eje primordial</w:t>
      </w:r>
      <w:r w:rsidR="00B71972">
        <w:rPr>
          <w:rFonts w:ascii="Arial" w:hAnsi="Arial"/>
        </w:rPr>
        <w:t xml:space="preserve"> de hechura</w:t>
      </w:r>
      <w:r>
        <w:rPr>
          <w:rFonts w:ascii="Arial" w:hAnsi="Arial"/>
        </w:rPr>
        <w:t xml:space="preserve"> e implementación de políticas públicas</w:t>
      </w:r>
      <w:r w:rsidR="00AC2B5F">
        <w:rPr>
          <w:rFonts w:ascii="Arial" w:hAnsi="Arial"/>
        </w:rPr>
        <w:t>, los resultados obtenidos en evaluaciones internacionales y nacionales, demuestran que poco se ha logrado en la materia.</w:t>
      </w:r>
      <w:r w:rsidR="00B71972">
        <w:rPr>
          <w:rFonts w:ascii="Arial" w:hAnsi="Arial"/>
        </w:rPr>
        <w:t xml:space="preserve"> A partir del análisis político del discurso, se logra presentar la</w:t>
      </w:r>
      <w:r w:rsidR="00437B52">
        <w:rPr>
          <w:rFonts w:ascii="Arial" w:hAnsi="Arial"/>
        </w:rPr>
        <w:t>s</w:t>
      </w:r>
      <w:r w:rsidR="00B71972">
        <w:rPr>
          <w:rFonts w:ascii="Arial" w:hAnsi="Arial"/>
        </w:rPr>
        <w:t xml:space="preserve"> principales líneas de acción que el Plan Nacional de Desarrollo Chiapas y el Programa Estatal Sectorial de Educación 2013-2018</w:t>
      </w:r>
      <w:r>
        <w:rPr>
          <w:rFonts w:ascii="Arial" w:hAnsi="Arial"/>
        </w:rPr>
        <w:t xml:space="preserve"> </w:t>
      </w:r>
      <w:r w:rsidR="00B71972">
        <w:rPr>
          <w:rFonts w:ascii="Arial" w:hAnsi="Arial"/>
        </w:rPr>
        <w:t>han diseñado para medrar la calidad de los servicios educativos ofertados a la sociedad. Sin embargo, se concluye que ambos documentos rectores son remiendo</w:t>
      </w:r>
      <w:r w:rsidR="00814017">
        <w:rPr>
          <w:rFonts w:ascii="Arial" w:hAnsi="Arial"/>
        </w:rPr>
        <w:t>s del discurso nacional sobre</w:t>
      </w:r>
      <w:r w:rsidR="00B71972">
        <w:rPr>
          <w:rFonts w:ascii="Arial" w:hAnsi="Arial"/>
        </w:rPr>
        <w:t xml:space="preserve"> educación que, a su vez, </w:t>
      </w:r>
      <w:r w:rsidR="00505A12">
        <w:rPr>
          <w:rFonts w:ascii="Arial" w:hAnsi="Arial"/>
        </w:rPr>
        <w:t xml:space="preserve">se evidencia como el remiendo de las sugerencias y pactos acordados con algunos Organismos </w:t>
      </w:r>
      <w:r w:rsidR="00465DF7">
        <w:rPr>
          <w:rFonts w:ascii="Arial" w:hAnsi="Arial"/>
        </w:rPr>
        <w:t>Internacionales; por ello, dichas</w:t>
      </w:r>
      <w:r w:rsidR="00505A12">
        <w:rPr>
          <w:rFonts w:ascii="Arial" w:hAnsi="Arial"/>
        </w:rPr>
        <w:t xml:space="preserve"> políticas</w:t>
      </w:r>
      <w:r w:rsidR="00465DF7">
        <w:rPr>
          <w:rFonts w:ascii="Arial" w:hAnsi="Arial"/>
        </w:rPr>
        <w:t xml:space="preserve"> </w:t>
      </w:r>
      <w:r w:rsidR="00505A12">
        <w:rPr>
          <w:rFonts w:ascii="Arial" w:hAnsi="Arial"/>
        </w:rPr>
        <w:t xml:space="preserve">buscan atender objetivos que se alejan en demasía de las verdaderas demandas sociales, recayendo todo resultado en la figura del docente. </w:t>
      </w:r>
    </w:p>
    <w:p w14:paraId="6CC81D39" w14:textId="3FB55DEE" w:rsidR="00330092" w:rsidRPr="00330092" w:rsidRDefault="00C960B3" w:rsidP="003A46DC">
      <w:pPr>
        <w:spacing w:after="120" w:line="240" w:lineRule="auto"/>
        <w:rPr>
          <w:rFonts w:ascii="Arial" w:hAnsi="Arial"/>
        </w:rPr>
      </w:pPr>
      <w:r>
        <w:rPr>
          <w:rFonts w:ascii="Arial" w:hAnsi="Arial"/>
          <w:b/>
          <w:bCs/>
        </w:rPr>
        <w:t xml:space="preserve">Palabras clave: </w:t>
      </w:r>
      <w:r w:rsidR="00581EB9">
        <w:rPr>
          <w:rFonts w:ascii="Arial" w:hAnsi="Arial"/>
        </w:rPr>
        <w:t xml:space="preserve">calidad de la educación, </w:t>
      </w:r>
      <w:r w:rsidR="005E4EE0">
        <w:rPr>
          <w:rFonts w:ascii="Arial" w:hAnsi="Arial"/>
        </w:rPr>
        <w:t xml:space="preserve">educación básica, </w:t>
      </w:r>
      <w:r w:rsidR="00AF5A50">
        <w:rPr>
          <w:rFonts w:ascii="Arial" w:hAnsi="Arial"/>
        </w:rPr>
        <w:t>política educativa.</w:t>
      </w:r>
      <w:r w:rsidR="00B71972">
        <w:rPr>
          <w:rFonts w:ascii="Arial" w:hAnsi="Arial"/>
        </w:rPr>
        <w:t xml:space="preserve">  </w:t>
      </w:r>
    </w:p>
    <w:p w14:paraId="7300479C" w14:textId="77777777" w:rsidR="00330092" w:rsidRDefault="00330092" w:rsidP="003A46DC">
      <w:pPr>
        <w:spacing w:after="120" w:line="240" w:lineRule="auto"/>
        <w:rPr>
          <w:rFonts w:ascii="Arial" w:hAnsi="Arial"/>
          <w:b/>
          <w:bCs/>
        </w:rPr>
      </w:pPr>
    </w:p>
    <w:p w14:paraId="406F7A15" w14:textId="77777777" w:rsidR="002852EA" w:rsidRPr="003A46DC" w:rsidRDefault="007A7F95" w:rsidP="003A46DC">
      <w:pPr>
        <w:spacing w:after="120" w:line="240" w:lineRule="auto"/>
        <w:rPr>
          <w:rFonts w:ascii="Arial" w:hAnsi="Arial"/>
          <w:b/>
          <w:bCs/>
        </w:rPr>
      </w:pPr>
      <w:r w:rsidRPr="003A46DC">
        <w:rPr>
          <w:rFonts w:ascii="Arial" w:hAnsi="Arial"/>
          <w:b/>
          <w:bCs/>
        </w:rPr>
        <w:t>INTRODUCCIÓN</w:t>
      </w:r>
    </w:p>
    <w:p w14:paraId="0FAB52F8" w14:textId="77777777" w:rsidR="007A7F95" w:rsidRDefault="007A7F95" w:rsidP="003A46DC">
      <w:pPr>
        <w:spacing w:after="120" w:line="240" w:lineRule="auto"/>
        <w:rPr>
          <w:rFonts w:ascii="Arial" w:hAnsi="Arial"/>
          <w:bCs/>
        </w:rPr>
      </w:pPr>
    </w:p>
    <w:p w14:paraId="3A9AB7AE" w14:textId="3B3411D7" w:rsidR="007A7F95" w:rsidRDefault="005A1780" w:rsidP="003A46DC">
      <w:pPr>
        <w:spacing w:after="120" w:line="480" w:lineRule="auto"/>
        <w:rPr>
          <w:rFonts w:ascii="Arial" w:hAnsi="Arial"/>
          <w:bCs/>
        </w:rPr>
      </w:pPr>
      <w:r>
        <w:rPr>
          <w:rFonts w:ascii="Arial" w:hAnsi="Arial"/>
          <w:bCs/>
        </w:rPr>
        <w:t xml:space="preserve">La mejora de la calidad de los servicios educativos básicos es el área primordial para el diseño e implementación de políticas públicas que orientan las acciones </w:t>
      </w:r>
      <w:r w:rsidR="001B2A64">
        <w:rPr>
          <w:rFonts w:ascii="Arial" w:hAnsi="Arial"/>
          <w:bCs/>
        </w:rPr>
        <w:t>del Sistema E</w:t>
      </w:r>
      <w:r w:rsidR="009126CC">
        <w:rPr>
          <w:rFonts w:ascii="Arial" w:hAnsi="Arial"/>
          <w:bCs/>
        </w:rPr>
        <w:t>ducativo Mexicano; sin embargo</w:t>
      </w:r>
      <w:r w:rsidR="001B2A64">
        <w:rPr>
          <w:rFonts w:ascii="Arial" w:hAnsi="Arial"/>
          <w:bCs/>
        </w:rPr>
        <w:t>, éste no se define con precisión o claridad en los documentos oficiales nacionales.</w:t>
      </w:r>
      <w:r w:rsidR="00CC2054">
        <w:rPr>
          <w:rFonts w:ascii="Arial" w:hAnsi="Arial"/>
          <w:bCs/>
        </w:rPr>
        <w:t xml:space="preserve"> Si </w:t>
      </w:r>
      <w:r w:rsidR="009E22D3">
        <w:rPr>
          <w:rFonts w:ascii="Arial" w:hAnsi="Arial"/>
          <w:bCs/>
        </w:rPr>
        <w:t>se parte de la idea que</w:t>
      </w:r>
      <w:r w:rsidR="009139C5">
        <w:rPr>
          <w:rFonts w:ascii="Arial" w:hAnsi="Arial"/>
          <w:bCs/>
        </w:rPr>
        <w:t xml:space="preserve"> </w:t>
      </w:r>
      <w:r w:rsidR="009E22D3">
        <w:rPr>
          <w:rFonts w:ascii="Arial" w:hAnsi="Arial"/>
          <w:bCs/>
        </w:rPr>
        <w:t>las políticas educativas</w:t>
      </w:r>
      <w:r w:rsidR="008F3668">
        <w:rPr>
          <w:rFonts w:ascii="Arial" w:hAnsi="Arial"/>
          <w:bCs/>
        </w:rPr>
        <w:t xml:space="preserve"> son resultado</w:t>
      </w:r>
      <w:r w:rsidR="009139C5">
        <w:rPr>
          <w:rFonts w:ascii="Arial" w:hAnsi="Arial"/>
          <w:bCs/>
        </w:rPr>
        <w:t xml:space="preserve"> </w:t>
      </w:r>
      <w:r w:rsidR="008F3668">
        <w:rPr>
          <w:rFonts w:ascii="Arial" w:hAnsi="Arial"/>
          <w:bCs/>
        </w:rPr>
        <w:t>de</w:t>
      </w:r>
      <w:r w:rsidR="009139C5">
        <w:rPr>
          <w:rFonts w:ascii="Arial" w:hAnsi="Arial"/>
          <w:bCs/>
        </w:rPr>
        <w:t xml:space="preserve"> las formas de ver y entender la realidad</w:t>
      </w:r>
      <w:r w:rsidR="008F3668">
        <w:rPr>
          <w:rFonts w:ascii="Arial" w:hAnsi="Arial"/>
          <w:bCs/>
        </w:rPr>
        <w:t>,</w:t>
      </w:r>
      <w:r w:rsidR="00C7550D">
        <w:rPr>
          <w:rFonts w:ascii="Arial" w:hAnsi="Arial"/>
          <w:bCs/>
        </w:rPr>
        <w:t xml:space="preserve"> </w:t>
      </w:r>
      <w:r w:rsidR="00D55932">
        <w:rPr>
          <w:rFonts w:ascii="Arial" w:hAnsi="Arial"/>
          <w:bCs/>
        </w:rPr>
        <w:t xml:space="preserve">para encauzar las intervenciones a emprenderse para mejorar o </w:t>
      </w:r>
      <w:r w:rsidR="00304FA3">
        <w:rPr>
          <w:rFonts w:ascii="Arial" w:hAnsi="Arial" w:cs="Arial"/>
          <w:bCs/>
        </w:rPr>
        <w:t xml:space="preserve">solucionar las </w:t>
      </w:r>
      <w:r w:rsidR="00D55932" w:rsidRPr="003A46DC">
        <w:rPr>
          <w:rFonts w:ascii="Arial" w:hAnsi="Arial" w:cs="Arial"/>
          <w:bCs/>
        </w:rPr>
        <w:t xml:space="preserve">demandas en un </w:t>
      </w:r>
      <w:r w:rsidR="00D55932" w:rsidRPr="003A46DC">
        <w:rPr>
          <w:rFonts w:ascii="Arial" w:hAnsi="Arial" w:cs="Arial"/>
          <w:bCs/>
        </w:rPr>
        <w:lastRenderedPageBreak/>
        <w:t xml:space="preserve">contexto específico, </w:t>
      </w:r>
      <w:r w:rsidR="00AC0CE7" w:rsidRPr="003A46DC">
        <w:rPr>
          <w:rFonts w:ascii="Arial" w:hAnsi="Arial" w:cs="Arial"/>
          <w:bCs/>
        </w:rPr>
        <w:t xml:space="preserve">queda manifiesta la necesidad de comprender </w:t>
      </w:r>
      <w:r w:rsidR="00AA0BAC" w:rsidRPr="003A46DC">
        <w:rPr>
          <w:rFonts w:ascii="Arial" w:hAnsi="Arial" w:cs="Arial"/>
          <w:bCs/>
        </w:rPr>
        <w:t>las visiones y concepciones que estos discursos de autoridad</w:t>
      </w:r>
      <w:r w:rsidR="008F3668" w:rsidRPr="003A46DC">
        <w:rPr>
          <w:rFonts w:ascii="Arial" w:hAnsi="Arial" w:cs="Arial"/>
          <w:bCs/>
        </w:rPr>
        <w:t xml:space="preserve"> </w:t>
      </w:r>
      <w:r w:rsidR="00AA0BAC" w:rsidRPr="003A46DC">
        <w:rPr>
          <w:rFonts w:ascii="Arial" w:hAnsi="Arial" w:cs="Arial"/>
          <w:bCs/>
        </w:rPr>
        <w:t>construyen en</w:t>
      </w:r>
      <w:r w:rsidR="00AA0BAC">
        <w:rPr>
          <w:rFonts w:ascii="Arial" w:hAnsi="Arial"/>
          <w:bCs/>
        </w:rPr>
        <w:t xml:space="preserve"> relación a la calidad educativa.</w:t>
      </w:r>
    </w:p>
    <w:p w14:paraId="7C24FD56" w14:textId="296620B6" w:rsidR="002C62B8" w:rsidRDefault="003A46DC" w:rsidP="003A46DC">
      <w:pPr>
        <w:spacing w:after="120" w:line="480" w:lineRule="auto"/>
        <w:rPr>
          <w:rFonts w:ascii="Arial" w:hAnsi="Arial"/>
        </w:rPr>
      </w:pPr>
      <w:r>
        <w:rPr>
          <w:rFonts w:ascii="Arial" w:hAnsi="Arial"/>
          <w:i/>
          <w:iCs/>
        </w:rPr>
        <w:t>México con Educación de Calidad</w:t>
      </w:r>
      <w:r>
        <w:rPr>
          <w:rFonts w:ascii="Arial" w:hAnsi="Arial"/>
        </w:rPr>
        <w:t xml:space="preserve"> es una de las cinco lí</w:t>
      </w:r>
      <w:r w:rsidR="00F95A35">
        <w:rPr>
          <w:rFonts w:ascii="Arial" w:hAnsi="Arial"/>
        </w:rPr>
        <w:t>neas</w:t>
      </w:r>
      <w:r w:rsidR="006915D4">
        <w:rPr>
          <w:rFonts w:ascii="Arial" w:hAnsi="Arial"/>
        </w:rPr>
        <w:t xml:space="preserve"> de acción que</w:t>
      </w:r>
      <w:r w:rsidR="00F95A35">
        <w:rPr>
          <w:rFonts w:ascii="Arial" w:hAnsi="Arial"/>
        </w:rPr>
        <w:t xml:space="preserve"> conforma</w:t>
      </w:r>
      <w:r w:rsidR="006915D4">
        <w:rPr>
          <w:rFonts w:ascii="Arial" w:hAnsi="Arial"/>
        </w:rPr>
        <w:t>n</w:t>
      </w:r>
      <w:r w:rsidR="00F95A35">
        <w:rPr>
          <w:rFonts w:ascii="Arial" w:hAnsi="Arial"/>
        </w:rPr>
        <w:t xml:space="preserve"> el</w:t>
      </w:r>
      <w:r>
        <w:rPr>
          <w:rFonts w:ascii="Arial" w:hAnsi="Arial"/>
        </w:rPr>
        <w:t xml:space="preserve"> Plan Nacional de Desarrollo 2013-2018</w:t>
      </w:r>
      <w:r w:rsidR="00822D7F">
        <w:rPr>
          <w:rFonts w:ascii="Arial" w:hAnsi="Arial"/>
        </w:rPr>
        <w:t>, el</w:t>
      </w:r>
      <w:r w:rsidR="00F95A35">
        <w:rPr>
          <w:rFonts w:ascii="Arial" w:hAnsi="Arial"/>
        </w:rPr>
        <w:t xml:space="preserve"> cual busca “…</w:t>
      </w:r>
      <w:r w:rsidR="002E0AB1">
        <w:rPr>
          <w:rFonts w:ascii="Arial" w:hAnsi="Arial"/>
        </w:rPr>
        <w:t xml:space="preserve"> </w:t>
      </w:r>
      <w:r w:rsidR="00F95A35">
        <w:rPr>
          <w:rFonts w:ascii="Arial" w:hAnsi="Arial"/>
        </w:rPr>
        <w:t>implementar políticas de Estado que garanticen el derecho a la educación de calidad para todos los mexicanos …</w:t>
      </w:r>
      <w:r w:rsidR="004A7176">
        <w:rPr>
          <w:rFonts w:ascii="Arial" w:hAnsi="Arial"/>
        </w:rPr>
        <w:t xml:space="preserve"> </w:t>
      </w:r>
      <w:r w:rsidR="00F95A35">
        <w:rPr>
          <w:rFonts w:ascii="Arial" w:hAnsi="Arial"/>
        </w:rPr>
        <w:t xml:space="preserve">con el fin de generar un capital humano de calidad que detone la innovación nacional” </w:t>
      </w:r>
      <w:r w:rsidR="00EE3547">
        <w:rPr>
          <w:rFonts w:ascii="Arial" w:hAnsi="Arial"/>
        </w:rPr>
        <w:t>(Gobierno de la República 2013, p. 59)</w:t>
      </w:r>
      <w:r w:rsidR="00257D99">
        <w:rPr>
          <w:rFonts w:ascii="Arial" w:hAnsi="Arial"/>
        </w:rPr>
        <w:t>.</w:t>
      </w:r>
      <w:r w:rsidR="00893363">
        <w:rPr>
          <w:rFonts w:ascii="Arial" w:hAnsi="Arial"/>
        </w:rPr>
        <w:t xml:space="preserve"> </w:t>
      </w:r>
      <w:r w:rsidR="00EC5046">
        <w:rPr>
          <w:rFonts w:ascii="Arial" w:hAnsi="Arial"/>
        </w:rPr>
        <w:t>De esta manera</w:t>
      </w:r>
      <w:r w:rsidR="00887273">
        <w:rPr>
          <w:rFonts w:ascii="Arial" w:hAnsi="Arial"/>
        </w:rPr>
        <w:t xml:space="preserve">, la calidad de la educación </w:t>
      </w:r>
      <w:r w:rsidR="00EC5046">
        <w:rPr>
          <w:rFonts w:ascii="Arial" w:hAnsi="Arial"/>
        </w:rPr>
        <w:t>puede entender</w:t>
      </w:r>
      <w:r w:rsidR="00887273">
        <w:rPr>
          <w:rFonts w:ascii="Arial" w:hAnsi="Arial"/>
        </w:rPr>
        <w:t>se</w:t>
      </w:r>
      <w:r w:rsidR="00EC5046">
        <w:rPr>
          <w:rFonts w:ascii="Arial" w:hAnsi="Arial"/>
        </w:rPr>
        <w:t xml:space="preserve"> como la ampliación d</w:t>
      </w:r>
      <w:r w:rsidR="00623C12">
        <w:rPr>
          <w:rFonts w:ascii="Arial" w:hAnsi="Arial"/>
        </w:rPr>
        <w:t>e matrícula, así como las mejora</w:t>
      </w:r>
      <w:r w:rsidR="00EC5046">
        <w:rPr>
          <w:rFonts w:ascii="Arial" w:hAnsi="Arial"/>
        </w:rPr>
        <w:t>s en áreas específicas del quehacer educativo y profesional: infraestructura y equipamiento escolar, formación y evaluación docente y un la</w:t>
      </w:r>
      <w:r w:rsidR="000F178D">
        <w:rPr>
          <w:rFonts w:ascii="Arial" w:hAnsi="Arial"/>
        </w:rPr>
        <w:t xml:space="preserve">rgo etcétera que puede </w:t>
      </w:r>
      <w:r w:rsidR="00EC5046">
        <w:rPr>
          <w:rFonts w:ascii="Arial" w:hAnsi="Arial"/>
        </w:rPr>
        <w:t>encasill</w:t>
      </w:r>
      <w:r w:rsidR="00CC0833">
        <w:rPr>
          <w:rFonts w:ascii="Arial" w:hAnsi="Arial"/>
        </w:rPr>
        <w:t xml:space="preserve">ar casi cualquier cosa </w:t>
      </w:r>
      <w:r w:rsidR="005D4BF1">
        <w:rPr>
          <w:rFonts w:ascii="Arial" w:hAnsi="Arial"/>
        </w:rPr>
        <w:t>como parte esencial para la calidad.</w:t>
      </w:r>
    </w:p>
    <w:p w14:paraId="44A63DEC" w14:textId="303F0024" w:rsidR="002B5B20" w:rsidRDefault="002C62B8" w:rsidP="003A46DC">
      <w:pPr>
        <w:spacing w:after="120" w:line="480" w:lineRule="auto"/>
        <w:rPr>
          <w:rFonts w:ascii="Arial" w:hAnsi="Arial"/>
        </w:rPr>
      </w:pPr>
      <w:r>
        <w:rPr>
          <w:rFonts w:ascii="Arial" w:hAnsi="Arial"/>
        </w:rPr>
        <w:t>Chiapas es uno de los estados con menor Índice de Desarrollo Humano (Gobierno de Chiapas, 2013)</w:t>
      </w:r>
      <w:r w:rsidR="00EE32A3">
        <w:rPr>
          <w:rFonts w:ascii="Arial" w:hAnsi="Arial"/>
        </w:rPr>
        <w:t xml:space="preserve"> y con los peores resultados en aprovechamiento escolar a nivel nacional.</w:t>
      </w:r>
      <w:r w:rsidR="00E119E5">
        <w:rPr>
          <w:rFonts w:ascii="Arial" w:hAnsi="Arial"/>
        </w:rPr>
        <w:t xml:space="preserve"> Por esta r</w:t>
      </w:r>
      <w:r w:rsidR="00E07B3A">
        <w:rPr>
          <w:rFonts w:ascii="Arial" w:hAnsi="Arial"/>
        </w:rPr>
        <w:t xml:space="preserve">azón, el gobierno actual </w:t>
      </w:r>
      <w:r w:rsidR="00E119E5">
        <w:rPr>
          <w:rFonts w:ascii="Arial" w:hAnsi="Arial"/>
        </w:rPr>
        <w:t>ha presentado los ejes de acción sobre los que pretende medrar la calidad de los servicios educativos básicos ofrecidos a la población chiapaneca.</w:t>
      </w:r>
      <w:r w:rsidR="002B5B20">
        <w:rPr>
          <w:rFonts w:ascii="Arial" w:hAnsi="Arial"/>
        </w:rPr>
        <w:t xml:space="preserve"> Por ende,</w:t>
      </w:r>
      <w:r w:rsidR="002807E3">
        <w:rPr>
          <w:rFonts w:ascii="Arial" w:hAnsi="Arial"/>
        </w:rPr>
        <w:t xml:space="preserve"> </w:t>
      </w:r>
      <w:r w:rsidR="002B5B20">
        <w:rPr>
          <w:rFonts w:ascii="Arial" w:hAnsi="Arial"/>
        </w:rPr>
        <w:t>e</w:t>
      </w:r>
      <w:r w:rsidR="00E71749">
        <w:rPr>
          <w:rFonts w:ascii="Arial" w:hAnsi="Arial"/>
        </w:rPr>
        <w:t>l presente trabajo es resultado del análisis de</w:t>
      </w:r>
      <w:r w:rsidR="00FC5841">
        <w:rPr>
          <w:rFonts w:ascii="Arial" w:hAnsi="Arial"/>
        </w:rPr>
        <w:t xml:space="preserve"> la</w:t>
      </w:r>
      <w:r w:rsidR="00E71749">
        <w:rPr>
          <w:rFonts w:ascii="Arial" w:hAnsi="Arial"/>
        </w:rPr>
        <w:t xml:space="preserve"> información recabada durante el transcurso de la investigación “Políticas públicas educativas del sexenio 2012-2018 en el discurso de los docentes sobre la calidad educativa. El caso de la zona escolar 076 de la ciudad de Tuxtla Gutiérrez, Chiapas”, el cual tiene como objetivo estimar la influencia de los discursos oficiales (internacionales, nacionales, regionales y estatales) sobre el ser y quehacer docente en torno a la cal</w:t>
      </w:r>
      <w:r w:rsidR="008D5088">
        <w:rPr>
          <w:rFonts w:ascii="Arial" w:hAnsi="Arial"/>
        </w:rPr>
        <w:t>idad educativa, a la vez conocer</w:t>
      </w:r>
      <w:r w:rsidR="00E71749">
        <w:rPr>
          <w:rFonts w:ascii="Arial" w:hAnsi="Arial"/>
        </w:rPr>
        <w:t xml:space="preserve"> los puntos de encuentro y desencuentro que entre estas visiones pueden producirse</w:t>
      </w:r>
      <w:r w:rsidR="000F74C9">
        <w:rPr>
          <w:rFonts w:ascii="Arial" w:hAnsi="Arial"/>
        </w:rPr>
        <w:t>.</w:t>
      </w:r>
      <w:r w:rsidR="008C5901">
        <w:rPr>
          <w:rFonts w:ascii="Arial" w:hAnsi="Arial"/>
        </w:rPr>
        <w:t xml:space="preserve"> </w:t>
      </w:r>
    </w:p>
    <w:p w14:paraId="52EEC70F" w14:textId="6179C65B" w:rsidR="002C62B8" w:rsidRDefault="00A44A05" w:rsidP="003A46DC">
      <w:pPr>
        <w:spacing w:after="120" w:line="480" w:lineRule="auto"/>
        <w:rPr>
          <w:rFonts w:ascii="Arial" w:hAnsi="Arial"/>
        </w:rPr>
      </w:pPr>
      <w:r>
        <w:rPr>
          <w:rFonts w:ascii="Arial" w:hAnsi="Arial"/>
        </w:rPr>
        <w:t>Se hace énfasis en un objetivo específico que busca desentrañar los significados que tiene la calidad educativa en los discursos que estructura</w:t>
      </w:r>
      <w:r w:rsidR="004E7904">
        <w:rPr>
          <w:rFonts w:ascii="Arial" w:hAnsi="Arial"/>
        </w:rPr>
        <w:t>n los Organismos Internacionales y</w:t>
      </w:r>
      <w:r>
        <w:rPr>
          <w:rFonts w:ascii="Arial" w:hAnsi="Arial"/>
        </w:rPr>
        <w:t xml:space="preserve"> el Gobierno Federal y cómo</w:t>
      </w:r>
      <w:r w:rsidR="00234AB4">
        <w:rPr>
          <w:rFonts w:ascii="Arial" w:hAnsi="Arial"/>
        </w:rPr>
        <w:t xml:space="preserve"> éstos</w:t>
      </w:r>
      <w:r>
        <w:rPr>
          <w:rFonts w:ascii="Arial" w:hAnsi="Arial"/>
        </w:rPr>
        <w:t xml:space="preserve"> se incorporan en los documentos rectores del estado de Chiapas durante el actual sexenio.</w:t>
      </w:r>
      <w:r w:rsidR="00F56652">
        <w:rPr>
          <w:rFonts w:ascii="Arial" w:hAnsi="Arial"/>
        </w:rPr>
        <w:t xml:space="preserve"> </w:t>
      </w:r>
    </w:p>
    <w:p w14:paraId="493EF873" w14:textId="77777777" w:rsidR="00570BEA" w:rsidRDefault="00570BEA" w:rsidP="003A46DC">
      <w:pPr>
        <w:spacing w:after="120" w:line="480" w:lineRule="auto"/>
        <w:rPr>
          <w:rFonts w:ascii="Arial" w:hAnsi="Arial"/>
          <w:b/>
          <w:bCs/>
        </w:rPr>
      </w:pPr>
    </w:p>
    <w:p w14:paraId="77DD0738" w14:textId="1A3B9BBF" w:rsidR="008C5901" w:rsidRDefault="00DB3C11" w:rsidP="003A46DC">
      <w:pPr>
        <w:spacing w:after="120" w:line="480" w:lineRule="auto"/>
        <w:rPr>
          <w:rFonts w:ascii="Arial" w:hAnsi="Arial"/>
          <w:b/>
          <w:bCs/>
        </w:rPr>
      </w:pPr>
      <w:r>
        <w:rPr>
          <w:rFonts w:ascii="Arial" w:hAnsi="Arial"/>
          <w:b/>
          <w:bCs/>
        </w:rPr>
        <w:t>METODOLOGÍA</w:t>
      </w:r>
    </w:p>
    <w:p w14:paraId="6B96FB82" w14:textId="52D8F299" w:rsidR="00DB3C11" w:rsidRDefault="003D699E" w:rsidP="003A46DC">
      <w:pPr>
        <w:spacing w:after="120" w:line="480" w:lineRule="auto"/>
        <w:rPr>
          <w:rFonts w:ascii="Arial" w:hAnsi="Arial"/>
        </w:rPr>
      </w:pPr>
      <w:r>
        <w:rPr>
          <w:rFonts w:ascii="Arial" w:hAnsi="Arial"/>
        </w:rPr>
        <w:t>La presente investigación se realizó de manera cualitativa, con sustento en la perspectiva del análisis político del discurso. El corpus de investigación in</w:t>
      </w:r>
      <w:r w:rsidR="005969E3">
        <w:rPr>
          <w:rFonts w:ascii="Arial" w:hAnsi="Arial"/>
        </w:rPr>
        <w:t xml:space="preserve">cluyó dos documentos rectores </w:t>
      </w:r>
      <w:r w:rsidR="00CF59A7">
        <w:rPr>
          <w:rFonts w:ascii="Arial" w:hAnsi="Arial"/>
        </w:rPr>
        <w:t>que presentan los principales programas</w:t>
      </w:r>
      <w:r w:rsidR="00D63055">
        <w:rPr>
          <w:rFonts w:ascii="Arial" w:hAnsi="Arial"/>
        </w:rPr>
        <w:t xml:space="preserve"> (Ver Tabla 1)</w:t>
      </w:r>
      <w:r w:rsidR="00CF59A7">
        <w:rPr>
          <w:rFonts w:ascii="Arial" w:hAnsi="Arial"/>
        </w:rPr>
        <w:t xml:space="preserve"> para medrar la calidad educativa en </w:t>
      </w:r>
      <w:r>
        <w:rPr>
          <w:rFonts w:ascii="Arial" w:hAnsi="Arial"/>
        </w:rPr>
        <w:t>el</w:t>
      </w:r>
      <w:r w:rsidR="00CF59A7">
        <w:rPr>
          <w:rFonts w:ascii="Arial" w:hAnsi="Arial"/>
        </w:rPr>
        <w:t xml:space="preserve"> actual sexenio del estado de Chiapas.</w:t>
      </w:r>
      <w:r w:rsidR="00FA2E39">
        <w:rPr>
          <w:rStyle w:val="Refdenotaalpie"/>
          <w:rFonts w:ascii="Arial" w:hAnsi="Arial"/>
        </w:rPr>
        <w:footnoteReference w:id="1"/>
      </w:r>
    </w:p>
    <w:tbl>
      <w:tblPr>
        <w:tblStyle w:val="Sombreadoclaro"/>
        <w:tblW w:w="0" w:type="auto"/>
        <w:tblBorders>
          <w:top w:val="none" w:sz="0" w:space="0" w:color="auto"/>
          <w:insideH w:val="single" w:sz="8" w:space="0" w:color="000000" w:themeColor="text1"/>
        </w:tblBorders>
        <w:shd w:val="clear" w:color="auto" w:fill="FFFFFF" w:themeFill="background1"/>
        <w:tblLook w:val="04A0" w:firstRow="1" w:lastRow="0" w:firstColumn="1" w:lastColumn="0" w:noHBand="0" w:noVBand="1"/>
      </w:tblPr>
      <w:tblGrid>
        <w:gridCol w:w="1680"/>
        <w:gridCol w:w="5346"/>
        <w:gridCol w:w="1985"/>
      </w:tblGrid>
      <w:tr w:rsidR="00CF59A7" w:rsidRPr="00636973" w14:paraId="5544A3D9" w14:textId="77777777" w:rsidTr="00CC3758">
        <w:trPr>
          <w:cnfStyle w:val="100000000000" w:firstRow="1" w:lastRow="0" w:firstColumn="0" w:lastColumn="0" w:oddVBand="0" w:evenVBand="0" w:oddHBand="0"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9011" w:type="dxa"/>
            <w:gridSpan w:val="3"/>
            <w:tcBorders>
              <w:top w:val="none" w:sz="0" w:space="0" w:color="auto"/>
              <w:left w:val="none" w:sz="0" w:space="0" w:color="auto"/>
              <w:bottom w:val="none" w:sz="0" w:space="0" w:color="auto"/>
              <w:right w:val="none" w:sz="0" w:space="0" w:color="auto"/>
            </w:tcBorders>
            <w:shd w:val="clear" w:color="auto" w:fill="FFFFFF" w:themeFill="background1"/>
          </w:tcPr>
          <w:p w14:paraId="20807B53" w14:textId="50955E9C" w:rsidR="00CF59A7" w:rsidRPr="00636973" w:rsidRDefault="00CF59A7" w:rsidP="00087E9C">
            <w:pPr>
              <w:spacing w:line="240" w:lineRule="exact"/>
              <w:ind w:right="40"/>
              <w:jc w:val="center"/>
              <w:rPr>
                <w:rFonts w:ascii="Arial" w:hAnsi="Arial" w:cs="Arial"/>
                <w:b w:val="0"/>
                <w:sz w:val="20"/>
                <w:szCs w:val="20"/>
              </w:rPr>
            </w:pPr>
            <w:r w:rsidRPr="00636973">
              <w:rPr>
                <w:rFonts w:ascii="Arial" w:hAnsi="Arial" w:cs="Arial"/>
                <w:b w:val="0"/>
                <w:sz w:val="20"/>
                <w:szCs w:val="20"/>
              </w:rPr>
              <w:t>TABLA 1.</w:t>
            </w:r>
          </w:p>
          <w:p w14:paraId="7C07E0B6" w14:textId="439073F1" w:rsidR="00CF59A7" w:rsidRPr="00636973" w:rsidRDefault="00CF59A7" w:rsidP="00087E9C">
            <w:pPr>
              <w:spacing w:line="240" w:lineRule="exact"/>
              <w:ind w:right="40"/>
              <w:jc w:val="center"/>
              <w:rPr>
                <w:rFonts w:ascii="Arial" w:hAnsi="Arial" w:cs="Arial"/>
                <w:b w:val="0"/>
                <w:sz w:val="20"/>
                <w:szCs w:val="20"/>
              </w:rPr>
            </w:pPr>
            <w:r w:rsidRPr="00636973">
              <w:rPr>
                <w:rFonts w:ascii="Arial" w:hAnsi="Arial" w:cs="Arial"/>
                <w:b w:val="0"/>
                <w:sz w:val="20"/>
                <w:szCs w:val="20"/>
              </w:rPr>
              <w:t>DOCUMENTOS</w:t>
            </w:r>
            <w:r w:rsidR="007F74CE" w:rsidRPr="00636973">
              <w:rPr>
                <w:rFonts w:ascii="Arial" w:hAnsi="Arial" w:cs="Arial"/>
                <w:b w:val="0"/>
                <w:sz w:val="20"/>
                <w:szCs w:val="20"/>
              </w:rPr>
              <w:t xml:space="preserve"> RECTORES</w:t>
            </w:r>
            <w:r w:rsidRPr="00636973">
              <w:rPr>
                <w:rFonts w:ascii="Arial" w:hAnsi="Arial" w:cs="Arial"/>
                <w:b w:val="0"/>
                <w:sz w:val="20"/>
                <w:szCs w:val="20"/>
              </w:rPr>
              <w:t xml:space="preserve"> EN LOS QUE EL GOBIERNO DE CHIAPAS DEFINE LA CALIDAD EDUCATIVA</w:t>
            </w:r>
          </w:p>
        </w:tc>
      </w:tr>
      <w:tr w:rsidR="00CF59A7" w:rsidRPr="00636973" w14:paraId="2B67F2F3" w14:textId="77777777" w:rsidTr="00CC3758">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680" w:type="dxa"/>
            <w:tcBorders>
              <w:left w:val="none" w:sz="0" w:space="0" w:color="auto"/>
              <w:right w:val="none" w:sz="0" w:space="0" w:color="auto"/>
            </w:tcBorders>
            <w:shd w:val="clear" w:color="auto" w:fill="FFFFFF" w:themeFill="background1"/>
          </w:tcPr>
          <w:p w14:paraId="454E8DE1" w14:textId="77777777" w:rsidR="00CF59A7" w:rsidRPr="00636973" w:rsidRDefault="00CF59A7" w:rsidP="00087E9C">
            <w:pPr>
              <w:spacing w:line="240" w:lineRule="exact"/>
              <w:ind w:right="40"/>
              <w:jc w:val="center"/>
              <w:rPr>
                <w:rFonts w:ascii="Arial" w:hAnsi="Arial" w:cs="Arial"/>
                <w:sz w:val="20"/>
                <w:szCs w:val="20"/>
              </w:rPr>
            </w:pPr>
            <w:r w:rsidRPr="00636973">
              <w:rPr>
                <w:rFonts w:ascii="Arial" w:hAnsi="Arial" w:cs="Arial"/>
                <w:sz w:val="20"/>
                <w:szCs w:val="20"/>
              </w:rPr>
              <w:t>AUTORÍA</w:t>
            </w:r>
          </w:p>
        </w:tc>
        <w:tc>
          <w:tcPr>
            <w:tcW w:w="5346" w:type="dxa"/>
            <w:tcBorders>
              <w:left w:val="none" w:sz="0" w:space="0" w:color="auto"/>
              <w:right w:val="none" w:sz="0" w:space="0" w:color="auto"/>
            </w:tcBorders>
            <w:shd w:val="clear" w:color="auto" w:fill="FFFFFF" w:themeFill="background1"/>
          </w:tcPr>
          <w:p w14:paraId="71A5C69A" w14:textId="77777777" w:rsidR="00CF59A7" w:rsidRPr="00636973" w:rsidRDefault="00CF59A7" w:rsidP="00087E9C">
            <w:pPr>
              <w:spacing w:line="240" w:lineRule="exact"/>
              <w:ind w:right="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636973">
              <w:rPr>
                <w:rFonts w:ascii="Arial" w:hAnsi="Arial" w:cs="Arial"/>
                <w:b/>
                <w:sz w:val="20"/>
                <w:szCs w:val="20"/>
              </w:rPr>
              <w:t>TÍTULO</w:t>
            </w:r>
          </w:p>
        </w:tc>
        <w:tc>
          <w:tcPr>
            <w:tcW w:w="1985" w:type="dxa"/>
            <w:tcBorders>
              <w:left w:val="none" w:sz="0" w:space="0" w:color="auto"/>
              <w:right w:val="none" w:sz="0" w:space="0" w:color="auto"/>
            </w:tcBorders>
            <w:shd w:val="clear" w:color="auto" w:fill="FFFFFF" w:themeFill="background1"/>
          </w:tcPr>
          <w:p w14:paraId="7FC1084A" w14:textId="77777777" w:rsidR="00CF59A7" w:rsidRPr="00636973" w:rsidRDefault="00CF59A7" w:rsidP="00087E9C">
            <w:pPr>
              <w:spacing w:line="240" w:lineRule="exact"/>
              <w:ind w:right="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636973">
              <w:rPr>
                <w:rFonts w:ascii="Arial" w:hAnsi="Arial" w:cs="Arial"/>
                <w:b/>
                <w:sz w:val="20"/>
                <w:szCs w:val="20"/>
              </w:rPr>
              <w:t>AÑO DE PUBLICACIÓN</w:t>
            </w:r>
          </w:p>
        </w:tc>
      </w:tr>
      <w:tr w:rsidR="00CF59A7" w:rsidRPr="00636973" w14:paraId="37217016" w14:textId="77777777" w:rsidTr="00CC3758">
        <w:trPr>
          <w:trHeight w:val="504"/>
        </w:trPr>
        <w:tc>
          <w:tcPr>
            <w:cnfStyle w:val="001000000000" w:firstRow="0" w:lastRow="0" w:firstColumn="1" w:lastColumn="0" w:oddVBand="0" w:evenVBand="0" w:oddHBand="0" w:evenHBand="0" w:firstRowFirstColumn="0" w:firstRowLastColumn="0" w:lastRowFirstColumn="0" w:lastRowLastColumn="0"/>
            <w:tcW w:w="1680" w:type="dxa"/>
            <w:shd w:val="clear" w:color="auto" w:fill="FFFFFF" w:themeFill="background1"/>
          </w:tcPr>
          <w:p w14:paraId="4DE015B0" w14:textId="17E1E976" w:rsidR="00CF59A7" w:rsidRPr="00636973" w:rsidRDefault="00087E9C" w:rsidP="00087E9C">
            <w:pPr>
              <w:spacing w:line="240" w:lineRule="exact"/>
              <w:ind w:right="40"/>
              <w:rPr>
                <w:rFonts w:ascii="Arial" w:hAnsi="Arial" w:cs="Arial"/>
                <w:sz w:val="20"/>
                <w:szCs w:val="20"/>
              </w:rPr>
            </w:pPr>
            <w:r w:rsidRPr="00636973">
              <w:rPr>
                <w:rFonts w:ascii="Arial" w:hAnsi="Arial" w:cs="Arial"/>
                <w:sz w:val="20"/>
                <w:szCs w:val="20"/>
              </w:rPr>
              <w:t>Gobierno de Chiapas</w:t>
            </w:r>
          </w:p>
        </w:tc>
        <w:tc>
          <w:tcPr>
            <w:tcW w:w="5346" w:type="dxa"/>
            <w:shd w:val="clear" w:color="auto" w:fill="FFFFFF" w:themeFill="background1"/>
            <w:vAlign w:val="center"/>
          </w:tcPr>
          <w:p w14:paraId="28ACF0BB" w14:textId="5895F252" w:rsidR="00CF59A7" w:rsidRPr="00636973" w:rsidRDefault="00087E9C" w:rsidP="00FC3106">
            <w:pPr>
              <w:spacing w:line="240" w:lineRule="exact"/>
              <w:ind w:right="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36973">
              <w:rPr>
                <w:rFonts w:ascii="Arial" w:hAnsi="Arial" w:cs="Arial"/>
                <w:sz w:val="20"/>
                <w:szCs w:val="20"/>
              </w:rPr>
              <w:t>Plan Estatal</w:t>
            </w:r>
            <w:r w:rsidR="00CF59A7" w:rsidRPr="00636973">
              <w:rPr>
                <w:rFonts w:ascii="Arial" w:hAnsi="Arial" w:cs="Arial"/>
                <w:sz w:val="20"/>
                <w:szCs w:val="20"/>
              </w:rPr>
              <w:t xml:space="preserve"> de Desarrollo 2013-2018.</w:t>
            </w:r>
          </w:p>
        </w:tc>
        <w:tc>
          <w:tcPr>
            <w:tcW w:w="1985" w:type="dxa"/>
            <w:shd w:val="clear" w:color="auto" w:fill="FFFFFF" w:themeFill="background1"/>
            <w:vAlign w:val="center"/>
          </w:tcPr>
          <w:p w14:paraId="0D9C1013" w14:textId="77777777" w:rsidR="00CF59A7" w:rsidRPr="00636973" w:rsidRDefault="00CF59A7" w:rsidP="00FC3106">
            <w:pPr>
              <w:spacing w:line="240" w:lineRule="exact"/>
              <w:ind w:right="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36973">
              <w:rPr>
                <w:rFonts w:ascii="Arial" w:hAnsi="Arial" w:cs="Arial"/>
                <w:sz w:val="20"/>
                <w:szCs w:val="20"/>
              </w:rPr>
              <w:t>2013</w:t>
            </w:r>
          </w:p>
        </w:tc>
      </w:tr>
      <w:tr w:rsidR="00CF59A7" w:rsidRPr="00636973" w14:paraId="329902F0" w14:textId="77777777" w:rsidTr="00CC3758">
        <w:trPr>
          <w:cnfStyle w:val="000000100000" w:firstRow="0" w:lastRow="0" w:firstColumn="0" w:lastColumn="0" w:oddVBand="0" w:evenVBand="0" w:oddHBand="1" w:evenHBand="0" w:firstRowFirstColumn="0" w:firstRowLastColumn="0" w:lastRowFirstColumn="0" w:lastRowLastColumn="0"/>
          <w:trHeight w:val="1511"/>
        </w:trPr>
        <w:tc>
          <w:tcPr>
            <w:cnfStyle w:val="001000000000" w:firstRow="0" w:lastRow="0" w:firstColumn="1" w:lastColumn="0" w:oddVBand="0" w:evenVBand="0" w:oddHBand="0" w:evenHBand="0" w:firstRowFirstColumn="0" w:firstRowLastColumn="0" w:lastRowFirstColumn="0" w:lastRowLastColumn="0"/>
            <w:tcW w:w="1680" w:type="dxa"/>
            <w:tcBorders>
              <w:left w:val="none" w:sz="0" w:space="0" w:color="auto"/>
              <w:right w:val="none" w:sz="0" w:space="0" w:color="auto"/>
            </w:tcBorders>
            <w:shd w:val="clear" w:color="auto" w:fill="FFFFFF" w:themeFill="background1"/>
          </w:tcPr>
          <w:p w14:paraId="18D5C4E6" w14:textId="6FF19EB8" w:rsidR="00CF59A7" w:rsidRPr="00636973" w:rsidRDefault="00CF59A7" w:rsidP="00087E9C">
            <w:pPr>
              <w:spacing w:line="240" w:lineRule="exact"/>
              <w:ind w:right="40"/>
              <w:rPr>
                <w:rFonts w:ascii="Arial" w:hAnsi="Arial" w:cs="Arial"/>
                <w:sz w:val="20"/>
                <w:szCs w:val="20"/>
              </w:rPr>
            </w:pPr>
            <w:r w:rsidRPr="00636973">
              <w:rPr>
                <w:rFonts w:ascii="Arial" w:hAnsi="Arial" w:cs="Arial"/>
                <w:sz w:val="20"/>
                <w:szCs w:val="20"/>
              </w:rPr>
              <w:t xml:space="preserve">Secretaría de </w:t>
            </w:r>
            <w:r w:rsidR="00087E9C" w:rsidRPr="00636973">
              <w:rPr>
                <w:rFonts w:ascii="Arial" w:hAnsi="Arial" w:cs="Arial"/>
                <w:sz w:val="20"/>
                <w:szCs w:val="20"/>
              </w:rPr>
              <w:t>Planeación, Gestión Pública y Programa de Gobierno</w:t>
            </w:r>
          </w:p>
        </w:tc>
        <w:tc>
          <w:tcPr>
            <w:tcW w:w="5346" w:type="dxa"/>
            <w:tcBorders>
              <w:left w:val="none" w:sz="0" w:space="0" w:color="auto"/>
              <w:right w:val="none" w:sz="0" w:space="0" w:color="auto"/>
            </w:tcBorders>
            <w:shd w:val="clear" w:color="auto" w:fill="FFFFFF" w:themeFill="background1"/>
            <w:vAlign w:val="center"/>
          </w:tcPr>
          <w:p w14:paraId="5BEF7B47" w14:textId="77777777" w:rsidR="00CF59A7" w:rsidRPr="00636973" w:rsidRDefault="00CF59A7" w:rsidP="00FC3106">
            <w:pPr>
              <w:spacing w:line="240" w:lineRule="exact"/>
              <w:ind w:right="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36973">
              <w:rPr>
                <w:rFonts w:ascii="Arial" w:hAnsi="Arial" w:cs="Arial"/>
                <w:sz w:val="20"/>
                <w:szCs w:val="20"/>
              </w:rPr>
              <w:t>Programa Sectorial de Educación 2013-2018.</w:t>
            </w:r>
          </w:p>
        </w:tc>
        <w:tc>
          <w:tcPr>
            <w:tcW w:w="1985" w:type="dxa"/>
            <w:tcBorders>
              <w:left w:val="none" w:sz="0" w:space="0" w:color="auto"/>
              <w:right w:val="none" w:sz="0" w:space="0" w:color="auto"/>
            </w:tcBorders>
            <w:shd w:val="clear" w:color="auto" w:fill="FFFFFF" w:themeFill="background1"/>
            <w:vAlign w:val="center"/>
          </w:tcPr>
          <w:p w14:paraId="0D5936D3" w14:textId="77777777" w:rsidR="00CF59A7" w:rsidRPr="00636973" w:rsidRDefault="00CF59A7" w:rsidP="00FC3106">
            <w:pPr>
              <w:spacing w:line="240" w:lineRule="exact"/>
              <w:ind w:right="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36973">
              <w:rPr>
                <w:rFonts w:ascii="Arial" w:hAnsi="Arial" w:cs="Arial"/>
                <w:sz w:val="20"/>
                <w:szCs w:val="20"/>
              </w:rPr>
              <w:t>2013</w:t>
            </w:r>
          </w:p>
        </w:tc>
      </w:tr>
      <w:tr w:rsidR="00CF59A7" w:rsidRPr="00636973" w14:paraId="58DA81E5" w14:textId="77777777" w:rsidTr="00CC3758">
        <w:trPr>
          <w:trHeight w:val="265"/>
        </w:trPr>
        <w:tc>
          <w:tcPr>
            <w:cnfStyle w:val="001000000000" w:firstRow="0" w:lastRow="0" w:firstColumn="1" w:lastColumn="0" w:oddVBand="0" w:evenVBand="0" w:oddHBand="0" w:evenHBand="0" w:firstRowFirstColumn="0" w:firstRowLastColumn="0" w:lastRowFirstColumn="0" w:lastRowLastColumn="0"/>
            <w:tcW w:w="9011" w:type="dxa"/>
            <w:gridSpan w:val="3"/>
            <w:shd w:val="clear" w:color="auto" w:fill="FFFFFF" w:themeFill="background1"/>
          </w:tcPr>
          <w:p w14:paraId="766D441A" w14:textId="77777777" w:rsidR="00CF59A7" w:rsidRPr="00636973" w:rsidRDefault="00CF59A7" w:rsidP="00087E9C">
            <w:pPr>
              <w:spacing w:line="240" w:lineRule="exact"/>
              <w:ind w:right="40"/>
              <w:rPr>
                <w:rFonts w:ascii="Arial" w:hAnsi="Arial" w:cs="Arial"/>
                <w:b w:val="0"/>
                <w:sz w:val="20"/>
                <w:szCs w:val="20"/>
              </w:rPr>
            </w:pPr>
            <w:r w:rsidRPr="00636973">
              <w:rPr>
                <w:rFonts w:ascii="Arial" w:hAnsi="Arial" w:cs="Arial"/>
                <w:b w:val="0"/>
                <w:sz w:val="20"/>
                <w:szCs w:val="20"/>
              </w:rPr>
              <w:t>Fuente: Elaboración propia.</w:t>
            </w:r>
          </w:p>
        </w:tc>
      </w:tr>
    </w:tbl>
    <w:p w14:paraId="463C8F83" w14:textId="77777777" w:rsidR="00DD1A5B" w:rsidRDefault="00DD1A5B" w:rsidP="003A46DC">
      <w:pPr>
        <w:spacing w:after="120" w:line="480" w:lineRule="auto"/>
        <w:rPr>
          <w:rFonts w:ascii="Arial" w:hAnsi="Arial"/>
        </w:rPr>
      </w:pPr>
    </w:p>
    <w:p w14:paraId="3F712AC8" w14:textId="77777777" w:rsidR="0028784F" w:rsidRDefault="0028784F" w:rsidP="003A46DC">
      <w:pPr>
        <w:spacing w:after="120" w:line="480" w:lineRule="auto"/>
        <w:rPr>
          <w:rFonts w:ascii="Arial" w:hAnsi="Arial"/>
          <w:b/>
          <w:bCs/>
        </w:rPr>
      </w:pPr>
    </w:p>
    <w:p w14:paraId="76DE9189" w14:textId="0FBF68B5" w:rsidR="00CC3758" w:rsidRDefault="003315B0" w:rsidP="003A46DC">
      <w:pPr>
        <w:spacing w:after="120" w:line="480" w:lineRule="auto"/>
        <w:rPr>
          <w:rFonts w:ascii="Arial" w:hAnsi="Arial"/>
          <w:b/>
          <w:bCs/>
        </w:rPr>
      </w:pPr>
      <w:r>
        <w:rPr>
          <w:rFonts w:ascii="Arial" w:hAnsi="Arial"/>
          <w:b/>
          <w:bCs/>
        </w:rPr>
        <w:t>Instrumento</w:t>
      </w:r>
    </w:p>
    <w:p w14:paraId="3DFC3664" w14:textId="6AC7CBB8" w:rsidR="003315B0" w:rsidRDefault="0081301E" w:rsidP="003A46DC">
      <w:pPr>
        <w:spacing w:after="120" w:line="480" w:lineRule="auto"/>
        <w:rPr>
          <w:rFonts w:ascii="Arial" w:hAnsi="Arial"/>
        </w:rPr>
      </w:pPr>
      <w:r>
        <w:rPr>
          <w:rFonts w:ascii="Arial" w:hAnsi="Arial"/>
        </w:rPr>
        <w:t>Para analizar el contenido de los documentos seleccionados se recurrió a varios instrumentos acordes con el análisis político del discurso: fichas de resumen, citas textuales, paráfrasis y comentarios. En este análisis se destacan los ejes y líneas de acción sobre</w:t>
      </w:r>
      <w:r w:rsidR="002652E4">
        <w:rPr>
          <w:rFonts w:ascii="Arial" w:hAnsi="Arial"/>
        </w:rPr>
        <w:t xml:space="preserve"> los que el Gobierno de Chiapas</w:t>
      </w:r>
      <w:r>
        <w:rPr>
          <w:rFonts w:ascii="Arial" w:hAnsi="Arial"/>
        </w:rPr>
        <w:t xml:space="preserve"> visualiza y direcciona las políticas de mejora de la calidad educativa en el nivel básico.</w:t>
      </w:r>
    </w:p>
    <w:p w14:paraId="1C5A7B9E" w14:textId="77777777" w:rsidR="00DD1A5B" w:rsidRDefault="00DD1A5B" w:rsidP="003A46DC">
      <w:pPr>
        <w:spacing w:after="120" w:line="480" w:lineRule="auto"/>
        <w:rPr>
          <w:rFonts w:ascii="Arial" w:hAnsi="Arial"/>
        </w:rPr>
      </w:pPr>
    </w:p>
    <w:p w14:paraId="19E747D9" w14:textId="53EF1ADA" w:rsidR="0027263B" w:rsidRDefault="00BB4119" w:rsidP="003A46DC">
      <w:pPr>
        <w:spacing w:after="120" w:line="480" w:lineRule="auto"/>
        <w:rPr>
          <w:rFonts w:ascii="Arial" w:hAnsi="Arial"/>
          <w:b/>
          <w:bCs/>
        </w:rPr>
      </w:pPr>
      <w:r>
        <w:rPr>
          <w:rFonts w:ascii="Arial" w:hAnsi="Arial"/>
          <w:b/>
          <w:bCs/>
        </w:rPr>
        <w:t>RESULTADOS</w:t>
      </w:r>
    </w:p>
    <w:p w14:paraId="2A716FA6" w14:textId="5CD4FA8F" w:rsidR="0028784F" w:rsidRPr="0028784F" w:rsidRDefault="002E0AB1" w:rsidP="0028784F">
      <w:pPr>
        <w:spacing w:after="120" w:line="480" w:lineRule="auto"/>
        <w:rPr>
          <w:rFonts w:ascii="Arial" w:hAnsi="Arial"/>
        </w:rPr>
      </w:pPr>
      <w:r>
        <w:rPr>
          <w:rFonts w:ascii="Arial" w:hAnsi="Arial"/>
        </w:rPr>
        <w:t xml:space="preserve">Chiapas es uno de los estados de la República </w:t>
      </w:r>
      <w:r w:rsidR="00636EE6">
        <w:rPr>
          <w:rFonts w:ascii="Arial" w:hAnsi="Arial"/>
        </w:rPr>
        <w:t>que peores resultado obtiene en aprovechamiento escolar (educación básica principalmente)</w:t>
      </w:r>
      <w:r>
        <w:rPr>
          <w:rFonts w:ascii="Arial" w:hAnsi="Arial"/>
        </w:rPr>
        <w:t xml:space="preserve">; por esta razón, </w:t>
      </w:r>
      <w:r w:rsidR="00417F85">
        <w:rPr>
          <w:rFonts w:ascii="Arial" w:hAnsi="Arial"/>
        </w:rPr>
        <w:t xml:space="preserve">el </w:t>
      </w:r>
      <w:r w:rsidR="00636EE6">
        <w:rPr>
          <w:rFonts w:ascii="Arial" w:hAnsi="Arial"/>
        </w:rPr>
        <w:t xml:space="preserve">actual gobierno ha diseñado e implementado </w:t>
      </w:r>
      <w:r w:rsidR="00417F85">
        <w:rPr>
          <w:rFonts w:ascii="Arial" w:hAnsi="Arial"/>
        </w:rPr>
        <w:t xml:space="preserve">políticas públicas para resarcir dicha problemática y, ve en la educación, </w:t>
      </w:r>
      <w:r w:rsidR="00A15321">
        <w:rPr>
          <w:rFonts w:ascii="Arial" w:hAnsi="Arial"/>
        </w:rPr>
        <w:t>el medio para formar</w:t>
      </w:r>
      <w:r w:rsidR="00156E01">
        <w:rPr>
          <w:rFonts w:ascii="Arial" w:hAnsi="Arial"/>
        </w:rPr>
        <w:t xml:space="preserve"> “… sujetos de cambio y artífices de su proyecto de vida para garantizar su inserción y desenvolvimiento autónomo en las sociedades del conocimiento y economía de la creatividad …” </w:t>
      </w:r>
      <w:sdt>
        <w:sdtPr>
          <w:rPr>
            <w:rFonts w:ascii="Arial" w:hAnsi="Arial"/>
          </w:rPr>
          <w:id w:val="511341371"/>
          <w:citation/>
        </w:sdtPr>
        <w:sdtEndPr/>
        <w:sdtContent>
          <w:r w:rsidR="00156E01" w:rsidRPr="00156E01">
            <w:rPr>
              <w:rFonts w:ascii="Arial" w:hAnsi="Arial" w:cs="Arial"/>
            </w:rPr>
            <w:fldChar w:fldCharType="begin"/>
          </w:r>
          <w:r w:rsidR="00156E01" w:rsidRPr="00156E01">
            <w:rPr>
              <w:rFonts w:ascii="Arial" w:hAnsi="Arial" w:cs="Arial"/>
            </w:rPr>
            <w:instrText xml:space="preserve">CITATION Gob131 \p 105 \l 1034 </w:instrText>
          </w:r>
          <w:r w:rsidR="00156E01" w:rsidRPr="00156E01">
            <w:rPr>
              <w:rFonts w:ascii="Arial" w:hAnsi="Arial" w:cs="Arial"/>
            </w:rPr>
            <w:fldChar w:fldCharType="separate"/>
          </w:r>
          <w:r w:rsidR="00156E01" w:rsidRPr="00156E01">
            <w:rPr>
              <w:rFonts w:ascii="Arial" w:hAnsi="Arial" w:cs="Arial"/>
              <w:noProof/>
            </w:rPr>
            <w:t>(Gobierno de Chiapas, 2013, p. 105)</w:t>
          </w:r>
          <w:r w:rsidR="00156E01" w:rsidRPr="00156E01">
            <w:rPr>
              <w:rFonts w:ascii="Arial" w:hAnsi="Arial" w:cs="Arial"/>
            </w:rPr>
            <w:fldChar w:fldCharType="end"/>
          </w:r>
        </w:sdtContent>
      </w:sdt>
      <w:r w:rsidR="00156E01">
        <w:rPr>
          <w:rFonts w:ascii="Arial" w:hAnsi="Arial"/>
        </w:rPr>
        <w:t xml:space="preserve">. </w:t>
      </w:r>
      <w:r w:rsidR="00387528">
        <w:rPr>
          <w:rFonts w:ascii="Arial" w:hAnsi="Arial"/>
        </w:rPr>
        <w:t>Por ende, para conocer a profundidad dichas medidas de políticas, a continuación se presentan los hallazgos más importantes</w:t>
      </w:r>
      <w:r w:rsidR="00865A72">
        <w:rPr>
          <w:rFonts w:ascii="Arial" w:hAnsi="Arial"/>
        </w:rPr>
        <w:t xml:space="preserve"> de los dos</w:t>
      </w:r>
      <w:r w:rsidR="00387528">
        <w:rPr>
          <w:rFonts w:ascii="Arial" w:hAnsi="Arial"/>
        </w:rPr>
        <w:t xml:space="preserve"> documentos sujetos a esta investigación, </w:t>
      </w:r>
      <w:r w:rsidR="00F01E32">
        <w:rPr>
          <w:rFonts w:ascii="Arial" w:hAnsi="Arial"/>
        </w:rPr>
        <w:t>los cuales abren un panorama amplio de los ejes y líneas de acción sobre los que se visualiza la mejora de la calida</w:t>
      </w:r>
      <w:r w:rsidR="00636EE6">
        <w:rPr>
          <w:rFonts w:ascii="Arial" w:hAnsi="Arial"/>
        </w:rPr>
        <w:t>d de la educación básica en el</w:t>
      </w:r>
      <w:r w:rsidR="00F01E32">
        <w:rPr>
          <w:rFonts w:ascii="Arial" w:hAnsi="Arial"/>
        </w:rPr>
        <w:t xml:space="preserve"> estado.</w:t>
      </w:r>
    </w:p>
    <w:p w14:paraId="49F4D3C9" w14:textId="09CA49D5" w:rsidR="006727CA" w:rsidRPr="006727CA" w:rsidRDefault="006727CA" w:rsidP="006727CA">
      <w:pPr>
        <w:rPr>
          <w:rFonts w:ascii="Arial" w:hAnsi="Arial" w:cs="Arial"/>
          <w:b/>
          <w:bCs/>
        </w:rPr>
      </w:pPr>
      <w:r w:rsidRPr="006727CA">
        <w:rPr>
          <w:rFonts w:ascii="Arial" w:hAnsi="Arial" w:cs="Arial"/>
          <w:b/>
          <w:bCs/>
        </w:rPr>
        <w:t>La calidad educativa en el Plan Estatal de Desarrollo</w:t>
      </w:r>
      <w:r w:rsidR="000C1D18">
        <w:rPr>
          <w:rFonts w:ascii="Arial" w:hAnsi="Arial" w:cs="Arial"/>
          <w:b/>
          <w:bCs/>
        </w:rPr>
        <w:t xml:space="preserve"> Chiapas</w:t>
      </w:r>
      <w:r w:rsidRPr="006727CA">
        <w:rPr>
          <w:rFonts w:ascii="Arial" w:hAnsi="Arial" w:cs="Arial"/>
          <w:b/>
          <w:bCs/>
        </w:rPr>
        <w:t xml:space="preserve"> 2013-2018</w:t>
      </w:r>
    </w:p>
    <w:p w14:paraId="506DA27B" w14:textId="77777777" w:rsidR="006727CA" w:rsidRPr="00155AE0" w:rsidRDefault="006727CA" w:rsidP="006727CA">
      <w:pPr>
        <w:rPr>
          <w:rFonts w:ascii="Arial" w:hAnsi="Arial" w:cs="Arial"/>
          <w:bCs/>
        </w:rPr>
      </w:pPr>
    </w:p>
    <w:p w14:paraId="24FC4983" w14:textId="77777777" w:rsidR="009C5C0D" w:rsidRDefault="006727CA" w:rsidP="006727CA">
      <w:pPr>
        <w:spacing w:after="120" w:line="480" w:lineRule="auto"/>
        <w:rPr>
          <w:rFonts w:ascii="Arial" w:hAnsi="Arial" w:cs="Arial"/>
        </w:rPr>
      </w:pPr>
      <w:r>
        <w:rPr>
          <w:rFonts w:ascii="Arial" w:hAnsi="Arial" w:cs="Arial"/>
          <w:bCs/>
        </w:rPr>
        <w:t xml:space="preserve">El actual gobierno </w:t>
      </w:r>
      <w:r w:rsidRPr="00155AE0">
        <w:rPr>
          <w:rFonts w:ascii="Arial" w:hAnsi="Arial" w:cs="Arial"/>
          <w:bCs/>
        </w:rPr>
        <w:t>sufre carencias muy grandes en cuanto a la educación que ofrece a sus ciudad</w:t>
      </w:r>
      <w:r w:rsidR="00487DB6">
        <w:rPr>
          <w:rFonts w:ascii="Arial" w:hAnsi="Arial" w:cs="Arial"/>
          <w:bCs/>
        </w:rPr>
        <w:t xml:space="preserve">anos; empero, concibe que ésta juega un papel fundamental </w:t>
      </w:r>
      <w:r w:rsidRPr="00155AE0">
        <w:rPr>
          <w:rFonts w:ascii="Arial" w:hAnsi="Arial" w:cs="Arial"/>
          <w:bCs/>
        </w:rPr>
        <w:t>en la m</w:t>
      </w:r>
      <w:r w:rsidR="00156387">
        <w:rPr>
          <w:rFonts w:ascii="Arial" w:hAnsi="Arial" w:cs="Arial"/>
          <w:bCs/>
        </w:rPr>
        <w:t xml:space="preserve">ejora de los problemas </w:t>
      </w:r>
      <w:r w:rsidRPr="00155AE0">
        <w:rPr>
          <w:rFonts w:ascii="Arial" w:hAnsi="Arial" w:cs="Arial"/>
          <w:bCs/>
        </w:rPr>
        <w:t xml:space="preserve">que aquejan a la sociedad chiapaneca. </w:t>
      </w:r>
      <w:r w:rsidR="00BF2B32">
        <w:rPr>
          <w:rFonts w:ascii="Arial" w:hAnsi="Arial" w:cs="Arial"/>
          <w:bCs/>
        </w:rPr>
        <w:t>Por ello</w:t>
      </w:r>
      <w:r w:rsidR="00C878E4">
        <w:rPr>
          <w:rFonts w:ascii="Arial" w:hAnsi="Arial" w:cs="Arial"/>
          <w:bCs/>
        </w:rPr>
        <w:t>,</w:t>
      </w:r>
      <w:r w:rsidR="006A0AE3">
        <w:rPr>
          <w:rFonts w:ascii="Arial" w:hAnsi="Arial" w:cs="Arial"/>
          <w:bCs/>
        </w:rPr>
        <w:t xml:space="preserve"> se</w:t>
      </w:r>
      <w:r w:rsidRPr="00155AE0">
        <w:rPr>
          <w:rFonts w:ascii="Arial" w:hAnsi="Arial" w:cs="Arial"/>
          <w:bCs/>
        </w:rPr>
        <w:t xml:space="preserve"> presenta el Plan Estatal de Desarrollo Chiapas</w:t>
      </w:r>
      <w:r w:rsidRPr="00155AE0">
        <w:rPr>
          <w:rStyle w:val="Refdenotaalpie"/>
          <w:rFonts w:ascii="Arial" w:hAnsi="Arial" w:cs="Arial"/>
          <w:bCs/>
        </w:rPr>
        <w:footnoteReference w:id="2"/>
      </w:r>
      <w:r w:rsidRPr="00155AE0">
        <w:rPr>
          <w:rFonts w:ascii="Arial" w:hAnsi="Arial" w:cs="Arial"/>
          <w:bCs/>
        </w:rPr>
        <w:t xml:space="preserve"> 2013-2018 en el</w:t>
      </w:r>
      <w:r w:rsidR="00313ACC">
        <w:rPr>
          <w:rFonts w:ascii="Arial" w:hAnsi="Arial" w:cs="Arial"/>
          <w:bCs/>
        </w:rPr>
        <w:t xml:space="preserve"> cual —dentro del eje </w:t>
      </w:r>
      <w:r w:rsidRPr="00155AE0">
        <w:rPr>
          <w:rFonts w:ascii="Arial" w:hAnsi="Arial" w:cs="Arial"/>
          <w:i/>
          <w:iCs/>
        </w:rPr>
        <w:t>Familia chiapaneca</w:t>
      </w:r>
      <w:r w:rsidRPr="00155AE0">
        <w:rPr>
          <w:rFonts w:ascii="Arial" w:hAnsi="Arial" w:cs="Arial"/>
        </w:rPr>
        <w:t>— se exponen las nue</w:t>
      </w:r>
      <w:r w:rsidR="00193D1A">
        <w:rPr>
          <w:rFonts w:ascii="Arial" w:hAnsi="Arial" w:cs="Arial"/>
        </w:rPr>
        <w:t xml:space="preserve">ve políticas públicas </w:t>
      </w:r>
      <w:r w:rsidRPr="00155AE0">
        <w:rPr>
          <w:rFonts w:ascii="Arial" w:hAnsi="Arial" w:cs="Arial"/>
        </w:rPr>
        <w:t xml:space="preserve">que direccionan </w:t>
      </w:r>
      <w:r w:rsidR="00AE6E4C">
        <w:rPr>
          <w:rFonts w:ascii="Arial" w:hAnsi="Arial" w:cs="Arial"/>
        </w:rPr>
        <w:t xml:space="preserve">al sistema educativo </w:t>
      </w:r>
      <w:r w:rsidRPr="00155AE0">
        <w:rPr>
          <w:rFonts w:ascii="Arial" w:hAnsi="Arial" w:cs="Arial"/>
        </w:rPr>
        <w:t>para elevar la calidad de la educación.</w:t>
      </w:r>
    </w:p>
    <w:p w14:paraId="3CB9B930" w14:textId="6D1EC60E" w:rsidR="006727CA" w:rsidRPr="003A38DF" w:rsidRDefault="006727CA" w:rsidP="006727CA">
      <w:pPr>
        <w:spacing w:after="120" w:line="480" w:lineRule="auto"/>
        <w:rPr>
          <w:rFonts w:ascii="Arial" w:hAnsi="Arial" w:cs="Arial"/>
        </w:rPr>
      </w:pPr>
      <w:r w:rsidRPr="00155AE0">
        <w:rPr>
          <w:rFonts w:ascii="Arial" w:hAnsi="Arial" w:cs="Arial"/>
        </w:rPr>
        <w:t>Para el caso del presente trabajo de investigación, se ana</w:t>
      </w:r>
      <w:r w:rsidR="00621422">
        <w:rPr>
          <w:rFonts w:ascii="Arial" w:hAnsi="Arial" w:cs="Arial"/>
        </w:rPr>
        <w:t>lizaron los ejes</w:t>
      </w:r>
      <w:r w:rsidRPr="00155AE0">
        <w:rPr>
          <w:rFonts w:ascii="Arial" w:hAnsi="Arial" w:cs="Arial"/>
        </w:rPr>
        <w:t xml:space="preserve"> 1</w:t>
      </w:r>
      <w:r w:rsidR="0061352C">
        <w:rPr>
          <w:rFonts w:ascii="Arial" w:hAnsi="Arial" w:cs="Arial"/>
        </w:rPr>
        <w:t xml:space="preserve"> (Infraestructura educativa)</w:t>
      </w:r>
      <w:r w:rsidRPr="00155AE0">
        <w:rPr>
          <w:rFonts w:ascii="Arial" w:hAnsi="Arial" w:cs="Arial"/>
        </w:rPr>
        <w:t>, 2</w:t>
      </w:r>
      <w:r w:rsidR="0061352C">
        <w:rPr>
          <w:rFonts w:ascii="Arial" w:hAnsi="Arial" w:cs="Arial"/>
        </w:rPr>
        <w:t xml:space="preserve"> (Educación con Responsabilidad Ambiental)</w:t>
      </w:r>
      <w:r w:rsidRPr="00155AE0">
        <w:rPr>
          <w:rFonts w:ascii="Arial" w:hAnsi="Arial" w:cs="Arial"/>
        </w:rPr>
        <w:t xml:space="preserve"> y 4</w:t>
      </w:r>
      <w:r w:rsidR="0061352C">
        <w:rPr>
          <w:rFonts w:ascii="Arial" w:hAnsi="Arial" w:cs="Arial"/>
        </w:rPr>
        <w:t xml:space="preserve"> (Educación Básica)</w:t>
      </w:r>
      <w:r w:rsidRPr="00155AE0">
        <w:rPr>
          <w:rFonts w:ascii="Arial" w:hAnsi="Arial" w:cs="Arial"/>
        </w:rPr>
        <w:t xml:space="preserve"> del PEDCh ya que abordan la </w:t>
      </w:r>
      <w:r w:rsidR="005061D5">
        <w:rPr>
          <w:rFonts w:ascii="Arial" w:hAnsi="Arial" w:cs="Arial"/>
        </w:rPr>
        <w:t>temática de la calidad</w:t>
      </w:r>
      <w:r w:rsidRPr="00155AE0">
        <w:rPr>
          <w:rFonts w:ascii="Arial" w:hAnsi="Arial" w:cs="Arial"/>
        </w:rPr>
        <w:t xml:space="preserve"> en educación básica. Dichas políticas visualizan la necesidad de transformar el modelo educativo sobre el que se venía </w:t>
      </w:r>
      <w:r w:rsidR="0018560C">
        <w:rPr>
          <w:rFonts w:ascii="Arial" w:hAnsi="Arial" w:cs="Arial"/>
        </w:rPr>
        <w:t xml:space="preserve">formando a la niñez; ahora, </w:t>
      </w:r>
      <w:r w:rsidR="001561AF">
        <w:rPr>
          <w:rFonts w:ascii="Arial" w:hAnsi="Arial" w:cs="Arial"/>
        </w:rPr>
        <w:t>“</w:t>
      </w:r>
      <w:r w:rsidR="0018560C">
        <w:rPr>
          <w:rFonts w:ascii="Arial" w:hAnsi="Arial" w:cs="Arial"/>
        </w:rPr>
        <w:t>La N</w:t>
      </w:r>
      <w:r w:rsidRPr="00155AE0">
        <w:rPr>
          <w:rFonts w:ascii="Arial" w:hAnsi="Arial" w:cs="Arial"/>
        </w:rPr>
        <w:t>ueva</w:t>
      </w:r>
      <w:r w:rsidR="0018560C">
        <w:rPr>
          <w:rFonts w:ascii="Arial" w:hAnsi="Arial" w:cs="Arial"/>
        </w:rPr>
        <w:t xml:space="preserve"> Escuela Ch</w:t>
      </w:r>
      <w:r w:rsidRPr="00155AE0">
        <w:rPr>
          <w:rFonts w:ascii="Arial" w:hAnsi="Arial" w:cs="Arial"/>
        </w:rPr>
        <w:t>iapaneca</w:t>
      </w:r>
      <w:r w:rsidR="007576F0">
        <w:rPr>
          <w:rFonts w:ascii="Arial" w:hAnsi="Arial" w:cs="Arial"/>
        </w:rPr>
        <w:t xml:space="preserve">. </w:t>
      </w:r>
      <w:r w:rsidR="003F7016">
        <w:rPr>
          <w:rFonts w:ascii="Arial" w:hAnsi="Arial" w:cs="Arial"/>
        </w:rPr>
        <w:t>E</w:t>
      </w:r>
      <w:r w:rsidRPr="00155AE0">
        <w:rPr>
          <w:rFonts w:ascii="Arial" w:hAnsi="Arial" w:cs="Arial"/>
        </w:rPr>
        <w:t>ducando con responsabilidad ambiental</w:t>
      </w:r>
      <w:r w:rsidR="001561AF">
        <w:rPr>
          <w:rFonts w:ascii="Arial" w:hAnsi="Arial" w:cs="Arial"/>
        </w:rPr>
        <w:t>”</w:t>
      </w:r>
      <w:r w:rsidRPr="00155AE0">
        <w:rPr>
          <w:rFonts w:ascii="Arial" w:hAnsi="Arial" w:cs="Arial"/>
        </w:rPr>
        <w:t>, es el medio por el cual se ofrecerá el derecho a una edu</w:t>
      </w:r>
      <w:r w:rsidR="003A38DF">
        <w:rPr>
          <w:rFonts w:ascii="Arial" w:hAnsi="Arial" w:cs="Arial"/>
        </w:rPr>
        <w:t xml:space="preserve">cación de calidad en el Estado. </w:t>
      </w:r>
      <w:r w:rsidRPr="00155AE0">
        <w:rPr>
          <w:rFonts w:ascii="Arial" w:hAnsi="Arial" w:cs="Arial"/>
        </w:rPr>
        <w:t>La infraestructura física y el equipamiento educativo, así como una educación con responsabilidad ambiental engloban las políticas públicas previstas para el mejoramiento</w:t>
      </w:r>
      <w:r w:rsidR="00B12F21">
        <w:rPr>
          <w:rFonts w:ascii="Arial" w:hAnsi="Arial" w:cs="Arial"/>
        </w:rPr>
        <w:t xml:space="preserve"> y</w:t>
      </w:r>
      <w:r w:rsidR="00556A25">
        <w:rPr>
          <w:rFonts w:ascii="Arial" w:hAnsi="Arial" w:cs="Arial"/>
        </w:rPr>
        <w:t xml:space="preserve"> calidad de los servicios educativos</w:t>
      </w:r>
      <w:r w:rsidR="005B53BD">
        <w:rPr>
          <w:rFonts w:ascii="Arial" w:hAnsi="Arial" w:cs="Arial"/>
        </w:rPr>
        <w:t>. En la figura 1</w:t>
      </w:r>
      <w:r w:rsidRPr="00155AE0">
        <w:rPr>
          <w:rFonts w:ascii="Arial" w:hAnsi="Arial" w:cs="Arial"/>
        </w:rPr>
        <w:t xml:space="preserve"> se presentan las tres políticas seleccionadas para su análisis y las principales líneas de acción que velarán por el cumplimiento de és</w:t>
      </w:r>
      <w:r w:rsidR="00220FDD">
        <w:rPr>
          <w:rFonts w:ascii="Arial" w:hAnsi="Arial" w:cs="Arial"/>
        </w:rPr>
        <w:t>tas</w:t>
      </w:r>
      <w:r w:rsidRPr="00155AE0">
        <w:rPr>
          <w:rFonts w:ascii="Arial" w:hAnsi="Arial" w:cs="Arial"/>
        </w:rPr>
        <w:t>.</w:t>
      </w:r>
    </w:p>
    <w:p w14:paraId="3C3C3B8B" w14:textId="1B8E4C57" w:rsidR="003A46DC" w:rsidRPr="003A46DC" w:rsidRDefault="00EC5046" w:rsidP="003A46DC">
      <w:pPr>
        <w:spacing w:after="120" w:line="480" w:lineRule="auto"/>
        <w:rPr>
          <w:rFonts w:ascii="Arial" w:hAnsi="Arial"/>
        </w:rPr>
      </w:pPr>
      <w:r>
        <w:rPr>
          <w:rFonts w:ascii="Arial" w:hAnsi="Arial"/>
        </w:rPr>
        <w:t xml:space="preserve"> </w:t>
      </w:r>
    </w:p>
    <w:p w14:paraId="6D7F3C1F" w14:textId="77777777" w:rsidR="00EE3547" w:rsidRDefault="00EE3547" w:rsidP="003A46DC">
      <w:pPr>
        <w:spacing w:after="120" w:line="480" w:lineRule="auto"/>
        <w:rPr>
          <w:rFonts w:ascii="Arial" w:hAnsi="Arial"/>
          <w:bCs/>
        </w:rPr>
      </w:pPr>
    </w:p>
    <w:p w14:paraId="4532561D" w14:textId="77777777" w:rsidR="00EE3547" w:rsidRDefault="00EE3547" w:rsidP="003A46DC">
      <w:pPr>
        <w:spacing w:after="120" w:line="480" w:lineRule="auto"/>
        <w:rPr>
          <w:rFonts w:ascii="Arial" w:hAnsi="Arial"/>
          <w:bCs/>
        </w:rPr>
      </w:pPr>
    </w:p>
    <w:p w14:paraId="371E8342" w14:textId="77777777" w:rsidR="00EE3547" w:rsidRDefault="00EE3547" w:rsidP="003A46DC">
      <w:pPr>
        <w:spacing w:after="120" w:line="480" w:lineRule="auto"/>
        <w:rPr>
          <w:rFonts w:ascii="Arial" w:hAnsi="Arial"/>
          <w:bCs/>
        </w:rPr>
      </w:pPr>
    </w:p>
    <w:p w14:paraId="50CB4CCF" w14:textId="77777777" w:rsidR="00C24AC7" w:rsidRDefault="00C24AC7" w:rsidP="003A46DC">
      <w:pPr>
        <w:spacing w:after="120" w:line="480" w:lineRule="auto"/>
        <w:rPr>
          <w:rFonts w:ascii="Arial" w:hAnsi="Arial"/>
          <w:b/>
          <w:bCs/>
        </w:rPr>
      </w:pPr>
    </w:p>
    <w:p w14:paraId="1EEBC6D3" w14:textId="08DEAA96" w:rsidR="00B84B58" w:rsidRDefault="00B84B58" w:rsidP="00B84B58">
      <w:pPr>
        <w:spacing w:after="120" w:line="480" w:lineRule="auto"/>
        <w:rPr>
          <w:rFonts w:ascii="Arial" w:hAnsi="Arial"/>
          <w:b/>
          <w:bCs/>
        </w:rPr>
      </w:pPr>
      <w:r w:rsidRPr="00B84B58">
        <w:rPr>
          <w:noProof/>
          <w:lang w:val="es-ES"/>
        </w:rPr>
        <w:drawing>
          <wp:anchor distT="0" distB="0" distL="114300" distR="114300" simplePos="0" relativeHeight="251658240" behindDoc="0" locked="0" layoutInCell="1" allowOverlap="1" wp14:anchorId="22ECDF2B" wp14:editId="3DB7C530">
            <wp:simplePos x="0" y="0"/>
            <wp:positionH relativeFrom="column">
              <wp:posOffset>577850</wp:posOffset>
            </wp:positionH>
            <wp:positionV relativeFrom="paragraph">
              <wp:posOffset>228600</wp:posOffset>
            </wp:positionV>
            <wp:extent cx="4679950" cy="457200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2457" r="21926"/>
                    <a:stretch/>
                  </pic:blipFill>
                  <pic:spPr bwMode="auto">
                    <a:xfrm>
                      <a:off x="0" y="0"/>
                      <a:ext cx="4679950" cy="457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42E5DA" w14:textId="77777777" w:rsidR="00B84B58" w:rsidRDefault="00B84B58" w:rsidP="00B84B58">
      <w:pPr>
        <w:spacing w:after="120" w:line="480" w:lineRule="auto"/>
        <w:rPr>
          <w:rFonts w:ascii="Arial" w:hAnsi="Arial"/>
          <w:b/>
          <w:bCs/>
        </w:rPr>
      </w:pPr>
    </w:p>
    <w:p w14:paraId="5E78C039" w14:textId="77777777" w:rsidR="00B84B58" w:rsidRDefault="00B84B58" w:rsidP="00B84B58">
      <w:pPr>
        <w:spacing w:after="120" w:line="480" w:lineRule="auto"/>
        <w:rPr>
          <w:rFonts w:ascii="Arial" w:hAnsi="Arial"/>
          <w:b/>
          <w:bCs/>
        </w:rPr>
      </w:pPr>
    </w:p>
    <w:p w14:paraId="5973375A" w14:textId="77777777" w:rsidR="00B84B58" w:rsidRDefault="00B84B58" w:rsidP="00B84B58">
      <w:pPr>
        <w:spacing w:after="120" w:line="480" w:lineRule="auto"/>
        <w:rPr>
          <w:rFonts w:ascii="Arial" w:hAnsi="Arial"/>
          <w:b/>
          <w:bCs/>
        </w:rPr>
      </w:pPr>
    </w:p>
    <w:p w14:paraId="341F6012" w14:textId="77777777" w:rsidR="00B84B58" w:rsidRDefault="00B84B58" w:rsidP="00B84B58">
      <w:pPr>
        <w:spacing w:after="120" w:line="480" w:lineRule="auto"/>
        <w:rPr>
          <w:rFonts w:ascii="Arial" w:hAnsi="Arial"/>
          <w:b/>
          <w:bCs/>
        </w:rPr>
      </w:pPr>
    </w:p>
    <w:p w14:paraId="32B56D5A" w14:textId="77777777" w:rsidR="00B84B58" w:rsidRDefault="00B84B58" w:rsidP="00B84B58">
      <w:pPr>
        <w:spacing w:after="120" w:line="480" w:lineRule="auto"/>
        <w:rPr>
          <w:rFonts w:ascii="Arial" w:hAnsi="Arial"/>
          <w:b/>
          <w:bCs/>
        </w:rPr>
      </w:pPr>
    </w:p>
    <w:p w14:paraId="7530F53A" w14:textId="77777777" w:rsidR="00B84B58" w:rsidRDefault="00B84B58" w:rsidP="00B84B58">
      <w:pPr>
        <w:spacing w:after="120" w:line="480" w:lineRule="auto"/>
        <w:rPr>
          <w:rFonts w:ascii="Arial" w:hAnsi="Arial"/>
          <w:b/>
          <w:bCs/>
        </w:rPr>
      </w:pPr>
    </w:p>
    <w:p w14:paraId="723CA29C" w14:textId="77777777" w:rsidR="00B84B58" w:rsidRDefault="00B84B58" w:rsidP="00B84B58">
      <w:pPr>
        <w:spacing w:after="120" w:line="480" w:lineRule="auto"/>
        <w:rPr>
          <w:rFonts w:ascii="Arial" w:hAnsi="Arial"/>
          <w:b/>
          <w:bCs/>
        </w:rPr>
      </w:pPr>
    </w:p>
    <w:p w14:paraId="1B373448" w14:textId="77777777" w:rsidR="00B84B58" w:rsidRDefault="00B84B58" w:rsidP="00B84B58">
      <w:pPr>
        <w:spacing w:after="120" w:line="480" w:lineRule="auto"/>
        <w:rPr>
          <w:rFonts w:ascii="Arial" w:hAnsi="Arial"/>
          <w:b/>
          <w:bCs/>
        </w:rPr>
      </w:pPr>
    </w:p>
    <w:p w14:paraId="5F97A03D" w14:textId="77777777" w:rsidR="00B84B58" w:rsidRDefault="00B84B58" w:rsidP="00B84B58">
      <w:pPr>
        <w:spacing w:after="120" w:line="480" w:lineRule="auto"/>
        <w:rPr>
          <w:rFonts w:ascii="Arial" w:hAnsi="Arial"/>
          <w:b/>
          <w:bCs/>
        </w:rPr>
      </w:pPr>
    </w:p>
    <w:p w14:paraId="43B1FD6F" w14:textId="77777777" w:rsidR="00B84B58" w:rsidRDefault="00B84B58" w:rsidP="00B84B58">
      <w:pPr>
        <w:spacing w:after="120" w:line="480" w:lineRule="auto"/>
        <w:rPr>
          <w:rFonts w:ascii="Arial" w:hAnsi="Arial"/>
          <w:b/>
          <w:bCs/>
        </w:rPr>
      </w:pPr>
    </w:p>
    <w:p w14:paraId="56EB3A05" w14:textId="77777777" w:rsidR="00B84B58" w:rsidRPr="00B84B58" w:rsidRDefault="00B84B58" w:rsidP="00B84B58">
      <w:pPr>
        <w:spacing w:after="120" w:line="480" w:lineRule="auto"/>
        <w:rPr>
          <w:rFonts w:ascii="Arial" w:hAnsi="Arial"/>
          <w:b/>
          <w:bCs/>
        </w:rPr>
      </w:pPr>
    </w:p>
    <w:p w14:paraId="73B4284B" w14:textId="09A37CE4" w:rsidR="00C24AC7" w:rsidRDefault="000F6554" w:rsidP="00B67410">
      <w:pPr>
        <w:spacing w:after="120" w:line="480" w:lineRule="auto"/>
        <w:jc w:val="center"/>
        <w:rPr>
          <w:rFonts w:ascii="Arial" w:hAnsi="Arial"/>
          <w:bCs/>
          <w:i/>
          <w:sz w:val="20"/>
          <w:szCs w:val="20"/>
        </w:rPr>
      </w:pPr>
      <w:r>
        <w:rPr>
          <w:rFonts w:ascii="Arial" w:hAnsi="Arial"/>
          <w:bCs/>
          <w:i/>
          <w:sz w:val="20"/>
          <w:szCs w:val="20"/>
        </w:rPr>
        <w:t>Figura 1. Políticas públicas y líneas de acción para elevar la calidad educativa en Chiapas.</w:t>
      </w:r>
    </w:p>
    <w:p w14:paraId="7831BF4E" w14:textId="115D643D" w:rsidR="00FB10A0" w:rsidRPr="00FB10A0" w:rsidRDefault="00FB10A0" w:rsidP="00FB10A0">
      <w:pPr>
        <w:spacing w:after="120" w:line="480" w:lineRule="auto"/>
        <w:rPr>
          <w:rFonts w:ascii="Arial" w:hAnsi="Arial"/>
          <w:bCs/>
          <w:sz w:val="20"/>
          <w:szCs w:val="20"/>
        </w:rPr>
      </w:pPr>
      <w:r>
        <w:rPr>
          <w:rFonts w:ascii="Arial" w:hAnsi="Arial"/>
          <w:bCs/>
          <w:sz w:val="20"/>
          <w:szCs w:val="20"/>
        </w:rPr>
        <w:t>Fuente: Elaboración propia.</w:t>
      </w:r>
    </w:p>
    <w:p w14:paraId="377C3F67" w14:textId="77777777" w:rsidR="00197C05" w:rsidRDefault="00197C05" w:rsidP="00197C05">
      <w:pPr>
        <w:rPr>
          <w:rFonts w:ascii="Arial" w:hAnsi="Arial" w:cs="Arial"/>
          <w:bCs/>
        </w:rPr>
      </w:pPr>
    </w:p>
    <w:p w14:paraId="02F00F29" w14:textId="1FF610B5" w:rsidR="00197C05" w:rsidRPr="00155AE0" w:rsidRDefault="00197C05" w:rsidP="00197C05">
      <w:pPr>
        <w:spacing w:line="480" w:lineRule="auto"/>
        <w:rPr>
          <w:rFonts w:ascii="Arial" w:hAnsi="Arial" w:cs="Arial"/>
          <w:bCs/>
        </w:rPr>
      </w:pPr>
      <w:r w:rsidRPr="00155AE0">
        <w:rPr>
          <w:rFonts w:ascii="Arial" w:hAnsi="Arial" w:cs="Arial"/>
          <w:bCs/>
        </w:rPr>
        <w:t xml:space="preserve">El PEDCh 2013-2018 evidencia que las políticas públicas </w:t>
      </w:r>
      <w:r w:rsidR="003857EB">
        <w:rPr>
          <w:rFonts w:ascii="Arial" w:hAnsi="Arial" w:cs="Arial"/>
          <w:bCs/>
        </w:rPr>
        <w:t>para</w:t>
      </w:r>
      <w:r w:rsidRPr="00155AE0">
        <w:rPr>
          <w:rFonts w:ascii="Arial" w:hAnsi="Arial" w:cs="Arial"/>
          <w:bCs/>
        </w:rPr>
        <w:t xml:space="preserve"> elevar la calidad educativa </w:t>
      </w:r>
      <w:r w:rsidR="00E1087D">
        <w:rPr>
          <w:rFonts w:ascii="Arial" w:hAnsi="Arial" w:cs="Arial"/>
          <w:bCs/>
        </w:rPr>
        <w:t>en el nivel básico, se direccionan</w:t>
      </w:r>
      <w:r w:rsidR="003857EB">
        <w:rPr>
          <w:rFonts w:ascii="Arial" w:hAnsi="Arial" w:cs="Arial"/>
          <w:bCs/>
        </w:rPr>
        <w:t xml:space="preserve"> principalmente</w:t>
      </w:r>
      <w:r w:rsidRPr="00155AE0">
        <w:rPr>
          <w:rFonts w:ascii="Arial" w:hAnsi="Arial" w:cs="Arial"/>
          <w:bCs/>
        </w:rPr>
        <w:t xml:space="preserve"> en dos aspectos centrales. En primer lugar, la creación y rehabilitación de la infraestructura escolar</w:t>
      </w:r>
      <w:r w:rsidR="00235A4A">
        <w:rPr>
          <w:rFonts w:ascii="Arial" w:hAnsi="Arial" w:cs="Arial"/>
          <w:bCs/>
        </w:rPr>
        <w:t>,</w:t>
      </w:r>
      <w:r w:rsidRPr="00155AE0">
        <w:rPr>
          <w:rFonts w:ascii="Arial" w:hAnsi="Arial" w:cs="Arial"/>
          <w:bCs/>
        </w:rPr>
        <w:t xml:space="preserve"> así c</w:t>
      </w:r>
      <w:r w:rsidR="00EF65D7">
        <w:rPr>
          <w:rFonts w:ascii="Arial" w:hAnsi="Arial" w:cs="Arial"/>
          <w:bCs/>
        </w:rPr>
        <w:t>omo el equipamiento educativo son</w:t>
      </w:r>
      <w:r w:rsidRPr="00155AE0">
        <w:rPr>
          <w:rFonts w:ascii="Arial" w:hAnsi="Arial" w:cs="Arial"/>
          <w:bCs/>
        </w:rPr>
        <w:t xml:space="preserve"> fundamental</w:t>
      </w:r>
      <w:r w:rsidR="00EF65D7">
        <w:rPr>
          <w:rFonts w:ascii="Arial" w:hAnsi="Arial" w:cs="Arial"/>
          <w:bCs/>
        </w:rPr>
        <w:t>es</w:t>
      </w:r>
      <w:r w:rsidRPr="00155AE0">
        <w:rPr>
          <w:rFonts w:ascii="Arial" w:hAnsi="Arial" w:cs="Arial"/>
          <w:bCs/>
        </w:rPr>
        <w:t xml:space="preserve"> para brindar una educación de calidad; por esta razón y a pesar de contar con 18, 076 centros escolares </w:t>
      </w:r>
      <w:sdt>
        <w:sdtPr>
          <w:rPr>
            <w:rFonts w:ascii="Arial" w:hAnsi="Arial" w:cs="Arial"/>
            <w:bCs/>
          </w:rPr>
          <w:id w:val="-109437027"/>
          <w:citation/>
        </w:sdtPr>
        <w:sdtEndPr/>
        <w:sdtContent>
          <w:r w:rsidRPr="00155AE0">
            <w:rPr>
              <w:rFonts w:ascii="Arial" w:hAnsi="Arial" w:cs="Arial"/>
              <w:bCs/>
            </w:rPr>
            <w:fldChar w:fldCharType="begin"/>
          </w:r>
          <w:r w:rsidRPr="00155AE0">
            <w:rPr>
              <w:rFonts w:ascii="Arial" w:hAnsi="Arial" w:cs="Arial"/>
              <w:bCs/>
            </w:rPr>
            <w:instrText xml:space="preserve"> CITATION Gob131 \l 1034 </w:instrText>
          </w:r>
          <w:r w:rsidRPr="00155AE0">
            <w:rPr>
              <w:rFonts w:ascii="Arial" w:hAnsi="Arial" w:cs="Arial"/>
              <w:bCs/>
            </w:rPr>
            <w:fldChar w:fldCharType="separate"/>
          </w:r>
          <w:r w:rsidRPr="00197C05">
            <w:rPr>
              <w:rFonts w:ascii="Arial" w:hAnsi="Arial" w:cs="Arial"/>
              <w:noProof/>
            </w:rPr>
            <w:t>(Gobierno de Chiapas, 2013)</w:t>
          </w:r>
          <w:r w:rsidRPr="00155AE0">
            <w:rPr>
              <w:rFonts w:ascii="Arial" w:hAnsi="Arial" w:cs="Arial"/>
              <w:bCs/>
            </w:rPr>
            <w:fldChar w:fldCharType="end"/>
          </w:r>
        </w:sdtContent>
      </w:sdt>
      <w:r w:rsidRPr="00155AE0">
        <w:rPr>
          <w:rFonts w:ascii="Arial" w:hAnsi="Arial" w:cs="Arial"/>
          <w:bCs/>
        </w:rPr>
        <w:t>, existe un rezago importante en cuanto a cobertura escolar por infraestructura física a nivel estatal, situación que pone esta necesidad en los ejes centrales de las políticas en materia educativa.</w:t>
      </w:r>
    </w:p>
    <w:p w14:paraId="77B4CBA2" w14:textId="4F654478" w:rsidR="00197C05" w:rsidRPr="00155AE0" w:rsidRDefault="00197C05" w:rsidP="00197C05">
      <w:pPr>
        <w:spacing w:line="480" w:lineRule="auto"/>
        <w:rPr>
          <w:rFonts w:ascii="Arial" w:hAnsi="Arial" w:cs="Arial"/>
        </w:rPr>
      </w:pPr>
      <w:r w:rsidRPr="00155AE0">
        <w:rPr>
          <w:rFonts w:ascii="Arial" w:hAnsi="Arial" w:cs="Arial"/>
          <w:bCs/>
        </w:rPr>
        <w:t xml:space="preserve">En segundo lugar, mejorar la calidad de la enseñanza e implementar el modelo educativo denominado </w:t>
      </w:r>
      <w:r w:rsidRPr="00424A2B">
        <w:rPr>
          <w:rFonts w:ascii="Arial" w:hAnsi="Arial" w:cs="Arial"/>
          <w:bCs/>
        </w:rPr>
        <w:t>“</w:t>
      </w:r>
      <w:r w:rsidRPr="00424A2B">
        <w:rPr>
          <w:rFonts w:ascii="Arial" w:hAnsi="Arial" w:cs="Arial"/>
          <w:iCs/>
        </w:rPr>
        <w:t>La nueva escuela chiapaneca</w:t>
      </w:r>
      <w:r w:rsidR="00CB08B7" w:rsidRPr="00424A2B">
        <w:rPr>
          <w:rFonts w:ascii="Arial" w:hAnsi="Arial" w:cs="Arial"/>
          <w:iCs/>
        </w:rPr>
        <w:t>. E</w:t>
      </w:r>
      <w:r w:rsidRPr="00424A2B">
        <w:rPr>
          <w:rFonts w:ascii="Arial" w:hAnsi="Arial" w:cs="Arial"/>
          <w:iCs/>
        </w:rPr>
        <w:t>ducando con responsabilidad ambiental”</w:t>
      </w:r>
      <w:r w:rsidR="00CB08B7">
        <w:rPr>
          <w:rFonts w:ascii="Arial" w:hAnsi="Arial" w:cs="Arial"/>
        </w:rPr>
        <w:t xml:space="preserve">, requiere </w:t>
      </w:r>
      <w:r w:rsidRPr="00155AE0">
        <w:rPr>
          <w:rFonts w:ascii="Arial" w:hAnsi="Arial" w:cs="Arial"/>
        </w:rPr>
        <w:t xml:space="preserve">líneas de acción específicas en materia de formación continua docente. Al </w:t>
      </w:r>
      <w:r w:rsidR="00424A2B">
        <w:rPr>
          <w:rFonts w:ascii="Arial" w:hAnsi="Arial" w:cs="Arial"/>
        </w:rPr>
        <w:t>respecto, la Secretaría de Educación</w:t>
      </w:r>
      <w:r w:rsidRPr="00155AE0">
        <w:rPr>
          <w:rFonts w:ascii="Arial" w:hAnsi="Arial" w:cs="Arial"/>
        </w:rPr>
        <w:t xml:space="preserve"> pretende “comprometer a las y los docentes con el desarrollo del nuevo modelo educativo, para que participen regularmente en sus procesos de formación continua pertinentes </w:t>
      </w:r>
      <w:r w:rsidR="0088321E">
        <w:rPr>
          <w:rFonts w:ascii="Arial" w:hAnsi="Arial" w:cs="Arial"/>
        </w:rPr>
        <w:t>a sus necesidades profesionales …</w:t>
      </w:r>
      <w:r w:rsidRPr="00155AE0">
        <w:rPr>
          <w:rFonts w:ascii="Arial" w:hAnsi="Arial" w:cs="Arial"/>
        </w:rPr>
        <w:t xml:space="preserve">” </w:t>
      </w:r>
      <w:sdt>
        <w:sdtPr>
          <w:rPr>
            <w:rFonts w:ascii="Arial" w:hAnsi="Arial" w:cs="Arial"/>
          </w:rPr>
          <w:id w:val="-959796922"/>
          <w:citation/>
        </w:sdtPr>
        <w:sdtEndPr/>
        <w:sdtContent>
          <w:r w:rsidRPr="00155AE0">
            <w:rPr>
              <w:rFonts w:ascii="Arial" w:hAnsi="Arial" w:cs="Arial"/>
            </w:rPr>
            <w:fldChar w:fldCharType="begin"/>
          </w:r>
          <w:r w:rsidRPr="00155AE0">
            <w:rPr>
              <w:rFonts w:ascii="Arial" w:hAnsi="Arial" w:cs="Arial"/>
            </w:rPr>
            <w:instrText xml:space="preserve">CITATION Gob131 \p 108 \l 1034 </w:instrText>
          </w:r>
          <w:r w:rsidRPr="00155AE0">
            <w:rPr>
              <w:rFonts w:ascii="Arial" w:hAnsi="Arial" w:cs="Arial"/>
            </w:rPr>
            <w:fldChar w:fldCharType="separate"/>
          </w:r>
          <w:r w:rsidRPr="00197C05">
            <w:rPr>
              <w:rFonts w:ascii="Arial" w:hAnsi="Arial" w:cs="Arial"/>
              <w:noProof/>
            </w:rPr>
            <w:t>(Gobierno de Chiapas, 2013, p. 108)</w:t>
          </w:r>
          <w:r w:rsidRPr="00155AE0">
            <w:rPr>
              <w:rFonts w:ascii="Arial" w:hAnsi="Arial" w:cs="Arial"/>
            </w:rPr>
            <w:fldChar w:fldCharType="end"/>
          </w:r>
        </w:sdtContent>
      </w:sdt>
      <w:r w:rsidRPr="00155AE0">
        <w:rPr>
          <w:rFonts w:ascii="Arial" w:hAnsi="Arial" w:cs="Arial"/>
        </w:rPr>
        <w:t>,</w:t>
      </w:r>
      <w:r w:rsidR="00C0215D">
        <w:rPr>
          <w:rFonts w:ascii="Arial" w:hAnsi="Arial" w:cs="Arial"/>
        </w:rPr>
        <w:t xml:space="preserve"> así como e</w:t>
      </w:r>
      <w:r w:rsidRPr="00155AE0">
        <w:rPr>
          <w:rFonts w:ascii="Arial" w:hAnsi="Arial" w:cs="Arial"/>
        </w:rPr>
        <w:t>l cumplimiento de los objetivos estatales previ</w:t>
      </w:r>
      <w:r w:rsidR="008577BF">
        <w:rPr>
          <w:rFonts w:ascii="Arial" w:hAnsi="Arial" w:cs="Arial"/>
        </w:rPr>
        <w:t>stos para el actual sexenio, las cuales</w:t>
      </w:r>
      <w:r w:rsidRPr="00155AE0">
        <w:rPr>
          <w:rFonts w:ascii="Arial" w:hAnsi="Arial" w:cs="Arial"/>
        </w:rPr>
        <w:t xml:space="preserve"> serán calificados a través de las distintas modalidades de evaluación tanto externas como internas.</w:t>
      </w:r>
    </w:p>
    <w:p w14:paraId="67EE272F" w14:textId="40DAB779" w:rsidR="00197C05" w:rsidRDefault="00197C05" w:rsidP="00197C05">
      <w:pPr>
        <w:spacing w:line="480" w:lineRule="auto"/>
        <w:rPr>
          <w:rFonts w:ascii="Arial" w:hAnsi="Arial" w:cs="Arial"/>
        </w:rPr>
      </w:pPr>
      <w:r w:rsidRPr="00155AE0">
        <w:rPr>
          <w:rFonts w:ascii="Arial" w:hAnsi="Arial" w:cs="Arial"/>
        </w:rPr>
        <w:t>La calidad educativa que visualiza el Gobierno de Chiapas se relaciona directamente con la cobertura escolar a través de la infraestructura y equipamiento educativo, con el férreo objetivo de conectar la educación básica con la Sociedad de la Información que ofrecen las Tecnologías de la Infor</w:t>
      </w:r>
      <w:r w:rsidR="005031DB">
        <w:rPr>
          <w:rFonts w:ascii="Arial" w:hAnsi="Arial" w:cs="Arial"/>
        </w:rPr>
        <w:t>mación y la Comunicación. Para lograrlo</w:t>
      </w:r>
      <w:r w:rsidRPr="00155AE0">
        <w:rPr>
          <w:rFonts w:ascii="Arial" w:hAnsi="Arial" w:cs="Arial"/>
        </w:rPr>
        <w:t>, es necesario contar con un magisterio capacitado</w:t>
      </w:r>
      <w:r w:rsidR="003347C7">
        <w:rPr>
          <w:rFonts w:ascii="Arial" w:hAnsi="Arial" w:cs="Arial"/>
        </w:rPr>
        <w:t xml:space="preserve"> en</w:t>
      </w:r>
      <w:r w:rsidRPr="00155AE0">
        <w:rPr>
          <w:rFonts w:ascii="Arial" w:hAnsi="Arial" w:cs="Arial"/>
        </w:rPr>
        <w:t xml:space="preserve"> el uso de estas tecnologías, pero</w:t>
      </w:r>
      <w:r w:rsidR="00695C92">
        <w:rPr>
          <w:rFonts w:ascii="Arial" w:hAnsi="Arial" w:cs="Arial"/>
        </w:rPr>
        <w:t xml:space="preserve"> que</w:t>
      </w:r>
      <w:r w:rsidR="00DA05B8">
        <w:rPr>
          <w:rFonts w:ascii="Arial" w:hAnsi="Arial" w:cs="Arial"/>
        </w:rPr>
        <w:t xml:space="preserve"> a su vez implementen </w:t>
      </w:r>
      <w:r w:rsidRPr="00155AE0">
        <w:rPr>
          <w:rFonts w:ascii="Arial" w:hAnsi="Arial" w:cs="Arial"/>
        </w:rPr>
        <w:t>el nuevo modelo educativo chiapaneco, lo cual requiere de una formación continua que corresponda a estas necesidades.</w:t>
      </w:r>
    </w:p>
    <w:p w14:paraId="0AE58880" w14:textId="77777777" w:rsidR="00D548E1" w:rsidRDefault="00D548E1" w:rsidP="00D548E1">
      <w:pPr>
        <w:rPr>
          <w:rFonts w:ascii="Arial" w:hAnsi="Arial" w:cs="Arial"/>
          <w:bCs/>
        </w:rPr>
      </w:pPr>
    </w:p>
    <w:p w14:paraId="659DD002" w14:textId="21FD3BA2" w:rsidR="00D548E1" w:rsidRPr="00D548E1" w:rsidRDefault="00D548E1" w:rsidP="00D548E1">
      <w:pPr>
        <w:rPr>
          <w:rFonts w:ascii="Arial" w:hAnsi="Arial" w:cs="Arial"/>
          <w:b/>
          <w:bCs/>
        </w:rPr>
      </w:pPr>
      <w:r w:rsidRPr="00D548E1">
        <w:rPr>
          <w:rFonts w:ascii="Arial" w:hAnsi="Arial" w:cs="Arial"/>
          <w:b/>
          <w:bCs/>
        </w:rPr>
        <w:t>La calidad educativa en el Programa Estatal Sectorial de Educación 2013-2018</w:t>
      </w:r>
    </w:p>
    <w:p w14:paraId="7241BF68" w14:textId="77777777" w:rsidR="00D548E1" w:rsidRPr="00155AE0" w:rsidRDefault="00D548E1" w:rsidP="00D548E1">
      <w:pPr>
        <w:rPr>
          <w:rFonts w:ascii="Arial" w:hAnsi="Arial" w:cs="Arial"/>
          <w:bCs/>
        </w:rPr>
      </w:pPr>
    </w:p>
    <w:p w14:paraId="5F58DB16" w14:textId="2160FF16" w:rsidR="00D548E1" w:rsidRPr="00155AE0" w:rsidRDefault="00D664C2" w:rsidP="00D548E1">
      <w:pPr>
        <w:spacing w:line="480" w:lineRule="auto"/>
        <w:rPr>
          <w:rFonts w:ascii="Arial" w:hAnsi="Arial" w:cs="Arial"/>
          <w:bCs/>
        </w:rPr>
      </w:pPr>
      <w:r>
        <w:rPr>
          <w:rFonts w:ascii="Arial" w:hAnsi="Arial" w:cs="Arial"/>
          <w:bCs/>
        </w:rPr>
        <w:t>Producto de las políticas públicas generales que se presentan en el PEDCh</w:t>
      </w:r>
      <w:r w:rsidR="00D548E1" w:rsidRPr="00155AE0">
        <w:rPr>
          <w:rFonts w:ascii="Arial" w:hAnsi="Arial" w:cs="Arial"/>
          <w:bCs/>
        </w:rPr>
        <w:t>, se public</w:t>
      </w:r>
      <w:r w:rsidR="00907BE5">
        <w:rPr>
          <w:rFonts w:ascii="Arial" w:hAnsi="Arial" w:cs="Arial"/>
          <w:bCs/>
        </w:rPr>
        <w:t xml:space="preserve">a en </w:t>
      </w:r>
      <w:r w:rsidR="00D548E1" w:rsidRPr="00155AE0">
        <w:rPr>
          <w:rFonts w:ascii="Arial" w:hAnsi="Arial" w:cs="Arial"/>
          <w:bCs/>
        </w:rPr>
        <w:t>2013 el Programa Estatal Sectorial de Educación 2013-2018</w:t>
      </w:r>
      <w:r w:rsidR="00B86230">
        <w:rPr>
          <w:rFonts w:ascii="Arial" w:hAnsi="Arial" w:cs="Arial"/>
          <w:bCs/>
        </w:rPr>
        <w:t xml:space="preserve"> (PESE 2013-2018)</w:t>
      </w:r>
      <w:r w:rsidR="00D548E1" w:rsidRPr="00155AE0">
        <w:rPr>
          <w:rFonts w:ascii="Arial" w:hAnsi="Arial" w:cs="Arial"/>
          <w:bCs/>
        </w:rPr>
        <w:t>, el cual se concibe c</w:t>
      </w:r>
      <w:r w:rsidR="00907BE5">
        <w:rPr>
          <w:rFonts w:ascii="Arial" w:hAnsi="Arial" w:cs="Arial"/>
          <w:bCs/>
        </w:rPr>
        <w:t xml:space="preserve">omo el medio que posibilita “… </w:t>
      </w:r>
      <w:r w:rsidR="00D548E1" w:rsidRPr="00155AE0">
        <w:rPr>
          <w:rFonts w:ascii="Arial" w:hAnsi="Arial" w:cs="Arial"/>
          <w:bCs/>
        </w:rPr>
        <w:t xml:space="preserve">a la sociedad deseosa de cambios, incorporar sus esperanzas y convertirlas en acciones concretas y organizadas de manera incluyente y responsable en las políticas </w:t>
      </w:r>
      <w:r w:rsidR="00907BE5">
        <w:rPr>
          <w:rFonts w:ascii="Arial" w:hAnsi="Arial" w:cs="Arial"/>
          <w:bCs/>
        </w:rPr>
        <w:t>públicas del sector educativo …</w:t>
      </w:r>
      <w:r w:rsidR="00D548E1" w:rsidRPr="00155AE0">
        <w:rPr>
          <w:rFonts w:ascii="Arial" w:hAnsi="Arial" w:cs="Arial"/>
          <w:bCs/>
        </w:rPr>
        <w:t xml:space="preserve">” </w:t>
      </w:r>
      <w:sdt>
        <w:sdtPr>
          <w:rPr>
            <w:rFonts w:ascii="Arial" w:hAnsi="Arial" w:cs="Arial"/>
            <w:bCs/>
          </w:rPr>
          <w:id w:val="-1041813344"/>
          <w:citation/>
        </w:sdtPr>
        <w:sdtEndPr/>
        <w:sdtContent>
          <w:r w:rsidR="00D548E1" w:rsidRPr="00155AE0">
            <w:rPr>
              <w:rFonts w:ascii="Arial" w:hAnsi="Arial" w:cs="Arial"/>
              <w:bCs/>
            </w:rPr>
            <w:fldChar w:fldCharType="begin"/>
          </w:r>
          <w:r w:rsidR="00D548E1" w:rsidRPr="00155AE0">
            <w:rPr>
              <w:rFonts w:ascii="Arial" w:hAnsi="Arial" w:cs="Arial"/>
              <w:bCs/>
            </w:rPr>
            <w:instrText xml:space="preserve">CITATION Sec131 \p 3 \l 1034 </w:instrText>
          </w:r>
          <w:r w:rsidR="00D548E1" w:rsidRPr="00155AE0">
            <w:rPr>
              <w:rFonts w:ascii="Arial" w:hAnsi="Arial" w:cs="Arial"/>
              <w:bCs/>
            </w:rPr>
            <w:fldChar w:fldCharType="separate"/>
          </w:r>
          <w:r w:rsidR="00D548E1" w:rsidRPr="00D548E1">
            <w:rPr>
              <w:rFonts w:ascii="Arial" w:hAnsi="Arial" w:cs="Arial"/>
              <w:noProof/>
            </w:rPr>
            <w:t>(Secretaría de Planeación, Gestión Pública y Programa de Gobierno, 2013, p. 3)</w:t>
          </w:r>
          <w:r w:rsidR="00D548E1" w:rsidRPr="00155AE0">
            <w:rPr>
              <w:rFonts w:ascii="Arial" w:hAnsi="Arial" w:cs="Arial"/>
              <w:bCs/>
            </w:rPr>
            <w:fldChar w:fldCharType="end"/>
          </w:r>
        </w:sdtContent>
      </w:sdt>
      <w:r w:rsidR="00D548E1" w:rsidRPr="00155AE0">
        <w:rPr>
          <w:rFonts w:ascii="Arial" w:hAnsi="Arial" w:cs="Arial"/>
          <w:bCs/>
        </w:rPr>
        <w:t>, para alcanzar los obje</w:t>
      </w:r>
      <w:r w:rsidR="00947DC5">
        <w:rPr>
          <w:rFonts w:ascii="Arial" w:hAnsi="Arial" w:cs="Arial"/>
          <w:bCs/>
        </w:rPr>
        <w:t>tivos planteados en el documento</w:t>
      </w:r>
      <w:r w:rsidR="00D548E1" w:rsidRPr="00155AE0">
        <w:rPr>
          <w:rFonts w:ascii="Arial" w:hAnsi="Arial" w:cs="Arial"/>
          <w:bCs/>
        </w:rPr>
        <w:t>.</w:t>
      </w:r>
    </w:p>
    <w:p w14:paraId="639BE55A" w14:textId="371FB65B" w:rsidR="002B65DF" w:rsidRDefault="00D548E1" w:rsidP="00D548E1">
      <w:pPr>
        <w:spacing w:line="480" w:lineRule="auto"/>
        <w:rPr>
          <w:rFonts w:ascii="Arial" w:hAnsi="Arial" w:cs="Arial"/>
        </w:rPr>
      </w:pPr>
      <w:r w:rsidRPr="00155AE0">
        <w:rPr>
          <w:rFonts w:ascii="Arial" w:hAnsi="Arial" w:cs="Arial"/>
          <w:bCs/>
        </w:rPr>
        <w:t>El PESE presenta las estrategias y líneas de acción específicas de las nueve políticas p</w:t>
      </w:r>
      <w:r w:rsidR="00A914D4">
        <w:rPr>
          <w:rFonts w:ascii="Arial" w:hAnsi="Arial" w:cs="Arial"/>
          <w:bCs/>
        </w:rPr>
        <w:t>úblicas educativas d</w:t>
      </w:r>
      <w:r w:rsidRPr="00155AE0">
        <w:rPr>
          <w:rFonts w:ascii="Arial" w:hAnsi="Arial" w:cs="Arial"/>
          <w:bCs/>
        </w:rPr>
        <w:t>el PEDCh 2013-2018; por esta ra</w:t>
      </w:r>
      <w:r w:rsidR="00004AF8">
        <w:rPr>
          <w:rFonts w:ascii="Arial" w:hAnsi="Arial" w:cs="Arial"/>
          <w:bCs/>
        </w:rPr>
        <w:t xml:space="preserve">zón,  para el análisis </w:t>
      </w:r>
      <w:r w:rsidRPr="00155AE0">
        <w:rPr>
          <w:rFonts w:ascii="Arial" w:hAnsi="Arial" w:cs="Arial"/>
          <w:bCs/>
        </w:rPr>
        <w:t>de este documento, se retomaron también las estrategias y acciones de las políticas 1, 2 y 4 (</w:t>
      </w:r>
      <w:r w:rsidRPr="00155AE0">
        <w:rPr>
          <w:rFonts w:ascii="Arial" w:hAnsi="Arial" w:cs="Arial"/>
          <w:i/>
          <w:iCs/>
        </w:rPr>
        <w:t xml:space="preserve">Infraestructura física educativa; Educación </w:t>
      </w:r>
      <w:r w:rsidR="007B4637">
        <w:rPr>
          <w:rFonts w:ascii="Arial" w:hAnsi="Arial" w:cs="Arial"/>
          <w:i/>
          <w:iCs/>
        </w:rPr>
        <w:t>con Responsabilidad Ambiental y</w:t>
      </w:r>
      <w:r w:rsidRPr="00155AE0">
        <w:rPr>
          <w:rFonts w:ascii="Arial" w:hAnsi="Arial" w:cs="Arial"/>
          <w:i/>
          <w:iCs/>
        </w:rPr>
        <w:t xml:space="preserve"> Educación básica)</w:t>
      </w:r>
      <w:r w:rsidRPr="00155AE0">
        <w:rPr>
          <w:rFonts w:ascii="Arial" w:hAnsi="Arial" w:cs="Arial"/>
        </w:rPr>
        <w:t xml:space="preserve"> que fueron el eje rector para el estudio del PEDCh. A continuación</w:t>
      </w:r>
      <w:r w:rsidR="00BB6452">
        <w:rPr>
          <w:rFonts w:ascii="Arial" w:hAnsi="Arial" w:cs="Arial"/>
        </w:rPr>
        <w:t>, en la Tabla 2</w:t>
      </w:r>
      <w:r w:rsidRPr="00155AE0">
        <w:rPr>
          <w:rFonts w:ascii="Arial" w:hAnsi="Arial" w:cs="Arial"/>
        </w:rPr>
        <w:t xml:space="preserve"> se enlistan las principales estrategias y líneas de acción previstas para las tres p</w:t>
      </w:r>
      <w:r w:rsidR="00023F5E">
        <w:rPr>
          <w:rFonts w:ascii="Arial" w:hAnsi="Arial" w:cs="Arial"/>
        </w:rPr>
        <w:t>olíticas públicas seleccionadas.</w:t>
      </w:r>
    </w:p>
    <w:p w14:paraId="56A39EB8" w14:textId="77777777" w:rsidR="005D3CA5" w:rsidRPr="00155AE0" w:rsidRDefault="005D3CA5" w:rsidP="00D548E1">
      <w:pPr>
        <w:spacing w:line="480" w:lineRule="auto"/>
        <w:rPr>
          <w:rFonts w:ascii="Arial" w:hAnsi="Arial" w:cs="Arial"/>
        </w:rPr>
      </w:pPr>
    </w:p>
    <w:tbl>
      <w:tblPr>
        <w:tblStyle w:val="Sombreadoclaro"/>
        <w:tblpPr w:leftFromText="141" w:rightFromText="141" w:vertAnchor="text" w:tblpY="1"/>
        <w:tblW w:w="0" w:type="auto"/>
        <w:tblBorders>
          <w:top w:val="none" w:sz="0" w:space="0" w:color="auto"/>
          <w:insideH w:val="single" w:sz="8" w:space="0" w:color="000000" w:themeColor="text1"/>
        </w:tblBorders>
        <w:shd w:val="clear" w:color="auto" w:fill="FFFFFF" w:themeFill="background1"/>
        <w:tblLook w:val="04A0" w:firstRow="1" w:lastRow="0" w:firstColumn="1" w:lastColumn="0" w:noHBand="0" w:noVBand="1"/>
      </w:tblPr>
      <w:tblGrid>
        <w:gridCol w:w="2292"/>
        <w:gridCol w:w="3037"/>
        <w:gridCol w:w="4008"/>
      </w:tblGrid>
      <w:tr w:rsidR="00BB6452" w:rsidRPr="00E75031" w14:paraId="58DC4DCC" w14:textId="77777777" w:rsidTr="00BB64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57" w:type="dxa"/>
            <w:gridSpan w:val="3"/>
            <w:tcBorders>
              <w:top w:val="none" w:sz="0" w:space="0" w:color="auto"/>
              <w:left w:val="none" w:sz="0" w:space="0" w:color="auto"/>
              <w:bottom w:val="none" w:sz="0" w:space="0" w:color="auto"/>
              <w:right w:val="none" w:sz="0" w:space="0" w:color="auto"/>
            </w:tcBorders>
            <w:shd w:val="clear" w:color="auto" w:fill="FFFFFF" w:themeFill="background1"/>
          </w:tcPr>
          <w:p w14:paraId="791E3095" w14:textId="77777777" w:rsidR="00BB6452" w:rsidRPr="00E75031" w:rsidRDefault="00BB6452" w:rsidP="00D94FF3">
            <w:pPr>
              <w:spacing w:line="240" w:lineRule="auto"/>
              <w:jc w:val="center"/>
              <w:rPr>
                <w:rFonts w:ascii="Arial" w:hAnsi="Arial" w:cs="Arial"/>
                <w:b w:val="0"/>
                <w:caps/>
                <w:sz w:val="20"/>
                <w:szCs w:val="20"/>
              </w:rPr>
            </w:pPr>
            <w:r w:rsidRPr="00E75031">
              <w:rPr>
                <w:rFonts w:ascii="Arial" w:hAnsi="Arial" w:cs="Arial"/>
                <w:b w:val="0"/>
                <w:caps/>
                <w:sz w:val="20"/>
                <w:szCs w:val="20"/>
              </w:rPr>
              <w:t xml:space="preserve">Tabla 2. </w:t>
            </w:r>
          </w:p>
          <w:p w14:paraId="163AB2E0" w14:textId="77777777" w:rsidR="00BB6452" w:rsidRPr="00E75031" w:rsidRDefault="00BB6452" w:rsidP="00D94FF3">
            <w:pPr>
              <w:spacing w:line="240" w:lineRule="auto"/>
              <w:jc w:val="center"/>
              <w:rPr>
                <w:rFonts w:ascii="Arial" w:hAnsi="Arial" w:cs="Arial"/>
                <w:b w:val="0"/>
                <w:caps/>
                <w:sz w:val="20"/>
                <w:szCs w:val="20"/>
              </w:rPr>
            </w:pPr>
            <w:r w:rsidRPr="00E75031">
              <w:rPr>
                <w:rFonts w:ascii="Arial" w:hAnsi="Arial" w:cs="Arial"/>
                <w:b w:val="0"/>
                <w:caps/>
                <w:sz w:val="20"/>
                <w:szCs w:val="20"/>
              </w:rPr>
              <w:t xml:space="preserve">Estrategias y líneas de acción de tres Políticas públicas educativas </w:t>
            </w:r>
          </w:p>
          <w:p w14:paraId="64ED00D5" w14:textId="77777777" w:rsidR="00BB6452" w:rsidRPr="00E75031" w:rsidRDefault="00BB6452" w:rsidP="00D94FF3">
            <w:pPr>
              <w:spacing w:line="240" w:lineRule="auto"/>
              <w:jc w:val="center"/>
              <w:rPr>
                <w:rFonts w:ascii="Arial" w:hAnsi="Arial" w:cs="Arial"/>
                <w:b w:val="0"/>
                <w:bCs w:val="0"/>
                <w:caps/>
                <w:sz w:val="20"/>
                <w:szCs w:val="20"/>
              </w:rPr>
            </w:pPr>
            <w:r w:rsidRPr="00E75031">
              <w:rPr>
                <w:rFonts w:ascii="Arial" w:hAnsi="Arial" w:cs="Arial"/>
                <w:b w:val="0"/>
                <w:caps/>
                <w:sz w:val="20"/>
                <w:szCs w:val="20"/>
              </w:rPr>
              <w:t>previstas en el PESE 2013-2018</w:t>
            </w:r>
          </w:p>
          <w:p w14:paraId="7345D3D3" w14:textId="77777777" w:rsidR="00BB6452" w:rsidRPr="00E75031" w:rsidRDefault="00BB6452" w:rsidP="00D94FF3">
            <w:pPr>
              <w:tabs>
                <w:tab w:val="left" w:pos="6555"/>
                <w:tab w:val="left" w:pos="6980"/>
              </w:tabs>
              <w:spacing w:line="240" w:lineRule="auto"/>
              <w:jc w:val="center"/>
              <w:rPr>
                <w:rFonts w:ascii="Arial" w:hAnsi="Arial" w:cs="Arial"/>
                <w:sz w:val="20"/>
                <w:szCs w:val="20"/>
              </w:rPr>
            </w:pPr>
          </w:p>
        </w:tc>
      </w:tr>
      <w:tr w:rsidR="00BB6452" w:rsidRPr="00E75031" w14:paraId="3F09F0CF"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left w:val="none" w:sz="0" w:space="0" w:color="auto"/>
              <w:right w:val="none" w:sz="0" w:space="0" w:color="auto"/>
            </w:tcBorders>
            <w:shd w:val="clear" w:color="auto" w:fill="FFFFFF" w:themeFill="background1"/>
          </w:tcPr>
          <w:p w14:paraId="16A1669A" w14:textId="77777777" w:rsidR="00BB6452" w:rsidRPr="00BF3CB1" w:rsidRDefault="00BB6452" w:rsidP="00D94FF3">
            <w:pPr>
              <w:spacing w:line="240" w:lineRule="auto"/>
              <w:jc w:val="center"/>
              <w:rPr>
                <w:rFonts w:ascii="Arial" w:hAnsi="Arial" w:cs="Arial"/>
                <w:sz w:val="17"/>
                <w:szCs w:val="17"/>
              </w:rPr>
            </w:pPr>
            <w:r w:rsidRPr="00BF3CB1">
              <w:rPr>
                <w:rFonts w:ascii="Arial" w:hAnsi="Arial" w:cs="Arial"/>
                <w:sz w:val="17"/>
                <w:szCs w:val="17"/>
              </w:rPr>
              <w:t>Política pública</w:t>
            </w:r>
          </w:p>
        </w:tc>
        <w:tc>
          <w:tcPr>
            <w:tcW w:w="3969" w:type="dxa"/>
            <w:tcBorders>
              <w:left w:val="none" w:sz="0" w:space="0" w:color="auto"/>
              <w:right w:val="none" w:sz="0" w:space="0" w:color="auto"/>
            </w:tcBorders>
            <w:shd w:val="clear" w:color="auto" w:fill="FFFFFF" w:themeFill="background1"/>
          </w:tcPr>
          <w:p w14:paraId="48E9CD1B" w14:textId="77777777" w:rsidR="00BB6452" w:rsidRPr="00BF3CB1" w:rsidRDefault="00BB6452" w:rsidP="00D94FF3">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7"/>
                <w:szCs w:val="17"/>
              </w:rPr>
            </w:pPr>
            <w:r w:rsidRPr="00BF3CB1">
              <w:rPr>
                <w:rFonts w:ascii="Arial" w:hAnsi="Arial" w:cs="Arial"/>
                <w:b/>
                <w:sz w:val="17"/>
                <w:szCs w:val="17"/>
              </w:rPr>
              <w:t>Estrategia</w:t>
            </w:r>
          </w:p>
        </w:tc>
        <w:tc>
          <w:tcPr>
            <w:tcW w:w="5386" w:type="dxa"/>
            <w:tcBorders>
              <w:left w:val="none" w:sz="0" w:space="0" w:color="auto"/>
              <w:right w:val="none" w:sz="0" w:space="0" w:color="auto"/>
            </w:tcBorders>
            <w:shd w:val="clear" w:color="auto" w:fill="FFFFFF" w:themeFill="background1"/>
          </w:tcPr>
          <w:p w14:paraId="4C6E5043" w14:textId="77777777" w:rsidR="00BB6452" w:rsidRPr="00BF3CB1" w:rsidRDefault="00BB6452" w:rsidP="00D94FF3">
            <w:pPr>
              <w:tabs>
                <w:tab w:val="left" w:pos="6555"/>
                <w:tab w:val="left" w:pos="6980"/>
              </w:tabs>
              <w:spacing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7"/>
                <w:szCs w:val="17"/>
              </w:rPr>
            </w:pPr>
            <w:r w:rsidRPr="00BF3CB1">
              <w:rPr>
                <w:rFonts w:ascii="Arial" w:hAnsi="Arial" w:cs="Arial"/>
                <w:b/>
                <w:sz w:val="17"/>
                <w:szCs w:val="17"/>
              </w:rPr>
              <w:t>Línea de acción</w:t>
            </w:r>
          </w:p>
        </w:tc>
      </w:tr>
      <w:tr w:rsidR="00BB6452" w:rsidRPr="00E75031" w14:paraId="4B7179C9" w14:textId="77777777" w:rsidTr="00BB6452">
        <w:tc>
          <w:tcPr>
            <w:cnfStyle w:val="001000000000" w:firstRow="0" w:lastRow="0" w:firstColumn="1" w:lastColumn="0" w:oddVBand="0" w:evenVBand="0" w:oddHBand="0" w:evenHBand="0" w:firstRowFirstColumn="0" w:firstRowLastColumn="0" w:lastRowFirstColumn="0" w:lastRowLastColumn="0"/>
            <w:tcW w:w="2802" w:type="dxa"/>
            <w:vMerge w:val="restart"/>
            <w:shd w:val="clear" w:color="auto" w:fill="FFFFFF" w:themeFill="background1"/>
            <w:vAlign w:val="center"/>
          </w:tcPr>
          <w:p w14:paraId="7B680033"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1</w:t>
            </w:r>
          </w:p>
          <w:p w14:paraId="5FDC9DE9"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Infraestructura física educativa</w:t>
            </w:r>
          </w:p>
        </w:tc>
        <w:tc>
          <w:tcPr>
            <w:tcW w:w="3969" w:type="dxa"/>
            <w:shd w:val="clear" w:color="auto" w:fill="FFFFFF" w:themeFill="background1"/>
          </w:tcPr>
          <w:p w14:paraId="2DA2D760"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1.1. Fortalecer la infraestructura física educativa existente con espacios seguros de calidad.</w:t>
            </w:r>
          </w:p>
        </w:tc>
        <w:tc>
          <w:tcPr>
            <w:tcW w:w="5386" w:type="dxa"/>
            <w:shd w:val="clear" w:color="auto" w:fill="FFFFFF" w:themeFill="background1"/>
            <w:vAlign w:val="center"/>
          </w:tcPr>
          <w:p w14:paraId="5B2D4EA5"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1.1.1. Rehabilitar espacios físicos educativos.</w:t>
            </w:r>
          </w:p>
          <w:p w14:paraId="742F08CC"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p>
        </w:tc>
      </w:tr>
      <w:tr w:rsidR="00BB6452" w:rsidRPr="00E75031" w14:paraId="23C9766E"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5B5A01A3"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tcPr>
          <w:p w14:paraId="26FDC074"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1.2.Construir la infraestructura física, garantizando la seguridad ante riesgos de desastres.</w:t>
            </w:r>
          </w:p>
        </w:tc>
        <w:tc>
          <w:tcPr>
            <w:tcW w:w="5386" w:type="dxa"/>
            <w:tcBorders>
              <w:left w:val="none" w:sz="0" w:space="0" w:color="auto"/>
              <w:right w:val="none" w:sz="0" w:space="0" w:color="auto"/>
            </w:tcBorders>
            <w:shd w:val="clear" w:color="auto" w:fill="FFFFFF" w:themeFill="background1"/>
            <w:vAlign w:val="center"/>
          </w:tcPr>
          <w:p w14:paraId="6FCCEDBE"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1.2.1. Construir espacios físicos educativos.</w:t>
            </w:r>
          </w:p>
        </w:tc>
      </w:tr>
      <w:tr w:rsidR="00BB6452" w:rsidRPr="00E75031" w14:paraId="2AE1FF28" w14:textId="77777777" w:rsidTr="00BB6452">
        <w:tc>
          <w:tcPr>
            <w:cnfStyle w:val="001000000000" w:firstRow="0" w:lastRow="0" w:firstColumn="1" w:lastColumn="0" w:oddVBand="0" w:evenVBand="0" w:oddHBand="0" w:evenHBand="0" w:firstRowFirstColumn="0" w:firstRowLastColumn="0" w:lastRowFirstColumn="0" w:lastRowLastColumn="0"/>
            <w:tcW w:w="2802" w:type="dxa"/>
            <w:vMerge/>
            <w:shd w:val="clear" w:color="auto" w:fill="FFFFFF" w:themeFill="background1"/>
          </w:tcPr>
          <w:p w14:paraId="02D11CBA" w14:textId="77777777" w:rsidR="00BB6452" w:rsidRPr="00BF3CB1" w:rsidRDefault="00BB6452" w:rsidP="00D94FF3">
            <w:pPr>
              <w:spacing w:line="240" w:lineRule="auto"/>
              <w:jc w:val="center"/>
              <w:rPr>
                <w:rFonts w:ascii="Arial" w:hAnsi="Arial" w:cs="Arial"/>
                <w:b w:val="0"/>
                <w:sz w:val="17"/>
                <w:szCs w:val="17"/>
              </w:rPr>
            </w:pPr>
          </w:p>
        </w:tc>
        <w:tc>
          <w:tcPr>
            <w:tcW w:w="3969" w:type="dxa"/>
            <w:shd w:val="clear" w:color="auto" w:fill="FFFFFF" w:themeFill="background1"/>
          </w:tcPr>
          <w:p w14:paraId="2B47B8FA"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1.3. Impulsar el equipamiento de aulas y usos intensivos de las tecnologías de información.</w:t>
            </w:r>
          </w:p>
        </w:tc>
        <w:tc>
          <w:tcPr>
            <w:tcW w:w="5386" w:type="dxa"/>
            <w:shd w:val="clear" w:color="auto" w:fill="FFFFFF" w:themeFill="background1"/>
            <w:vAlign w:val="center"/>
          </w:tcPr>
          <w:p w14:paraId="79902B81"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1.3.1. Contribuir con la construcción y el equipamiento de talleres de cómputo.</w:t>
            </w:r>
          </w:p>
        </w:tc>
      </w:tr>
      <w:tr w:rsidR="00BB6452" w:rsidRPr="00E75031" w14:paraId="06E83A65"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3B066EC8"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tcPr>
          <w:p w14:paraId="00D4D2EA"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 xml:space="preserve">1.4. Asegurar que los planteles Educativos dispongan de instalaciones eléctricas e hidrosanitarias adecuadas.  </w:t>
            </w:r>
          </w:p>
        </w:tc>
        <w:tc>
          <w:tcPr>
            <w:tcW w:w="5386" w:type="dxa"/>
            <w:tcBorders>
              <w:left w:val="none" w:sz="0" w:space="0" w:color="auto"/>
              <w:right w:val="none" w:sz="0" w:space="0" w:color="auto"/>
            </w:tcBorders>
            <w:shd w:val="clear" w:color="auto" w:fill="FFFFFF" w:themeFill="background1"/>
            <w:vAlign w:val="center"/>
          </w:tcPr>
          <w:p w14:paraId="7FAC0FD4"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1.4.1. Contribuir con la rehabilitación de instalaciones eléctricas e hidrosanitarias de espacios educativos.</w:t>
            </w:r>
          </w:p>
        </w:tc>
      </w:tr>
      <w:tr w:rsidR="00BB6452" w:rsidRPr="00E75031" w14:paraId="51A96158" w14:textId="77777777" w:rsidTr="00BB6452">
        <w:trPr>
          <w:trHeight w:val="388"/>
        </w:trPr>
        <w:tc>
          <w:tcPr>
            <w:cnfStyle w:val="001000000000" w:firstRow="0" w:lastRow="0" w:firstColumn="1" w:lastColumn="0" w:oddVBand="0" w:evenVBand="0" w:oddHBand="0" w:evenHBand="0" w:firstRowFirstColumn="0" w:firstRowLastColumn="0" w:lastRowFirstColumn="0" w:lastRowLastColumn="0"/>
            <w:tcW w:w="2802" w:type="dxa"/>
            <w:vMerge/>
            <w:shd w:val="clear" w:color="auto" w:fill="FFFFFF" w:themeFill="background1"/>
          </w:tcPr>
          <w:p w14:paraId="1614F5CF" w14:textId="77777777" w:rsidR="00BB6452" w:rsidRPr="00BF3CB1" w:rsidRDefault="00BB6452" w:rsidP="00D94FF3">
            <w:pPr>
              <w:spacing w:line="240" w:lineRule="auto"/>
              <w:jc w:val="center"/>
              <w:rPr>
                <w:rFonts w:ascii="Arial" w:hAnsi="Arial" w:cs="Arial"/>
                <w:b w:val="0"/>
                <w:sz w:val="17"/>
                <w:szCs w:val="17"/>
              </w:rPr>
            </w:pPr>
          </w:p>
        </w:tc>
        <w:tc>
          <w:tcPr>
            <w:tcW w:w="3969" w:type="dxa"/>
            <w:shd w:val="clear" w:color="auto" w:fill="FFFFFF" w:themeFill="background1"/>
          </w:tcPr>
          <w:p w14:paraId="3D26B3C2"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1.5. Modernizar las instalaciones Educativas para realizar actividades físicas.</w:t>
            </w:r>
          </w:p>
        </w:tc>
        <w:tc>
          <w:tcPr>
            <w:tcW w:w="5386" w:type="dxa"/>
            <w:shd w:val="clear" w:color="auto" w:fill="FFFFFF" w:themeFill="background1"/>
            <w:vAlign w:val="center"/>
          </w:tcPr>
          <w:p w14:paraId="10CADDBD"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1.5.1. Contribuir con la construcción de canchas deportivas y plazas cívicas para centros escolares.</w:t>
            </w:r>
          </w:p>
        </w:tc>
      </w:tr>
      <w:tr w:rsidR="00BB6452" w:rsidRPr="00E75031" w14:paraId="0B899846"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val="restart"/>
            <w:tcBorders>
              <w:left w:val="none" w:sz="0" w:space="0" w:color="auto"/>
              <w:right w:val="none" w:sz="0" w:space="0" w:color="auto"/>
            </w:tcBorders>
            <w:shd w:val="clear" w:color="auto" w:fill="FFFFFF" w:themeFill="background1"/>
            <w:vAlign w:val="center"/>
          </w:tcPr>
          <w:p w14:paraId="6A0843F5"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2</w:t>
            </w:r>
          </w:p>
          <w:p w14:paraId="5A2409C9"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Educación con responsabilidad ambiental</w:t>
            </w:r>
          </w:p>
        </w:tc>
        <w:tc>
          <w:tcPr>
            <w:tcW w:w="3969" w:type="dxa"/>
            <w:tcBorders>
              <w:left w:val="none" w:sz="0" w:space="0" w:color="auto"/>
              <w:right w:val="none" w:sz="0" w:space="0" w:color="auto"/>
            </w:tcBorders>
            <w:shd w:val="clear" w:color="auto" w:fill="FFFFFF" w:themeFill="background1"/>
          </w:tcPr>
          <w:p w14:paraId="3398408F"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2.1. Impulsar la nueva escuela chiapaneca con un enfoque saludable y sustentable.</w:t>
            </w:r>
          </w:p>
        </w:tc>
        <w:tc>
          <w:tcPr>
            <w:tcW w:w="5386" w:type="dxa"/>
            <w:tcBorders>
              <w:left w:val="none" w:sz="0" w:space="0" w:color="auto"/>
              <w:right w:val="none" w:sz="0" w:space="0" w:color="auto"/>
            </w:tcBorders>
            <w:shd w:val="clear" w:color="auto" w:fill="FFFFFF" w:themeFill="background1"/>
            <w:vAlign w:val="center"/>
          </w:tcPr>
          <w:p w14:paraId="72F16DEF"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2.1.1. Escuelas que realizan sus proyectos que les permita la certificación de escuelas saludables y sustentables.</w:t>
            </w:r>
          </w:p>
          <w:p w14:paraId="33136EAC"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p>
        </w:tc>
      </w:tr>
      <w:tr w:rsidR="00BB6452" w:rsidRPr="00E75031" w14:paraId="4F594D34" w14:textId="77777777" w:rsidTr="00BB6452">
        <w:tc>
          <w:tcPr>
            <w:cnfStyle w:val="001000000000" w:firstRow="0" w:lastRow="0" w:firstColumn="1" w:lastColumn="0" w:oddVBand="0" w:evenVBand="0" w:oddHBand="0" w:evenHBand="0" w:firstRowFirstColumn="0" w:firstRowLastColumn="0" w:lastRowFirstColumn="0" w:lastRowLastColumn="0"/>
            <w:tcW w:w="2802" w:type="dxa"/>
            <w:vMerge/>
            <w:shd w:val="clear" w:color="auto" w:fill="FFFFFF" w:themeFill="background1"/>
          </w:tcPr>
          <w:p w14:paraId="38A37C76" w14:textId="77777777" w:rsidR="00BB6452" w:rsidRPr="00BF3CB1" w:rsidRDefault="00BB6452" w:rsidP="00D94FF3">
            <w:pPr>
              <w:spacing w:line="240" w:lineRule="auto"/>
              <w:jc w:val="center"/>
              <w:rPr>
                <w:rFonts w:ascii="Arial" w:hAnsi="Arial" w:cs="Arial"/>
                <w:b w:val="0"/>
                <w:sz w:val="17"/>
                <w:szCs w:val="17"/>
              </w:rPr>
            </w:pPr>
          </w:p>
        </w:tc>
        <w:tc>
          <w:tcPr>
            <w:tcW w:w="3969" w:type="dxa"/>
            <w:shd w:val="clear" w:color="auto" w:fill="FFFFFF" w:themeFill="background1"/>
          </w:tcPr>
          <w:p w14:paraId="72EA9C32"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2.2. Establecer programas escolares que fomenten hábitos de vida saludables.</w:t>
            </w:r>
          </w:p>
        </w:tc>
        <w:tc>
          <w:tcPr>
            <w:tcW w:w="5386" w:type="dxa"/>
            <w:shd w:val="clear" w:color="auto" w:fill="FFFFFF" w:themeFill="background1"/>
            <w:vAlign w:val="center"/>
          </w:tcPr>
          <w:p w14:paraId="2D77287F"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2.2.1. Diseño de prototipos de materiales educativos en materia de medio ambiente con un enfoque local.</w:t>
            </w:r>
          </w:p>
        </w:tc>
      </w:tr>
      <w:tr w:rsidR="00BB6452" w:rsidRPr="00E75031" w14:paraId="1CF45C1C"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2FF39F28"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tcPr>
          <w:p w14:paraId="302D7E26"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2.3. establecer la coordinación en materia ambiental con los sectores público, social y privado.</w:t>
            </w:r>
          </w:p>
        </w:tc>
        <w:tc>
          <w:tcPr>
            <w:tcW w:w="5386" w:type="dxa"/>
            <w:tcBorders>
              <w:left w:val="none" w:sz="0" w:space="0" w:color="auto"/>
              <w:right w:val="none" w:sz="0" w:space="0" w:color="auto"/>
            </w:tcBorders>
            <w:shd w:val="clear" w:color="auto" w:fill="FFFFFF" w:themeFill="background1"/>
            <w:vAlign w:val="center"/>
          </w:tcPr>
          <w:p w14:paraId="5C4D4F9F"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2.3.1. Elaborar Convenios interinstitucionales de colaboración de educación con responsabilidad ambiental.</w:t>
            </w:r>
          </w:p>
        </w:tc>
      </w:tr>
      <w:tr w:rsidR="00BB6452" w:rsidRPr="00E75031" w14:paraId="1D528E05" w14:textId="77777777" w:rsidTr="00D94FF3">
        <w:tc>
          <w:tcPr>
            <w:cnfStyle w:val="001000000000" w:firstRow="0" w:lastRow="0" w:firstColumn="1" w:lastColumn="0" w:oddVBand="0" w:evenVBand="0" w:oddHBand="0" w:evenHBand="0" w:firstRowFirstColumn="0" w:firstRowLastColumn="0" w:lastRowFirstColumn="0" w:lastRowLastColumn="0"/>
            <w:tcW w:w="2802" w:type="dxa"/>
            <w:vMerge w:val="restart"/>
            <w:shd w:val="clear" w:color="auto" w:fill="FFFFFF" w:themeFill="background1"/>
            <w:vAlign w:val="center"/>
          </w:tcPr>
          <w:p w14:paraId="657E4D60"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4</w:t>
            </w:r>
          </w:p>
          <w:p w14:paraId="396B4659" w14:textId="77777777" w:rsidR="00BB6452" w:rsidRPr="00BF3CB1" w:rsidRDefault="00BB6452" w:rsidP="00D94FF3">
            <w:pPr>
              <w:spacing w:line="240" w:lineRule="auto"/>
              <w:jc w:val="center"/>
              <w:rPr>
                <w:rFonts w:ascii="Arial" w:hAnsi="Arial" w:cs="Arial"/>
                <w:b w:val="0"/>
                <w:sz w:val="17"/>
                <w:szCs w:val="17"/>
              </w:rPr>
            </w:pPr>
            <w:r w:rsidRPr="00BF3CB1">
              <w:rPr>
                <w:rFonts w:ascii="Arial" w:hAnsi="Arial" w:cs="Arial"/>
                <w:b w:val="0"/>
                <w:sz w:val="17"/>
                <w:szCs w:val="17"/>
              </w:rPr>
              <w:t>Educación básica</w:t>
            </w:r>
          </w:p>
        </w:tc>
        <w:tc>
          <w:tcPr>
            <w:tcW w:w="3969" w:type="dxa"/>
            <w:shd w:val="clear" w:color="auto" w:fill="FFFFFF" w:themeFill="background1"/>
            <w:vAlign w:val="center"/>
          </w:tcPr>
          <w:p w14:paraId="6376A271"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4.1. Fortalecer el ingreso, permanencia y promoción de los alumnos en el nivel básico.</w:t>
            </w:r>
          </w:p>
        </w:tc>
        <w:tc>
          <w:tcPr>
            <w:tcW w:w="5386" w:type="dxa"/>
            <w:shd w:val="clear" w:color="auto" w:fill="FFFFFF" w:themeFill="background1"/>
          </w:tcPr>
          <w:p w14:paraId="5942A849"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4.1.1. Establecer condiciones favorables para que los niños y jóvenes en edad escolar ingresen y concluyan la educación básica, con calidad y pertinencia.</w:t>
            </w:r>
          </w:p>
          <w:p w14:paraId="6D3ECD30"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4.1.2. Ubicar al alumno como centro y razón de ser del servicio educativo conduciéndolo para que en el transcurso de la educación básica construya su proyecto de vida.</w:t>
            </w:r>
          </w:p>
        </w:tc>
      </w:tr>
      <w:tr w:rsidR="00BB6452" w:rsidRPr="00E75031" w14:paraId="689F7699" w14:textId="77777777" w:rsidTr="00D94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031F18BB"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vAlign w:val="center"/>
          </w:tcPr>
          <w:p w14:paraId="5B047947"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4.2. Fortalecer los procesos de formación de los docentes de educación básica.</w:t>
            </w:r>
          </w:p>
        </w:tc>
        <w:tc>
          <w:tcPr>
            <w:tcW w:w="5386" w:type="dxa"/>
            <w:tcBorders>
              <w:left w:val="none" w:sz="0" w:space="0" w:color="auto"/>
              <w:right w:val="none" w:sz="0" w:space="0" w:color="auto"/>
            </w:tcBorders>
            <w:shd w:val="clear" w:color="auto" w:fill="FFFFFF" w:themeFill="background1"/>
          </w:tcPr>
          <w:p w14:paraId="7944A2D6"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4.2.2. Desarrollar programas de formación continua que otorguen a los docentes las herramientas conceptuales y metodológicas para mejorar su competencia profesional y resultados de su acción docente.</w:t>
            </w:r>
          </w:p>
          <w:p w14:paraId="5927D83D"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 xml:space="preserve">4.2.3. Implementar acciones de capacitación para desarrollar capacidades de liderazgo académico en los directores y supervisores escolares.  </w:t>
            </w:r>
          </w:p>
        </w:tc>
      </w:tr>
      <w:tr w:rsidR="00BB6452" w:rsidRPr="00E75031" w14:paraId="4AD64A41" w14:textId="77777777" w:rsidTr="00D94FF3">
        <w:tc>
          <w:tcPr>
            <w:cnfStyle w:val="001000000000" w:firstRow="0" w:lastRow="0" w:firstColumn="1" w:lastColumn="0" w:oddVBand="0" w:evenVBand="0" w:oddHBand="0" w:evenHBand="0" w:firstRowFirstColumn="0" w:firstRowLastColumn="0" w:lastRowFirstColumn="0" w:lastRowLastColumn="0"/>
            <w:tcW w:w="2802" w:type="dxa"/>
            <w:vMerge/>
            <w:shd w:val="clear" w:color="auto" w:fill="FFFFFF" w:themeFill="background1"/>
          </w:tcPr>
          <w:p w14:paraId="4895AEA3" w14:textId="77777777" w:rsidR="00BB6452" w:rsidRPr="00BF3CB1" w:rsidRDefault="00BB6452" w:rsidP="00D94FF3">
            <w:pPr>
              <w:spacing w:line="240" w:lineRule="auto"/>
              <w:jc w:val="center"/>
              <w:rPr>
                <w:rFonts w:ascii="Arial" w:hAnsi="Arial" w:cs="Arial"/>
                <w:b w:val="0"/>
                <w:sz w:val="17"/>
                <w:szCs w:val="17"/>
              </w:rPr>
            </w:pPr>
          </w:p>
        </w:tc>
        <w:tc>
          <w:tcPr>
            <w:tcW w:w="3969" w:type="dxa"/>
            <w:shd w:val="clear" w:color="auto" w:fill="FFFFFF" w:themeFill="background1"/>
            <w:vAlign w:val="center"/>
          </w:tcPr>
          <w:p w14:paraId="31598200"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4.3. Atender la diversidad con equidad e interculturalidad en las escuelas del estado.</w:t>
            </w:r>
          </w:p>
        </w:tc>
        <w:tc>
          <w:tcPr>
            <w:tcW w:w="5386" w:type="dxa"/>
            <w:shd w:val="clear" w:color="auto" w:fill="FFFFFF" w:themeFill="background1"/>
          </w:tcPr>
          <w:p w14:paraId="51DD0B39"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4.3.1. Propiciar en las escuelas ambientes de comprensión, tolerancia y convivencia hacia las diferentes expresiones culturales que definen a la sociedad.</w:t>
            </w:r>
          </w:p>
          <w:p w14:paraId="28045FA7"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4.3.2. Ofrecer servicios educativos que atiendan a los alumnos con igualdad de oportunidades, con seguridad y respeto, sin distingo de origen social, étnico , económico, cultural, religioso y situación personal.</w:t>
            </w:r>
          </w:p>
        </w:tc>
      </w:tr>
      <w:tr w:rsidR="00BB6452" w:rsidRPr="00E75031" w14:paraId="22E9568E"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19EB8F7C"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tcPr>
          <w:p w14:paraId="7CEC42CA"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4.4. Ampliar la conectividad en las escuelas del estado.</w:t>
            </w:r>
          </w:p>
        </w:tc>
        <w:tc>
          <w:tcPr>
            <w:tcW w:w="5386" w:type="dxa"/>
            <w:tcBorders>
              <w:left w:val="none" w:sz="0" w:space="0" w:color="auto"/>
              <w:right w:val="none" w:sz="0" w:space="0" w:color="auto"/>
            </w:tcBorders>
            <w:shd w:val="clear" w:color="auto" w:fill="FFFFFF" w:themeFill="background1"/>
          </w:tcPr>
          <w:p w14:paraId="0ECB28CF"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4.4.1. Dotar con paquetes de conectividad satelital a centros escolares para fortalecer nuevos ambientes de aprendizaje virtual.</w:t>
            </w:r>
          </w:p>
        </w:tc>
      </w:tr>
      <w:tr w:rsidR="00BB6452" w:rsidRPr="00E75031" w14:paraId="604C9BBC" w14:textId="77777777" w:rsidTr="00BB6452">
        <w:tc>
          <w:tcPr>
            <w:cnfStyle w:val="001000000000" w:firstRow="0" w:lastRow="0" w:firstColumn="1" w:lastColumn="0" w:oddVBand="0" w:evenVBand="0" w:oddHBand="0" w:evenHBand="0" w:firstRowFirstColumn="0" w:firstRowLastColumn="0" w:lastRowFirstColumn="0" w:lastRowLastColumn="0"/>
            <w:tcW w:w="2802" w:type="dxa"/>
            <w:vMerge/>
            <w:shd w:val="clear" w:color="auto" w:fill="FFFFFF" w:themeFill="background1"/>
          </w:tcPr>
          <w:p w14:paraId="6CAA58C1" w14:textId="77777777" w:rsidR="00BB6452" w:rsidRPr="00BF3CB1" w:rsidRDefault="00BB6452" w:rsidP="00D94FF3">
            <w:pPr>
              <w:spacing w:line="240" w:lineRule="auto"/>
              <w:jc w:val="center"/>
              <w:rPr>
                <w:rFonts w:ascii="Arial" w:hAnsi="Arial" w:cs="Arial"/>
                <w:b w:val="0"/>
                <w:sz w:val="17"/>
                <w:szCs w:val="17"/>
              </w:rPr>
            </w:pPr>
          </w:p>
        </w:tc>
        <w:tc>
          <w:tcPr>
            <w:tcW w:w="3969" w:type="dxa"/>
            <w:shd w:val="clear" w:color="auto" w:fill="FFFFFF" w:themeFill="background1"/>
          </w:tcPr>
          <w:p w14:paraId="5E1BD5C7"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 xml:space="preserve">4.5. Promover la incorporación de las nuevas tecnologías de la información y comunicación en el proceso enseñanza-aprendizaje. </w:t>
            </w:r>
          </w:p>
          <w:p w14:paraId="6CE52242" w14:textId="77777777" w:rsidR="00BB6452" w:rsidRPr="00BF3CB1" w:rsidRDefault="00BB6452" w:rsidP="00D94FF3">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p>
        </w:tc>
        <w:tc>
          <w:tcPr>
            <w:tcW w:w="5386" w:type="dxa"/>
            <w:shd w:val="clear" w:color="auto" w:fill="FFFFFF" w:themeFill="background1"/>
            <w:vAlign w:val="center"/>
          </w:tcPr>
          <w:p w14:paraId="2D603E8E" w14:textId="77777777" w:rsidR="00BB6452" w:rsidRPr="00BF3CB1" w:rsidRDefault="00BB6452" w:rsidP="00D94FF3">
            <w:pPr>
              <w:pStyle w:val="Prrafodelista"/>
              <w:tabs>
                <w:tab w:val="left" w:pos="252"/>
                <w:tab w:val="left" w:pos="6555"/>
                <w:tab w:val="left" w:pos="698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 w:val="17"/>
                <w:szCs w:val="17"/>
              </w:rPr>
            </w:pPr>
            <w:r w:rsidRPr="00BF3CB1">
              <w:rPr>
                <w:rFonts w:ascii="Arial" w:hAnsi="Arial" w:cs="Arial"/>
                <w:sz w:val="17"/>
                <w:szCs w:val="17"/>
              </w:rPr>
              <w:t>4.5.1. Propiciar procesos de formación docente en el uso de las Tecnologías de la Información y la Comunicación (TICS) en el aula para generar nuevos ambientes de aprendizaje virtual.</w:t>
            </w:r>
          </w:p>
        </w:tc>
      </w:tr>
      <w:tr w:rsidR="00BB6452" w:rsidRPr="00E75031" w14:paraId="68657BFE" w14:textId="77777777" w:rsidTr="00BB64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tcBorders>
              <w:left w:val="none" w:sz="0" w:space="0" w:color="auto"/>
              <w:right w:val="none" w:sz="0" w:space="0" w:color="auto"/>
            </w:tcBorders>
            <w:shd w:val="clear" w:color="auto" w:fill="FFFFFF" w:themeFill="background1"/>
          </w:tcPr>
          <w:p w14:paraId="75FF6671" w14:textId="77777777" w:rsidR="00BB6452" w:rsidRPr="00BF3CB1" w:rsidRDefault="00BB6452" w:rsidP="00D94FF3">
            <w:pPr>
              <w:spacing w:line="240" w:lineRule="auto"/>
              <w:jc w:val="center"/>
              <w:rPr>
                <w:rFonts w:ascii="Arial" w:hAnsi="Arial" w:cs="Arial"/>
                <w:b w:val="0"/>
                <w:sz w:val="17"/>
                <w:szCs w:val="17"/>
              </w:rPr>
            </w:pPr>
          </w:p>
        </w:tc>
        <w:tc>
          <w:tcPr>
            <w:tcW w:w="3969" w:type="dxa"/>
            <w:tcBorders>
              <w:left w:val="none" w:sz="0" w:space="0" w:color="auto"/>
              <w:right w:val="none" w:sz="0" w:space="0" w:color="auto"/>
            </w:tcBorders>
            <w:shd w:val="clear" w:color="auto" w:fill="FFFFFF" w:themeFill="background1"/>
          </w:tcPr>
          <w:p w14:paraId="6209F383" w14:textId="77777777" w:rsidR="00BB6452" w:rsidRPr="00BF3CB1" w:rsidRDefault="00BB6452" w:rsidP="00D94FF3">
            <w:pPr>
              <w:spacing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4.6. Fortalecer los procesos de evaluación de los distintos actores educativos.</w:t>
            </w:r>
          </w:p>
        </w:tc>
        <w:tc>
          <w:tcPr>
            <w:tcW w:w="5386" w:type="dxa"/>
            <w:tcBorders>
              <w:left w:val="none" w:sz="0" w:space="0" w:color="auto"/>
              <w:right w:val="none" w:sz="0" w:space="0" w:color="auto"/>
            </w:tcBorders>
            <w:shd w:val="clear" w:color="auto" w:fill="FFFFFF" w:themeFill="background1"/>
          </w:tcPr>
          <w:p w14:paraId="32CFC92C" w14:textId="77777777" w:rsidR="00BB6452" w:rsidRPr="00BF3CB1" w:rsidRDefault="00BB6452" w:rsidP="00D94FF3">
            <w:pPr>
              <w:pStyle w:val="Prrafodelista"/>
              <w:tabs>
                <w:tab w:val="left" w:pos="252"/>
                <w:tab w:val="left" w:pos="6555"/>
                <w:tab w:val="left" w:pos="698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 w:val="17"/>
                <w:szCs w:val="17"/>
              </w:rPr>
            </w:pPr>
            <w:r w:rsidRPr="00BF3CB1">
              <w:rPr>
                <w:rFonts w:ascii="Arial" w:hAnsi="Arial" w:cs="Arial"/>
                <w:sz w:val="17"/>
                <w:szCs w:val="17"/>
              </w:rPr>
              <w:t>4.6.1. Implementar mecanismos y procedimientos de evaluación en vinculación con el instituto nacional para la evaluación de la educación para la mejora de la gestión, del desempeño docente y del aprendizaje.</w:t>
            </w:r>
          </w:p>
        </w:tc>
      </w:tr>
      <w:tr w:rsidR="00BB6452" w:rsidRPr="00E75031" w14:paraId="35A02A00" w14:textId="77777777" w:rsidTr="00BB6452">
        <w:tc>
          <w:tcPr>
            <w:cnfStyle w:val="001000000000" w:firstRow="0" w:lastRow="0" w:firstColumn="1" w:lastColumn="0" w:oddVBand="0" w:evenVBand="0" w:oddHBand="0" w:evenHBand="0" w:firstRowFirstColumn="0" w:firstRowLastColumn="0" w:lastRowFirstColumn="0" w:lastRowLastColumn="0"/>
            <w:tcW w:w="12157" w:type="dxa"/>
            <w:gridSpan w:val="3"/>
            <w:shd w:val="clear" w:color="auto" w:fill="FFFFFF" w:themeFill="background1"/>
          </w:tcPr>
          <w:p w14:paraId="1852A567" w14:textId="0AB1A72C" w:rsidR="00BB6452" w:rsidRPr="00BB6452" w:rsidRDefault="00BB6452" w:rsidP="00D94FF3">
            <w:pPr>
              <w:pStyle w:val="Prrafodelista"/>
              <w:tabs>
                <w:tab w:val="left" w:pos="252"/>
                <w:tab w:val="left" w:pos="6555"/>
                <w:tab w:val="left" w:pos="6980"/>
              </w:tabs>
              <w:ind w:left="0"/>
              <w:jc w:val="both"/>
              <w:rPr>
                <w:rFonts w:ascii="Arial" w:hAnsi="Arial" w:cs="Arial"/>
                <w:b w:val="0"/>
                <w:sz w:val="20"/>
                <w:szCs w:val="20"/>
              </w:rPr>
            </w:pPr>
            <w:r w:rsidRPr="00E75031">
              <w:rPr>
                <w:rFonts w:ascii="Arial" w:hAnsi="Arial" w:cs="Arial"/>
                <w:b w:val="0"/>
                <w:sz w:val="20"/>
                <w:szCs w:val="20"/>
              </w:rPr>
              <w:t>Fuente: Elaboración propia</w:t>
            </w:r>
            <w:r w:rsidR="0045564D">
              <w:rPr>
                <w:rFonts w:ascii="Arial" w:hAnsi="Arial" w:cs="Arial"/>
                <w:b w:val="0"/>
                <w:sz w:val="20"/>
                <w:szCs w:val="20"/>
              </w:rPr>
              <w:t xml:space="preserve"> con base en el PESE 2013-2018.</w:t>
            </w:r>
          </w:p>
        </w:tc>
      </w:tr>
    </w:tbl>
    <w:p w14:paraId="792BFBC2" w14:textId="77777777" w:rsidR="00D548E1" w:rsidRPr="00155AE0" w:rsidRDefault="00D548E1" w:rsidP="00197C05">
      <w:pPr>
        <w:spacing w:line="480" w:lineRule="auto"/>
        <w:rPr>
          <w:rFonts w:ascii="Arial" w:hAnsi="Arial" w:cs="Arial"/>
        </w:rPr>
      </w:pPr>
    </w:p>
    <w:p w14:paraId="0942E3D6" w14:textId="762F83C0" w:rsidR="000B0D4E" w:rsidRPr="00155AE0" w:rsidRDefault="000B0D4E" w:rsidP="000B0D4E">
      <w:pPr>
        <w:spacing w:line="480" w:lineRule="auto"/>
        <w:rPr>
          <w:rFonts w:ascii="Arial" w:hAnsi="Arial" w:cs="Arial"/>
          <w:bCs/>
        </w:rPr>
      </w:pPr>
      <w:r w:rsidRPr="00155AE0">
        <w:rPr>
          <w:rFonts w:ascii="Arial" w:hAnsi="Arial" w:cs="Arial"/>
          <w:bCs/>
        </w:rPr>
        <w:t xml:space="preserve">El </w:t>
      </w:r>
      <w:r w:rsidR="00E0489D">
        <w:rPr>
          <w:rFonts w:ascii="Arial" w:hAnsi="Arial" w:cs="Arial"/>
          <w:bCs/>
        </w:rPr>
        <w:t xml:space="preserve">Programa </w:t>
      </w:r>
      <w:r w:rsidRPr="00155AE0">
        <w:rPr>
          <w:rFonts w:ascii="Arial" w:hAnsi="Arial" w:cs="Arial"/>
          <w:bCs/>
        </w:rPr>
        <w:t>enfatiza</w:t>
      </w:r>
      <w:r w:rsidR="00297A1A">
        <w:rPr>
          <w:rFonts w:ascii="Arial" w:hAnsi="Arial" w:cs="Arial"/>
          <w:bCs/>
        </w:rPr>
        <w:t xml:space="preserve"> que la prioridad de</w:t>
      </w:r>
      <w:r w:rsidR="002C5CC4">
        <w:rPr>
          <w:rFonts w:ascii="Arial" w:hAnsi="Arial" w:cs="Arial"/>
          <w:bCs/>
        </w:rPr>
        <w:t xml:space="preserve"> la </w:t>
      </w:r>
      <w:r w:rsidRPr="00155AE0">
        <w:rPr>
          <w:rFonts w:ascii="Arial" w:hAnsi="Arial" w:cs="Arial"/>
          <w:bCs/>
        </w:rPr>
        <w:t>calidad educativa, en cuanto a infraestructura y equipamiento escolar se refiere, es la rehabilitación y construcción de centros escolares para brindar un mejor y mayor servicio a la población chiapaneca, a su vez es necesario conectar las escuelas a la sociedad de la información, con la finalidad que los niños y niñas hagan uso correcto de las Tecnologías de la Información y la Comunicación (TIC´s) para un desarrollo holístico. Además, la recreación deportiva es uno de los elementos constitutivos de estos centros escolares, por ello el PESE contempla la construcción y rehabilitación de canchas y patios cívicos para la sana convivencia de los alumnos.</w:t>
      </w:r>
    </w:p>
    <w:p w14:paraId="24C5F59A" w14:textId="6290840E" w:rsidR="000B0D4E" w:rsidRDefault="000B0D4E" w:rsidP="000B0D4E">
      <w:pPr>
        <w:spacing w:line="480" w:lineRule="auto"/>
        <w:rPr>
          <w:rFonts w:ascii="Arial" w:hAnsi="Arial" w:cs="Arial"/>
          <w:bCs/>
        </w:rPr>
      </w:pPr>
      <w:r w:rsidRPr="00155AE0">
        <w:rPr>
          <w:rFonts w:ascii="Arial" w:hAnsi="Arial" w:cs="Arial"/>
          <w:bCs/>
        </w:rPr>
        <w:t>Por otro lado, las acciones primordiales para elevar la calidad de la educación en Chiapas son visualizadas desde la mejora en la formación continua —desde los diferentes niveles de acción— de las y los maestros de educación básica. Ahora</w:t>
      </w:r>
      <w:r w:rsidR="00321DD0">
        <w:rPr>
          <w:rFonts w:ascii="Arial" w:hAnsi="Arial" w:cs="Arial"/>
          <w:bCs/>
        </w:rPr>
        <w:t>, el magisterio chiapaneco debe</w:t>
      </w:r>
      <w:r w:rsidRPr="00155AE0">
        <w:rPr>
          <w:rFonts w:ascii="Arial" w:hAnsi="Arial" w:cs="Arial"/>
          <w:bCs/>
        </w:rPr>
        <w:t xml:space="preserve"> desarrollar competencias prof</w:t>
      </w:r>
      <w:r w:rsidR="004327AA">
        <w:rPr>
          <w:rFonts w:ascii="Arial" w:hAnsi="Arial" w:cs="Arial"/>
          <w:bCs/>
        </w:rPr>
        <w:t>esionales en el uso de las Tecnologías para la Educación</w:t>
      </w:r>
      <w:r w:rsidRPr="00155AE0">
        <w:rPr>
          <w:rFonts w:ascii="Arial" w:hAnsi="Arial" w:cs="Arial"/>
          <w:bCs/>
        </w:rPr>
        <w:t>, en los procesos de enseñanza de la lengua y la comunicación así como del pensamiento matemático (principales ca</w:t>
      </w:r>
      <w:r w:rsidR="004327AA">
        <w:rPr>
          <w:rFonts w:ascii="Arial" w:hAnsi="Arial" w:cs="Arial"/>
          <w:bCs/>
        </w:rPr>
        <w:t>mpos de formación) y tener</w:t>
      </w:r>
      <w:r w:rsidRPr="00155AE0">
        <w:rPr>
          <w:rFonts w:ascii="Arial" w:hAnsi="Arial" w:cs="Arial"/>
          <w:bCs/>
        </w:rPr>
        <w:t xml:space="preserve"> habilidades para forma</w:t>
      </w:r>
      <w:r w:rsidR="004327AA">
        <w:rPr>
          <w:rFonts w:ascii="Arial" w:hAnsi="Arial" w:cs="Arial"/>
          <w:bCs/>
        </w:rPr>
        <w:t>r</w:t>
      </w:r>
      <w:r w:rsidRPr="00155AE0">
        <w:rPr>
          <w:rFonts w:ascii="Arial" w:hAnsi="Arial" w:cs="Arial"/>
          <w:bCs/>
        </w:rPr>
        <w:t xml:space="preserve"> sujetos críticos y reflexivos antes los problemas climáticos que aquejan al mundo (educar con responsabilidad ambiental). Por ende; para el PESE 2013-2018, el término calidad educativa es sinónimo de formación continua docente e infraest</w:t>
      </w:r>
      <w:r w:rsidR="002C5CC4">
        <w:rPr>
          <w:rFonts w:ascii="Arial" w:hAnsi="Arial" w:cs="Arial"/>
          <w:bCs/>
        </w:rPr>
        <w:t>ructura y equipamiento escolar.</w:t>
      </w:r>
    </w:p>
    <w:p w14:paraId="5691DE4C" w14:textId="77777777" w:rsidR="00AD27C8" w:rsidRDefault="00AD27C8" w:rsidP="000B0D4E">
      <w:pPr>
        <w:spacing w:line="480" w:lineRule="auto"/>
        <w:rPr>
          <w:rFonts w:ascii="Arial" w:hAnsi="Arial" w:cs="Arial"/>
          <w:bCs/>
        </w:rPr>
      </w:pPr>
    </w:p>
    <w:p w14:paraId="3509DC1B" w14:textId="31A2D0FA" w:rsidR="00AD27C8" w:rsidRDefault="00AD27C8" w:rsidP="000B0D4E">
      <w:pPr>
        <w:spacing w:line="480" w:lineRule="auto"/>
        <w:rPr>
          <w:rFonts w:ascii="Arial" w:hAnsi="Arial" w:cs="Arial"/>
          <w:b/>
          <w:bCs/>
        </w:rPr>
      </w:pPr>
      <w:r>
        <w:rPr>
          <w:rFonts w:ascii="Arial" w:hAnsi="Arial" w:cs="Arial"/>
          <w:b/>
          <w:bCs/>
        </w:rPr>
        <w:t>A MANERA DE CONCLUSIÓN</w:t>
      </w:r>
    </w:p>
    <w:p w14:paraId="6142B09F" w14:textId="52FF39C6" w:rsidR="003D7236" w:rsidRDefault="00CD0D5C" w:rsidP="000B0D4E">
      <w:pPr>
        <w:spacing w:line="480" w:lineRule="auto"/>
        <w:rPr>
          <w:rFonts w:ascii="Arial" w:hAnsi="Arial" w:cs="Arial"/>
        </w:rPr>
      </w:pPr>
      <w:r>
        <w:rPr>
          <w:rFonts w:ascii="Arial" w:hAnsi="Arial" w:cs="Arial"/>
        </w:rPr>
        <w:t xml:space="preserve">Desde la década de los 80, la calidad educativa es </w:t>
      </w:r>
      <w:r w:rsidR="005B78D2">
        <w:rPr>
          <w:rFonts w:ascii="Arial" w:hAnsi="Arial" w:cs="Arial"/>
        </w:rPr>
        <w:t xml:space="preserve">uno </w:t>
      </w:r>
      <w:r>
        <w:rPr>
          <w:rFonts w:ascii="Arial" w:hAnsi="Arial" w:cs="Arial"/>
        </w:rPr>
        <w:t>de los objetivos</w:t>
      </w:r>
      <w:r w:rsidR="005B78D2">
        <w:rPr>
          <w:rFonts w:ascii="Arial" w:hAnsi="Arial" w:cs="Arial"/>
        </w:rPr>
        <w:t xml:space="preserve"> principales</w:t>
      </w:r>
      <w:r>
        <w:rPr>
          <w:rFonts w:ascii="Arial" w:hAnsi="Arial" w:cs="Arial"/>
        </w:rPr>
        <w:t xml:space="preserve"> </w:t>
      </w:r>
      <w:r w:rsidR="008C1983">
        <w:rPr>
          <w:rFonts w:ascii="Arial" w:hAnsi="Arial" w:cs="Arial"/>
        </w:rPr>
        <w:t>de</w:t>
      </w:r>
      <w:r w:rsidR="005B78D2">
        <w:rPr>
          <w:rFonts w:ascii="Arial" w:hAnsi="Arial" w:cs="Arial"/>
        </w:rPr>
        <w:t xml:space="preserve"> diseño de políticas públicas</w:t>
      </w:r>
      <w:r w:rsidR="008C1983">
        <w:rPr>
          <w:rFonts w:ascii="Arial" w:hAnsi="Arial" w:cs="Arial"/>
        </w:rPr>
        <w:t xml:space="preserve"> en los planes nacionales sexenales. </w:t>
      </w:r>
      <w:r w:rsidR="00FF7C63">
        <w:rPr>
          <w:rFonts w:ascii="Arial" w:hAnsi="Arial" w:cs="Arial"/>
        </w:rPr>
        <w:t>Con base en la Declaración de Incheon (UNESCO, 2015)</w:t>
      </w:r>
      <w:r w:rsidR="00966AFD">
        <w:rPr>
          <w:rFonts w:ascii="Arial" w:hAnsi="Arial" w:cs="Arial"/>
        </w:rPr>
        <w:t>, se puede asegurar que e</w:t>
      </w:r>
      <w:r w:rsidR="00B80B85">
        <w:rPr>
          <w:rFonts w:ascii="Arial" w:hAnsi="Arial" w:cs="Arial"/>
        </w:rPr>
        <w:t xml:space="preserve">ste término, junto a la inclusión y equidad educativa, </w:t>
      </w:r>
      <w:r w:rsidR="00966AFD">
        <w:rPr>
          <w:rFonts w:ascii="Arial" w:hAnsi="Arial" w:cs="Arial"/>
        </w:rPr>
        <w:t>presidirán</w:t>
      </w:r>
      <w:r w:rsidR="00B80B85">
        <w:rPr>
          <w:rFonts w:ascii="Arial" w:hAnsi="Arial" w:cs="Arial"/>
        </w:rPr>
        <w:t xml:space="preserve"> las decisiones y propósitos de la educación hasta 2030.</w:t>
      </w:r>
      <w:r w:rsidR="00913391">
        <w:rPr>
          <w:rFonts w:ascii="Arial" w:hAnsi="Arial" w:cs="Arial"/>
        </w:rPr>
        <w:t xml:space="preserve"> Así, países en desarrollo como el caso de México, buscan</w:t>
      </w:r>
      <w:r w:rsidR="004B7260">
        <w:rPr>
          <w:rFonts w:ascii="Arial" w:hAnsi="Arial" w:cs="Arial"/>
        </w:rPr>
        <w:t xml:space="preserve"> y buscarán,</w:t>
      </w:r>
      <w:r w:rsidR="006A146A">
        <w:rPr>
          <w:rFonts w:ascii="Arial" w:hAnsi="Arial" w:cs="Arial"/>
        </w:rPr>
        <w:t xml:space="preserve"> de forma ininterrumpida</w:t>
      </w:r>
      <w:r w:rsidR="004B7260">
        <w:rPr>
          <w:rFonts w:ascii="Arial" w:hAnsi="Arial" w:cs="Arial"/>
        </w:rPr>
        <w:t>,</w:t>
      </w:r>
      <w:r w:rsidR="00913391">
        <w:rPr>
          <w:rFonts w:ascii="Arial" w:hAnsi="Arial" w:cs="Arial"/>
        </w:rPr>
        <w:t xml:space="preserve"> alinear su</w:t>
      </w:r>
      <w:r w:rsidR="004B7260">
        <w:rPr>
          <w:rFonts w:ascii="Arial" w:hAnsi="Arial" w:cs="Arial"/>
        </w:rPr>
        <w:t xml:space="preserve"> discurso oficial con estas visiones y acuerdos internacionales que, en la mayoría de la ocasiones, fungen como el </w:t>
      </w:r>
      <w:r w:rsidR="003A2B51">
        <w:rPr>
          <w:rFonts w:ascii="Arial" w:hAnsi="Arial" w:cs="Arial"/>
        </w:rPr>
        <w:t xml:space="preserve">principal entibado para la hechura y diseño de planes, políticas y programas educativos. </w:t>
      </w:r>
    </w:p>
    <w:p w14:paraId="251E7CB1" w14:textId="149DC36E" w:rsidR="0096240A" w:rsidRDefault="00BE7D79" w:rsidP="000B0D4E">
      <w:pPr>
        <w:spacing w:line="480" w:lineRule="auto"/>
        <w:rPr>
          <w:rFonts w:ascii="Arial" w:hAnsi="Arial" w:cs="Arial"/>
        </w:rPr>
      </w:pPr>
      <w:r>
        <w:rPr>
          <w:rFonts w:ascii="Arial" w:hAnsi="Arial" w:cs="Arial"/>
        </w:rPr>
        <w:t xml:space="preserve">Siguiendo esta premisa, </w:t>
      </w:r>
      <w:r>
        <w:rPr>
          <w:rFonts w:ascii="Arial" w:hAnsi="Arial" w:cs="Arial"/>
          <w:i/>
          <w:iCs/>
        </w:rPr>
        <w:t xml:space="preserve">México con Educación de </w:t>
      </w:r>
      <w:r>
        <w:rPr>
          <w:rFonts w:ascii="Arial" w:hAnsi="Arial" w:cs="Arial"/>
        </w:rPr>
        <w:t>se conforma por cinco objetivos generales, 23 estrategias y 141 líneas de acción</w:t>
      </w:r>
      <w:r w:rsidR="00CA7FB4">
        <w:rPr>
          <w:rFonts w:ascii="Arial" w:hAnsi="Arial" w:cs="Arial"/>
        </w:rPr>
        <w:t xml:space="preserve">, que están </w:t>
      </w:r>
      <w:r w:rsidR="00DD6A71">
        <w:rPr>
          <w:rFonts w:ascii="Arial" w:hAnsi="Arial" w:cs="Arial"/>
        </w:rPr>
        <w:t>inmanentemente relacionadas con las sugerencias que han realizado Organismos Internacionales como el Banco Interamericano de Desarrollo (BID), la Organización para la Cooperación y el Desarrol</w:t>
      </w:r>
      <w:r w:rsidR="000D3B51">
        <w:rPr>
          <w:rFonts w:ascii="Arial" w:hAnsi="Arial" w:cs="Arial"/>
        </w:rPr>
        <w:t>lo Económico (OCDE), así como</w:t>
      </w:r>
      <w:r w:rsidR="00DD6A71">
        <w:rPr>
          <w:rFonts w:ascii="Arial" w:hAnsi="Arial" w:cs="Arial"/>
        </w:rPr>
        <w:t xml:space="preserve"> la Organización de las Naciones Unidas para la Educación, la Ciencia y la Cultura (UNESCO)</w:t>
      </w:r>
      <w:r w:rsidR="0096240A">
        <w:rPr>
          <w:rFonts w:ascii="Arial" w:hAnsi="Arial" w:cs="Arial"/>
        </w:rPr>
        <w:t>, quienes más apoyos económicos brindan a países de América Latina y el Caribe.</w:t>
      </w:r>
    </w:p>
    <w:p w14:paraId="4E37D26D" w14:textId="7E80024B" w:rsidR="00AD27C8" w:rsidRDefault="00BE7D79" w:rsidP="000B0D4E">
      <w:pPr>
        <w:spacing w:line="480" w:lineRule="auto"/>
        <w:rPr>
          <w:rFonts w:ascii="Arial" w:hAnsi="Arial" w:cs="Arial"/>
        </w:rPr>
      </w:pPr>
      <w:r>
        <w:rPr>
          <w:rFonts w:ascii="Arial" w:hAnsi="Arial" w:cs="Arial"/>
        </w:rPr>
        <w:t xml:space="preserve"> </w:t>
      </w:r>
      <w:r w:rsidR="00911C1D">
        <w:rPr>
          <w:rFonts w:ascii="Arial" w:hAnsi="Arial" w:cs="Arial"/>
        </w:rPr>
        <w:t>En atención a los objetivos nacionales del actual PND, el gobierno chiapaneco buscó orientar sus acciones educativas específicas en el Marco de Acción de éste; así, se presenta el PEDCh 2013-2018, bajo la firme convicción de alcanzar las metas que en educación</w:t>
      </w:r>
      <w:r w:rsidR="00DC2534">
        <w:rPr>
          <w:rFonts w:ascii="Arial" w:hAnsi="Arial" w:cs="Arial"/>
        </w:rPr>
        <w:t xml:space="preserve"> básica</w:t>
      </w:r>
      <w:r w:rsidR="00911C1D">
        <w:rPr>
          <w:rFonts w:ascii="Arial" w:hAnsi="Arial" w:cs="Arial"/>
        </w:rPr>
        <w:t xml:space="preserve"> se han propuesto en los distintos niveles de gobierno. </w:t>
      </w:r>
      <w:r w:rsidR="00F507DE">
        <w:rPr>
          <w:rFonts w:ascii="Arial" w:hAnsi="Arial" w:cs="Arial"/>
        </w:rPr>
        <w:t xml:space="preserve">La calidad de la educación básica según el PEDCh y PESE, en concordancia con el PND, </w:t>
      </w:r>
      <w:r w:rsidR="00A179FF">
        <w:rPr>
          <w:rFonts w:ascii="Arial" w:hAnsi="Arial" w:cs="Arial"/>
        </w:rPr>
        <w:t xml:space="preserve">está garantizada en la medida que hayan maestros de calidad; es decir, que los buenos o malos resultados educativos, son el resultado de la práctica docente, haciendo de este agente, el héroe o villano de la trama educativa.  </w:t>
      </w:r>
    </w:p>
    <w:p w14:paraId="7885DF56" w14:textId="4B578806" w:rsidR="00810C06" w:rsidRDefault="005B42A4" w:rsidP="00AE0837">
      <w:pPr>
        <w:spacing w:line="480" w:lineRule="auto"/>
        <w:rPr>
          <w:rFonts w:ascii="Arial" w:hAnsi="Arial" w:cs="Arial"/>
        </w:rPr>
      </w:pPr>
      <w:r>
        <w:rPr>
          <w:rFonts w:ascii="Arial" w:hAnsi="Arial" w:cs="Arial"/>
        </w:rPr>
        <w:t xml:space="preserve">Por </w:t>
      </w:r>
      <w:r w:rsidR="00086F74">
        <w:rPr>
          <w:rFonts w:ascii="Arial" w:hAnsi="Arial" w:cs="Arial"/>
        </w:rPr>
        <w:t>ello;</w:t>
      </w:r>
      <w:r w:rsidR="00D00E8D">
        <w:rPr>
          <w:rFonts w:ascii="Arial" w:hAnsi="Arial" w:cs="Arial"/>
        </w:rPr>
        <w:t xml:space="preserve"> se concibe que las</w:t>
      </w:r>
      <w:r>
        <w:rPr>
          <w:rFonts w:ascii="Arial" w:hAnsi="Arial" w:cs="Arial"/>
        </w:rPr>
        <w:t xml:space="preserve"> </w:t>
      </w:r>
      <w:r w:rsidR="00086F74">
        <w:rPr>
          <w:rFonts w:ascii="Arial" w:hAnsi="Arial" w:cs="Arial"/>
        </w:rPr>
        <w:t>decisiones</w:t>
      </w:r>
      <w:r w:rsidR="0069284B">
        <w:rPr>
          <w:rFonts w:ascii="Arial" w:hAnsi="Arial" w:cs="Arial"/>
        </w:rPr>
        <w:t xml:space="preserve"> políticas</w:t>
      </w:r>
      <w:r w:rsidR="0034488A">
        <w:rPr>
          <w:rFonts w:ascii="Arial" w:hAnsi="Arial" w:cs="Arial"/>
        </w:rPr>
        <w:t xml:space="preserve">, </w:t>
      </w:r>
      <w:r w:rsidR="00420947">
        <w:rPr>
          <w:rFonts w:ascii="Arial" w:hAnsi="Arial" w:cs="Arial"/>
        </w:rPr>
        <w:t xml:space="preserve">eran y </w:t>
      </w:r>
      <w:r w:rsidR="0034488A">
        <w:rPr>
          <w:rFonts w:ascii="Arial" w:hAnsi="Arial" w:cs="Arial"/>
        </w:rPr>
        <w:t>son un mal remiendo</w:t>
      </w:r>
      <w:r w:rsidR="00420947">
        <w:rPr>
          <w:rFonts w:ascii="Arial" w:hAnsi="Arial" w:cs="Arial"/>
        </w:rPr>
        <w:t xml:space="preserve"> para medrar la calidad educativa en el nivel básico</w:t>
      </w:r>
      <w:r w:rsidR="0069284B">
        <w:rPr>
          <w:rFonts w:ascii="Arial" w:hAnsi="Arial" w:cs="Arial"/>
        </w:rPr>
        <w:t>, ya que apuntan</w:t>
      </w:r>
      <w:r w:rsidR="00205DD6">
        <w:rPr>
          <w:rFonts w:ascii="Arial" w:hAnsi="Arial" w:cs="Arial"/>
        </w:rPr>
        <w:t xml:space="preserve"> más</w:t>
      </w:r>
      <w:r w:rsidR="0069284B">
        <w:rPr>
          <w:rFonts w:ascii="Arial" w:hAnsi="Arial" w:cs="Arial"/>
        </w:rPr>
        <w:t xml:space="preserve"> a la búsqueda de financiamiento</w:t>
      </w:r>
      <w:r w:rsidR="0052046A">
        <w:rPr>
          <w:rFonts w:ascii="Arial" w:hAnsi="Arial" w:cs="Arial"/>
        </w:rPr>
        <w:t>s</w:t>
      </w:r>
      <w:r w:rsidR="0069284B">
        <w:rPr>
          <w:rFonts w:ascii="Arial" w:hAnsi="Arial" w:cs="Arial"/>
        </w:rPr>
        <w:t xml:space="preserve"> económico</w:t>
      </w:r>
      <w:r w:rsidR="0052046A">
        <w:rPr>
          <w:rFonts w:ascii="Arial" w:hAnsi="Arial" w:cs="Arial"/>
        </w:rPr>
        <w:t>s</w:t>
      </w:r>
      <w:r w:rsidR="008C44CF">
        <w:rPr>
          <w:rFonts w:ascii="Arial" w:hAnsi="Arial" w:cs="Arial"/>
        </w:rPr>
        <w:t xml:space="preserve">, a la inclusión y presencia de México en el ámbito internacional, </w:t>
      </w:r>
      <w:r w:rsidR="00C31189">
        <w:rPr>
          <w:rFonts w:ascii="Arial" w:hAnsi="Arial" w:cs="Arial"/>
        </w:rPr>
        <w:t>que a la inminente necesidad de formar “capital humano de alto nivel” (Gobierno de la República, 2015).</w:t>
      </w:r>
      <w:r w:rsidR="00085A67">
        <w:rPr>
          <w:rFonts w:ascii="Arial" w:hAnsi="Arial" w:cs="Arial"/>
        </w:rPr>
        <w:t xml:space="preserve"> Con base en lo expuesto, se entiende que el actual PEDCh</w:t>
      </w:r>
      <w:r w:rsidR="00635536">
        <w:rPr>
          <w:rFonts w:ascii="Arial" w:hAnsi="Arial" w:cs="Arial"/>
        </w:rPr>
        <w:t xml:space="preserve"> y PESE son, lamentablemente,</w:t>
      </w:r>
      <w:r w:rsidR="00085A67">
        <w:rPr>
          <w:rFonts w:ascii="Arial" w:hAnsi="Arial" w:cs="Arial"/>
        </w:rPr>
        <w:t xml:space="preserve"> remiendo</w:t>
      </w:r>
      <w:r w:rsidR="00635536">
        <w:rPr>
          <w:rFonts w:ascii="Arial" w:hAnsi="Arial" w:cs="Arial"/>
        </w:rPr>
        <w:t>s</w:t>
      </w:r>
      <w:r w:rsidR="00085A67">
        <w:rPr>
          <w:rFonts w:ascii="Arial" w:hAnsi="Arial" w:cs="Arial"/>
        </w:rPr>
        <w:t xml:space="preserve"> de un discurso nacional ajustado y remendado por visiones que se alejan de las problemáticas y demandas propias del </w:t>
      </w:r>
      <w:r w:rsidR="000E36C5">
        <w:rPr>
          <w:rFonts w:ascii="Arial" w:hAnsi="Arial" w:cs="Arial"/>
        </w:rPr>
        <w:t>país</w:t>
      </w:r>
      <w:r w:rsidR="00085A67">
        <w:rPr>
          <w:rFonts w:ascii="Arial" w:hAnsi="Arial" w:cs="Arial"/>
        </w:rPr>
        <w:t xml:space="preserve">. </w:t>
      </w:r>
      <w:r w:rsidR="00E5212D">
        <w:rPr>
          <w:rFonts w:ascii="Arial" w:hAnsi="Arial" w:cs="Arial"/>
        </w:rPr>
        <w:t xml:space="preserve">De esta manera, la postura que el gobierno de Chiapas ha tomado en torno a la calidad de la educación básica alude más </w:t>
      </w:r>
      <w:r w:rsidR="00063B47">
        <w:rPr>
          <w:rFonts w:ascii="Arial" w:hAnsi="Arial" w:cs="Arial"/>
        </w:rPr>
        <w:t>al apruebo y consentimiento del investido nacional, que a un exhaustivo y meticuloso trabajo diagnóstico de la realidad chiapaneca.</w:t>
      </w:r>
    </w:p>
    <w:p w14:paraId="780A2B50" w14:textId="77777777" w:rsidR="00AE0837" w:rsidRPr="00AE0837" w:rsidRDefault="00AE0837" w:rsidP="00AE0837">
      <w:pPr>
        <w:spacing w:line="480" w:lineRule="auto"/>
        <w:rPr>
          <w:rFonts w:ascii="Arial" w:hAnsi="Arial" w:cs="Arial"/>
        </w:rPr>
      </w:pPr>
    </w:p>
    <w:p w14:paraId="724EBC72" w14:textId="77777777" w:rsidR="007D27D3" w:rsidRDefault="003A46DC" w:rsidP="007D27D3">
      <w:pPr>
        <w:spacing w:after="120" w:line="480" w:lineRule="auto"/>
        <w:rPr>
          <w:rFonts w:ascii="Arial" w:hAnsi="Arial"/>
          <w:b/>
          <w:bCs/>
        </w:rPr>
      </w:pPr>
      <w:r w:rsidRPr="003A46DC">
        <w:rPr>
          <w:rFonts w:ascii="Arial" w:hAnsi="Arial"/>
          <w:b/>
          <w:bCs/>
        </w:rPr>
        <w:t>BIBLIOGRAFÍA</w:t>
      </w:r>
    </w:p>
    <w:p w14:paraId="529CA716" w14:textId="46FD11A3" w:rsidR="0000180D" w:rsidRPr="007D27D3" w:rsidRDefault="0000180D" w:rsidP="007D27D3">
      <w:pPr>
        <w:spacing w:after="120" w:line="240" w:lineRule="auto"/>
        <w:ind w:left="709" w:hanging="709"/>
        <w:rPr>
          <w:rFonts w:ascii="Arial" w:hAnsi="Arial"/>
          <w:b/>
          <w:bCs/>
        </w:rPr>
      </w:pPr>
      <w:r w:rsidRPr="00155AE0">
        <w:rPr>
          <w:rFonts w:ascii="Arial" w:hAnsi="Arial" w:cs="Arial"/>
        </w:rPr>
        <w:t xml:space="preserve">Gobierno de Chiapas. (2013). </w:t>
      </w:r>
      <w:r w:rsidRPr="00155AE0">
        <w:rPr>
          <w:rFonts w:ascii="Arial" w:hAnsi="Arial" w:cs="Arial"/>
          <w:i/>
          <w:iCs/>
        </w:rPr>
        <w:t>Pla</w:t>
      </w:r>
      <w:r w:rsidR="0008398F">
        <w:rPr>
          <w:rFonts w:ascii="Arial" w:hAnsi="Arial" w:cs="Arial"/>
          <w:i/>
          <w:iCs/>
        </w:rPr>
        <w:t xml:space="preserve">n Estatal de Desarrollo Chiapas </w:t>
      </w:r>
      <w:r w:rsidRPr="00155AE0">
        <w:rPr>
          <w:rFonts w:ascii="Arial" w:hAnsi="Arial" w:cs="Arial"/>
          <w:i/>
          <w:iCs/>
        </w:rPr>
        <w:t>2013-2018.</w:t>
      </w:r>
      <w:r w:rsidRPr="00155AE0">
        <w:rPr>
          <w:rFonts w:ascii="Arial" w:hAnsi="Arial" w:cs="Arial"/>
        </w:rPr>
        <w:t xml:space="preserve"> Recuperado el 16 de junio de 2015, de Gobierno de Chiapas: http://www.chiapas.gob.mx/media/ped/ped-chiapas-2013-2018.pdf</w:t>
      </w:r>
    </w:p>
    <w:p w14:paraId="098925E3" w14:textId="77777777" w:rsidR="00EE3547" w:rsidRPr="00EE3547" w:rsidRDefault="00EE3547" w:rsidP="009648EA">
      <w:pPr>
        <w:spacing w:after="120" w:line="240" w:lineRule="auto"/>
        <w:ind w:left="709" w:hanging="709"/>
        <w:rPr>
          <w:rFonts w:ascii="Arial" w:hAnsi="Arial" w:cs="Arial"/>
        </w:rPr>
      </w:pPr>
      <w:r w:rsidRPr="00EE3547">
        <w:rPr>
          <w:rFonts w:ascii="Arial" w:hAnsi="Arial" w:cs="Arial"/>
        </w:rPr>
        <w:t xml:space="preserve">Gobierno de la República. (2013). </w:t>
      </w:r>
      <w:r w:rsidRPr="00EE3547">
        <w:rPr>
          <w:rFonts w:ascii="Arial" w:hAnsi="Arial" w:cs="Arial"/>
          <w:i/>
          <w:iCs/>
        </w:rPr>
        <w:t>Plan Nacional de Desarrollo 2013-2018</w:t>
      </w:r>
      <w:r w:rsidRPr="00EE3547">
        <w:rPr>
          <w:rFonts w:ascii="Arial" w:hAnsi="Arial" w:cs="Arial"/>
        </w:rPr>
        <w:t>. Recuperado de http://pnd.gob.mx/wp-content/uploads/2013/05/PND.pdf</w:t>
      </w:r>
    </w:p>
    <w:p w14:paraId="11069363" w14:textId="373C03FF" w:rsidR="00C714D8" w:rsidRDefault="00BA6890" w:rsidP="009648EA">
      <w:pPr>
        <w:spacing w:after="120" w:line="240" w:lineRule="auto"/>
        <w:ind w:left="709" w:hanging="709"/>
        <w:rPr>
          <w:rFonts w:ascii="Arial" w:hAnsi="Arial" w:cs="Arial"/>
        </w:rPr>
      </w:pPr>
      <w:r w:rsidRPr="009648EA">
        <w:rPr>
          <w:rFonts w:ascii="Arial" w:hAnsi="Arial" w:cs="Arial"/>
          <w:noProof/>
          <w:lang w:val="es-ES"/>
        </w:rPr>
        <w:t xml:space="preserve">Secretaría de Planeación, Gestión Pública y Programa de Gobierno. (2013). </w:t>
      </w:r>
      <w:r w:rsidRPr="009648EA">
        <w:rPr>
          <w:rFonts w:ascii="Arial" w:hAnsi="Arial" w:cs="Arial"/>
          <w:i/>
          <w:iCs/>
          <w:noProof/>
          <w:lang w:val="es-ES"/>
        </w:rPr>
        <w:t>Programa Sectorial de Educación 2013-2018.</w:t>
      </w:r>
      <w:r w:rsidRPr="009648EA">
        <w:rPr>
          <w:rFonts w:ascii="Arial" w:hAnsi="Arial" w:cs="Arial"/>
          <w:noProof/>
          <w:lang w:val="es-ES"/>
        </w:rPr>
        <w:t xml:space="preserve"> Recuperado el 16 de junio de 2015, de Programas Sectoriales: http://www.planeacion.chiapas.gob.mx/progranasesctoriales/Programa%20Sectorial%20de%20Educacion%202013-2018.pdf</w:t>
      </w:r>
    </w:p>
    <w:p w14:paraId="14722C20" w14:textId="685955DB" w:rsidR="00BA6890" w:rsidRPr="00C714D8" w:rsidRDefault="00ED7ED6" w:rsidP="00C714D8">
      <w:pPr>
        <w:spacing w:line="240" w:lineRule="auto"/>
        <w:ind w:left="709" w:hanging="709"/>
        <w:rPr>
          <w:rFonts w:ascii="Arial" w:hAnsi="Arial" w:cs="Arial"/>
        </w:rPr>
      </w:pPr>
      <w:r>
        <w:rPr>
          <w:rFonts w:ascii="Arial" w:hAnsi="Arial" w:cs="Arial"/>
        </w:rPr>
        <w:t>UNESCO</w:t>
      </w:r>
      <w:r w:rsidR="00C70A96">
        <w:rPr>
          <w:rFonts w:ascii="Arial" w:hAnsi="Arial" w:cs="Arial"/>
        </w:rPr>
        <w:t>. (2015</w:t>
      </w:r>
      <w:r w:rsidR="00C714D8" w:rsidRPr="00155AE0">
        <w:rPr>
          <w:rFonts w:ascii="Arial" w:hAnsi="Arial" w:cs="Arial"/>
        </w:rPr>
        <w:t>).</w:t>
      </w:r>
      <w:r w:rsidR="00C714D8" w:rsidRPr="00155AE0">
        <w:rPr>
          <w:rFonts w:ascii="Arial" w:hAnsi="Arial" w:cs="Arial"/>
          <w:i/>
          <w:iCs/>
        </w:rPr>
        <w:t xml:space="preserve"> Declaración de Incheon. Educación 2030: Hacia una educación inclusiva y equitativa de calidad y un aprendizaje a lo largo de la vida para todos</w:t>
      </w:r>
      <w:r w:rsidR="00C714D8" w:rsidRPr="00155AE0">
        <w:rPr>
          <w:rFonts w:ascii="Arial" w:hAnsi="Arial" w:cs="Arial"/>
        </w:rPr>
        <w:t>. Recuperado el 11 de octubre de 2015, de UNESdoc: http://unesdoc.unesco.org/images/0023/002331/233137s.pd</w:t>
      </w:r>
      <w:r w:rsidR="007D27D3">
        <w:rPr>
          <w:rFonts w:ascii="Arial" w:hAnsi="Arial" w:cs="Arial"/>
        </w:rPr>
        <w:t>f</w:t>
      </w:r>
    </w:p>
    <w:sectPr w:rsidR="00BA6890" w:rsidRPr="00C714D8" w:rsidSect="002852EA">
      <w:footerReference w:type="even" r:id="rId9"/>
      <w:footerReference w:type="default" r:id="rId10"/>
      <w:pgSz w:w="12240" w:h="15840"/>
      <w:pgMar w:top="1417" w:right="1418"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779CB" w14:textId="77777777" w:rsidR="00286102" w:rsidRDefault="00286102" w:rsidP="00FA2E39">
      <w:pPr>
        <w:spacing w:line="240" w:lineRule="auto"/>
      </w:pPr>
      <w:r>
        <w:separator/>
      </w:r>
    </w:p>
  </w:endnote>
  <w:endnote w:type="continuationSeparator" w:id="0">
    <w:p w14:paraId="6638219E" w14:textId="77777777" w:rsidR="00286102" w:rsidRDefault="00286102" w:rsidP="00FA2E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E5B2C" w14:textId="77777777" w:rsidR="00286102" w:rsidRDefault="00286102" w:rsidP="0053640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151549" w14:textId="77777777" w:rsidR="00286102" w:rsidRDefault="00286102" w:rsidP="006331C8">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58899" w14:textId="77777777" w:rsidR="00286102" w:rsidRDefault="00286102" w:rsidP="0053640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E42B4">
      <w:rPr>
        <w:rStyle w:val="Nmerodepgina"/>
        <w:noProof/>
      </w:rPr>
      <w:t>1</w:t>
    </w:r>
    <w:r>
      <w:rPr>
        <w:rStyle w:val="Nmerodepgina"/>
      </w:rPr>
      <w:fldChar w:fldCharType="end"/>
    </w:r>
  </w:p>
  <w:p w14:paraId="50F46BB9" w14:textId="77777777" w:rsidR="00286102" w:rsidRDefault="00286102" w:rsidP="006331C8">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1368B" w14:textId="77777777" w:rsidR="00286102" w:rsidRDefault="00286102" w:rsidP="00FA2E39">
      <w:pPr>
        <w:spacing w:line="240" w:lineRule="auto"/>
      </w:pPr>
      <w:r>
        <w:separator/>
      </w:r>
    </w:p>
  </w:footnote>
  <w:footnote w:type="continuationSeparator" w:id="0">
    <w:p w14:paraId="1AC45845" w14:textId="77777777" w:rsidR="00286102" w:rsidRDefault="00286102" w:rsidP="00FA2E39">
      <w:pPr>
        <w:spacing w:line="240" w:lineRule="auto"/>
      </w:pPr>
      <w:r>
        <w:continuationSeparator/>
      </w:r>
    </w:p>
  </w:footnote>
  <w:footnote w:id="1">
    <w:p w14:paraId="6F7BD143" w14:textId="0C4CA25C" w:rsidR="00286102" w:rsidRPr="0003245D" w:rsidRDefault="00286102">
      <w:pPr>
        <w:pStyle w:val="Textonotapie"/>
        <w:rPr>
          <w:rFonts w:ascii="Arial" w:hAnsi="Arial" w:cs="Arial"/>
          <w:sz w:val="20"/>
          <w:szCs w:val="20"/>
        </w:rPr>
      </w:pPr>
      <w:r w:rsidRPr="0003245D">
        <w:rPr>
          <w:rStyle w:val="Refdenotaalpie"/>
          <w:rFonts w:ascii="Arial" w:hAnsi="Arial" w:cs="Arial"/>
          <w:sz w:val="20"/>
          <w:szCs w:val="20"/>
        </w:rPr>
        <w:footnoteRef/>
      </w:r>
      <w:r w:rsidRPr="0003245D">
        <w:rPr>
          <w:rFonts w:ascii="Arial" w:hAnsi="Arial" w:cs="Arial"/>
          <w:sz w:val="20"/>
          <w:szCs w:val="20"/>
        </w:rPr>
        <w:t xml:space="preserve"> Se aclara que la presente investigación se sustenta en un trabajo analítico más amplio que se conforma de discursos internacionales, nacionales, regionales y estatales. En total, para emitir la información que </w:t>
      </w:r>
      <w:r>
        <w:rPr>
          <w:rFonts w:ascii="Arial" w:hAnsi="Arial" w:cs="Arial"/>
          <w:sz w:val="20"/>
          <w:szCs w:val="20"/>
        </w:rPr>
        <w:t>aquí se expone, se analizaron 24</w:t>
      </w:r>
      <w:r w:rsidRPr="0003245D">
        <w:rPr>
          <w:rFonts w:ascii="Arial" w:hAnsi="Arial" w:cs="Arial"/>
          <w:sz w:val="20"/>
          <w:szCs w:val="20"/>
        </w:rPr>
        <w:t xml:space="preserve"> publicaciones que fueron seleccionada</w:t>
      </w:r>
      <w:r>
        <w:rPr>
          <w:rFonts w:ascii="Arial" w:hAnsi="Arial" w:cs="Arial"/>
          <w:sz w:val="20"/>
          <w:szCs w:val="20"/>
        </w:rPr>
        <w:t>s por su aporte a la comprensión</w:t>
      </w:r>
      <w:r w:rsidRPr="0003245D">
        <w:rPr>
          <w:rFonts w:ascii="Arial" w:hAnsi="Arial" w:cs="Arial"/>
          <w:sz w:val="20"/>
          <w:szCs w:val="20"/>
        </w:rPr>
        <w:t xml:space="preserve"> de la calidad educativa.</w:t>
      </w:r>
    </w:p>
  </w:footnote>
  <w:footnote w:id="2">
    <w:p w14:paraId="498CAA23" w14:textId="77777777" w:rsidR="00286102" w:rsidRPr="00825E5B" w:rsidRDefault="00286102" w:rsidP="006727CA">
      <w:pPr>
        <w:pStyle w:val="Textonotapie"/>
        <w:rPr>
          <w:rFonts w:ascii="Arial" w:hAnsi="Arial" w:cs="Arial"/>
          <w:sz w:val="20"/>
          <w:szCs w:val="20"/>
        </w:rPr>
      </w:pPr>
      <w:r w:rsidRPr="00825E5B">
        <w:rPr>
          <w:rStyle w:val="Refdenotaalpie"/>
          <w:rFonts w:ascii="Arial" w:hAnsi="Arial" w:cs="Arial"/>
          <w:sz w:val="20"/>
          <w:szCs w:val="20"/>
        </w:rPr>
        <w:footnoteRef/>
      </w:r>
      <w:r w:rsidRPr="00825E5B">
        <w:rPr>
          <w:rFonts w:ascii="Arial" w:hAnsi="Arial" w:cs="Arial"/>
          <w:sz w:val="20"/>
          <w:szCs w:val="20"/>
        </w:rPr>
        <w:t xml:space="preserve"> </w:t>
      </w:r>
      <w:r>
        <w:rPr>
          <w:rFonts w:ascii="Arial" w:hAnsi="Arial" w:cs="Arial"/>
          <w:sz w:val="20"/>
          <w:szCs w:val="20"/>
        </w:rPr>
        <w:t xml:space="preserve">A partir de este momento se hará referencia al Plan Estatal de Desarrollo Chiapas con la sigla PEDCh.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EA"/>
    <w:rsid w:val="0000180D"/>
    <w:rsid w:val="00003E9B"/>
    <w:rsid w:val="00004AF8"/>
    <w:rsid w:val="00023F5E"/>
    <w:rsid w:val="0003245D"/>
    <w:rsid w:val="000558F3"/>
    <w:rsid w:val="00063B47"/>
    <w:rsid w:val="00070A27"/>
    <w:rsid w:val="00075743"/>
    <w:rsid w:val="000776C2"/>
    <w:rsid w:val="0008398F"/>
    <w:rsid w:val="00085756"/>
    <w:rsid w:val="00085A67"/>
    <w:rsid w:val="00086F74"/>
    <w:rsid w:val="00087E9C"/>
    <w:rsid w:val="000A3ECE"/>
    <w:rsid w:val="000B0D4E"/>
    <w:rsid w:val="000C1D18"/>
    <w:rsid w:val="000D3B51"/>
    <w:rsid w:val="000E36C5"/>
    <w:rsid w:val="000F178D"/>
    <w:rsid w:val="000F6554"/>
    <w:rsid w:val="000F74C9"/>
    <w:rsid w:val="00132C45"/>
    <w:rsid w:val="001561AF"/>
    <w:rsid w:val="00156387"/>
    <w:rsid w:val="00156E01"/>
    <w:rsid w:val="001610CE"/>
    <w:rsid w:val="00162947"/>
    <w:rsid w:val="0018560C"/>
    <w:rsid w:val="00193D1A"/>
    <w:rsid w:val="00197C05"/>
    <w:rsid w:val="001A3D68"/>
    <w:rsid w:val="001B2A64"/>
    <w:rsid w:val="001F45C0"/>
    <w:rsid w:val="001F64DC"/>
    <w:rsid w:val="00205DD6"/>
    <w:rsid w:val="00220FDD"/>
    <w:rsid w:val="00234AB4"/>
    <w:rsid w:val="00235A4A"/>
    <w:rsid w:val="00257D99"/>
    <w:rsid w:val="002652E4"/>
    <w:rsid w:val="0027263B"/>
    <w:rsid w:val="002807E3"/>
    <w:rsid w:val="002852EA"/>
    <w:rsid w:val="00286102"/>
    <w:rsid w:val="0028784F"/>
    <w:rsid w:val="00297A1A"/>
    <w:rsid w:val="002B5B20"/>
    <w:rsid w:val="002B65DF"/>
    <w:rsid w:val="002C5CC4"/>
    <w:rsid w:val="002C62B8"/>
    <w:rsid w:val="002E0AB1"/>
    <w:rsid w:val="00304FA3"/>
    <w:rsid w:val="00313ACC"/>
    <w:rsid w:val="00315A19"/>
    <w:rsid w:val="00321DD0"/>
    <w:rsid w:val="00324553"/>
    <w:rsid w:val="00330092"/>
    <w:rsid w:val="003315B0"/>
    <w:rsid w:val="003347C7"/>
    <w:rsid w:val="00336009"/>
    <w:rsid w:val="003375EE"/>
    <w:rsid w:val="0034488A"/>
    <w:rsid w:val="003469D9"/>
    <w:rsid w:val="00364914"/>
    <w:rsid w:val="00385157"/>
    <w:rsid w:val="003857EB"/>
    <w:rsid w:val="00387528"/>
    <w:rsid w:val="003A2B51"/>
    <w:rsid w:val="003A38DF"/>
    <w:rsid w:val="003A46DC"/>
    <w:rsid w:val="003D699E"/>
    <w:rsid w:val="003D7236"/>
    <w:rsid w:val="003F7016"/>
    <w:rsid w:val="00400F23"/>
    <w:rsid w:val="00401EBC"/>
    <w:rsid w:val="0040500B"/>
    <w:rsid w:val="00417F85"/>
    <w:rsid w:val="00420947"/>
    <w:rsid w:val="00424A2B"/>
    <w:rsid w:val="00425381"/>
    <w:rsid w:val="004327AA"/>
    <w:rsid w:val="00437B52"/>
    <w:rsid w:val="0045564D"/>
    <w:rsid w:val="00465DF7"/>
    <w:rsid w:val="00487DB6"/>
    <w:rsid w:val="004A06C6"/>
    <w:rsid w:val="004A7176"/>
    <w:rsid w:val="004B7260"/>
    <w:rsid w:val="004D6BEC"/>
    <w:rsid w:val="004E641E"/>
    <w:rsid w:val="004E7904"/>
    <w:rsid w:val="005031DB"/>
    <w:rsid w:val="00505A12"/>
    <w:rsid w:val="005061D5"/>
    <w:rsid w:val="00513DDB"/>
    <w:rsid w:val="0052046A"/>
    <w:rsid w:val="00536402"/>
    <w:rsid w:val="00556A25"/>
    <w:rsid w:val="00570BEA"/>
    <w:rsid w:val="00581D78"/>
    <w:rsid w:val="00581EB9"/>
    <w:rsid w:val="0059586B"/>
    <w:rsid w:val="005969E3"/>
    <w:rsid w:val="005A1780"/>
    <w:rsid w:val="005B3AB4"/>
    <w:rsid w:val="005B42A4"/>
    <w:rsid w:val="005B53BD"/>
    <w:rsid w:val="005B78D2"/>
    <w:rsid w:val="005D3CA5"/>
    <w:rsid w:val="005D4BF1"/>
    <w:rsid w:val="005E4EE0"/>
    <w:rsid w:val="006102D6"/>
    <w:rsid w:val="0061352C"/>
    <w:rsid w:val="00621422"/>
    <w:rsid w:val="00623C12"/>
    <w:rsid w:val="006331C8"/>
    <w:rsid w:val="00635536"/>
    <w:rsid w:val="00636973"/>
    <w:rsid w:val="00636EE6"/>
    <w:rsid w:val="006727CA"/>
    <w:rsid w:val="006915D4"/>
    <w:rsid w:val="0069284B"/>
    <w:rsid w:val="00695C92"/>
    <w:rsid w:val="006A0AE3"/>
    <w:rsid w:val="006A146A"/>
    <w:rsid w:val="006A3484"/>
    <w:rsid w:val="006C6CF7"/>
    <w:rsid w:val="006D0714"/>
    <w:rsid w:val="006F20DA"/>
    <w:rsid w:val="00731898"/>
    <w:rsid w:val="007576F0"/>
    <w:rsid w:val="00793261"/>
    <w:rsid w:val="007A7F95"/>
    <w:rsid w:val="007B4637"/>
    <w:rsid w:val="007B7D71"/>
    <w:rsid w:val="007D27D3"/>
    <w:rsid w:val="007F01A9"/>
    <w:rsid w:val="007F74CE"/>
    <w:rsid w:val="00810C06"/>
    <w:rsid w:val="0081301E"/>
    <w:rsid w:val="00814017"/>
    <w:rsid w:val="00822D4F"/>
    <w:rsid w:val="00822D7F"/>
    <w:rsid w:val="008577BF"/>
    <w:rsid w:val="00865A72"/>
    <w:rsid w:val="00876E48"/>
    <w:rsid w:val="00882C35"/>
    <w:rsid w:val="0088321E"/>
    <w:rsid w:val="00887273"/>
    <w:rsid w:val="00893363"/>
    <w:rsid w:val="008C1983"/>
    <w:rsid w:val="008C44CF"/>
    <w:rsid w:val="008C5901"/>
    <w:rsid w:val="008D5088"/>
    <w:rsid w:val="008D7CED"/>
    <w:rsid w:val="008F3668"/>
    <w:rsid w:val="008F6138"/>
    <w:rsid w:val="00907BE5"/>
    <w:rsid w:val="00911C1D"/>
    <w:rsid w:val="009126CC"/>
    <w:rsid w:val="00913391"/>
    <w:rsid w:val="009139C5"/>
    <w:rsid w:val="0093456B"/>
    <w:rsid w:val="00947DC5"/>
    <w:rsid w:val="0096240A"/>
    <w:rsid w:val="009648EA"/>
    <w:rsid w:val="00966AFD"/>
    <w:rsid w:val="009943EA"/>
    <w:rsid w:val="009A0B54"/>
    <w:rsid w:val="009B5D3B"/>
    <w:rsid w:val="009C1144"/>
    <w:rsid w:val="009C5C0D"/>
    <w:rsid w:val="009E22D3"/>
    <w:rsid w:val="009F136F"/>
    <w:rsid w:val="00A02AB0"/>
    <w:rsid w:val="00A15321"/>
    <w:rsid w:val="00A179FF"/>
    <w:rsid w:val="00A35CDA"/>
    <w:rsid w:val="00A42D9A"/>
    <w:rsid w:val="00A44A05"/>
    <w:rsid w:val="00A63B24"/>
    <w:rsid w:val="00A87393"/>
    <w:rsid w:val="00A914D4"/>
    <w:rsid w:val="00AA0BAC"/>
    <w:rsid w:val="00AB4406"/>
    <w:rsid w:val="00AC0CE7"/>
    <w:rsid w:val="00AC2B5F"/>
    <w:rsid w:val="00AD27C8"/>
    <w:rsid w:val="00AE0837"/>
    <w:rsid w:val="00AE6E4C"/>
    <w:rsid w:val="00AF4859"/>
    <w:rsid w:val="00AF5A50"/>
    <w:rsid w:val="00AF72A5"/>
    <w:rsid w:val="00B12F21"/>
    <w:rsid w:val="00B648D6"/>
    <w:rsid w:val="00B67410"/>
    <w:rsid w:val="00B71972"/>
    <w:rsid w:val="00B80B85"/>
    <w:rsid w:val="00B82765"/>
    <w:rsid w:val="00B84B58"/>
    <w:rsid w:val="00B86230"/>
    <w:rsid w:val="00BA6890"/>
    <w:rsid w:val="00BB3A5C"/>
    <w:rsid w:val="00BB4119"/>
    <w:rsid w:val="00BB6452"/>
    <w:rsid w:val="00BC7450"/>
    <w:rsid w:val="00BD0FC4"/>
    <w:rsid w:val="00BE7D79"/>
    <w:rsid w:val="00BF1018"/>
    <w:rsid w:val="00BF2B32"/>
    <w:rsid w:val="00BF3CB1"/>
    <w:rsid w:val="00BF634A"/>
    <w:rsid w:val="00C00BA5"/>
    <w:rsid w:val="00C0215D"/>
    <w:rsid w:val="00C05109"/>
    <w:rsid w:val="00C24AC7"/>
    <w:rsid w:val="00C26CF1"/>
    <w:rsid w:val="00C31189"/>
    <w:rsid w:val="00C37216"/>
    <w:rsid w:val="00C70A96"/>
    <w:rsid w:val="00C714D8"/>
    <w:rsid w:val="00C7550D"/>
    <w:rsid w:val="00C878E4"/>
    <w:rsid w:val="00C960B3"/>
    <w:rsid w:val="00CA7FB4"/>
    <w:rsid w:val="00CB08B7"/>
    <w:rsid w:val="00CC0833"/>
    <w:rsid w:val="00CC2054"/>
    <w:rsid w:val="00CC3758"/>
    <w:rsid w:val="00CD0D5C"/>
    <w:rsid w:val="00CD40A0"/>
    <w:rsid w:val="00CE42B4"/>
    <w:rsid w:val="00CF59A7"/>
    <w:rsid w:val="00D00E8D"/>
    <w:rsid w:val="00D01547"/>
    <w:rsid w:val="00D1039A"/>
    <w:rsid w:val="00D52B89"/>
    <w:rsid w:val="00D548E1"/>
    <w:rsid w:val="00D55932"/>
    <w:rsid w:val="00D63055"/>
    <w:rsid w:val="00D664C2"/>
    <w:rsid w:val="00D7203C"/>
    <w:rsid w:val="00D7465D"/>
    <w:rsid w:val="00D94FF3"/>
    <w:rsid w:val="00DA05B8"/>
    <w:rsid w:val="00DB3C11"/>
    <w:rsid w:val="00DC2534"/>
    <w:rsid w:val="00DD1A5B"/>
    <w:rsid w:val="00DD6A71"/>
    <w:rsid w:val="00E0489D"/>
    <w:rsid w:val="00E07B3A"/>
    <w:rsid w:val="00E1087D"/>
    <w:rsid w:val="00E119E5"/>
    <w:rsid w:val="00E42F3F"/>
    <w:rsid w:val="00E5212D"/>
    <w:rsid w:val="00E54DD5"/>
    <w:rsid w:val="00E6245E"/>
    <w:rsid w:val="00E71749"/>
    <w:rsid w:val="00E73AB2"/>
    <w:rsid w:val="00E81541"/>
    <w:rsid w:val="00E94922"/>
    <w:rsid w:val="00EC29C2"/>
    <w:rsid w:val="00EC5046"/>
    <w:rsid w:val="00ED7ED6"/>
    <w:rsid w:val="00EE32A3"/>
    <w:rsid w:val="00EE3547"/>
    <w:rsid w:val="00EF65D7"/>
    <w:rsid w:val="00F01E32"/>
    <w:rsid w:val="00F06C46"/>
    <w:rsid w:val="00F3232A"/>
    <w:rsid w:val="00F432F0"/>
    <w:rsid w:val="00F507DE"/>
    <w:rsid w:val="00F52884"/>
    <w:rsid w:val="00F56652"/>
    <w:rsid w:val="00F7387F"/>
    <w:rsid w:val="00F95A35"/>
    <w:rsid w:val="00FA2E39"/>
    <w:rsid w:val="00FB10A0"/>
    <w:rsid w:val="00FB315F"/>
    <w:rsid w:val="00FC3106"/>
    <w:rsid w:val="00FC5841"/>
    <w:rsid w:val="00FD3610"/>
    <w:rsid w:val="00FD3E62"/>
    <w:rsid w:val="00FE4BBC"/>
    <w:rsid w:val="00FF5686"/>
    <w:rsid w:val="00FF7C6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09D7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o"/>
    <w:qFormat/>
    <w:rsid w:val="00FB315F"/>
    <w:pPr>
      <w:spacing w:line="360" w:lineRule="auto"/>
      <w:jc w:val="both"/>
    </w:pPr>
    <w:rPr>
      <w:rFonts w:ascii="Times New Roman" w:hAnsi="Times New Roman"/>
    </w:rPr>
  </w:style>
  <w:style w:type="paragraph" w:styleId="Ttulo1">
    <w:name w:val="heading 1"/>
    <w:basedOn w:val="Normal"/>
    <w:next w:val="Normal"/>
    <w:link w:val="Ttulo1Car"/>
    <w:autoRedefine/>
    <w:uiPriority w:val="9"/>
    <w:qFormat/>
    <w:rsid w:val="00FB315F"/>
    <w:pPr>
      <w:keepNext/>
      <w:keepLines/>
      <w:spacing w:after="200"/>
      <w:outlineLvl w:val="0"/>
    </w:pPr>
    <w:rPr>
      <w:rFonts w:eastAsiaTheme="majorEastAsia" w:cstheme="majorBidi"/>
      <w:b/>
      <w:bCs/>
      <w:smallCap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315F"/>
    <w:rPr>
      <w:rFonts w:ascii="Times New Roman" w:eastAsiaTheme="majorEastAsia" w:hAnsi="Times New Roman" w:cstheme="majorBidi"/>
      <w:b/>
      <w:bCs/>
      <w:smallCaps/>
      <w:sz w:val="28"/>
    </w:rPr>
  </w:style>
  <w:style w:type="paragraph" w:styleId="Sinespaciado">
    <w:name w:val="No Spacing"/>
    <w:aliases w:val="Epígrafes"/>
    <w:autoRedefine/>
    <w:uiPriority w:val="1"/>
    <w:qFormat/>
    <w:rsid w:val="00FB315F"/>
    <w:pPr>
      <w:jc w:val="right"/>
    </w:pPr>
    <w:rPr>
      <w:rFonts w:ascii="Times New Roman" w:hAnsi="Times New Roman"/>
      <w:i/>
    </w:rPr>
  </w:style>
  <w:style w:type="paragraph" w:styleId="Textodeglobo">
    <w:name w:val="Balloon Text"/>
    <w:basedOn w:val="Normal"/>
    <w:link w:val="TextodegloboCar"/>
    <w:uiPriority w:val="99"/>
    <w:semiHidden/>
    <w:unhideWhenUsed/>
    <w:rsid w:val="00AA0BAC"/>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A0BAC"/>
    <w:rPr>
      <w:rFonts w:ascii="Lucida Grande" w:hAnsi="Lucida Grande" w:cs="Lucida Grande"/>
      <w:sz w:val="18"/>
      <w:szCs w:val="18"/>
    </w:rPr>
  </w:style>
  <w:style w:type="paragraph" w:styleId="Bibliografa">
    <w:name w:val="Bibliography"/>
    <w:basedOn w:val="Normal"/>
    <w:next w:val="Normal"/>
    <w:uiPriority w:val="37"/>
    <w:unhideWhenUsed/>
    <w:rsid w:val="003A46DC"/>
    <w:pPr>
      <w:spacing w:line="240" w:lineRule="auto"/>
      <w:jc w:val="left"/>
    </w:pPr>
    <w:rPr>
      <w:rFonts w:asciiTheme="minorHAnsi" w:hAnsiTheme="minorHAnsi"/>
    </w:rPr>
  </w:style>
  <w:style w:type="table" w:styleId="Tablaconcuadrcula">
    <w:name w:val="Table Grid"/>
    <w:basedOn w:val="Tablanormal"/>
    <w:uiPriority w:val="59"/>
    <w:rsid w:val="00CF59A7"/>
    <w:pPr>
      <w:widowControl w:val="0"/>
    </w:pPr>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FC310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
    <w:name w:val="Hyperlink"/>
    <w:basedOn w:val="Fuentedeprrafopredeter"/>
    <w:uiPriority w:val="99"/>
    <w:unhideWhenUsed/>
    <w:rsid w:val="00BA6890"/>
    <w:rPr>
      <w:color w:val="0000FF" w:themeColor="hyperlink"/>
      <w:u w:val="single"/>
    </w:rPr>
  </w:style>
  <w:style w:type="paragraph" w:styleId="Textonotapie">
    <w:name w:val="footnote text"/>
    <w:basedOn w:val="Normal"/>
    <w:link w:val="TextonotapieCar"/>
    <w:uiPriority w:val="99"/>
    <w:unhideWhenUsed/>
    <w:rsid w:val="00FA2E39"/>
    <w:pPr>
      <w:spacing w:line="240" w:lineRule="auto"/>
    </w:pPr>
  </w:style>
  <w:style w:type="character" w:customStyle="1" w:styleId="TextonotapieCar">
    <w:name w:val="Texto nota pie Car"/>
    <w:basedOn w:val="Fuentedeprrafopredeter"/>
    <w:link w:val="Textonotapie"/>
    <w:uiPriority w:val="99"/>
    <w:rsid w:val="00FA2E39"/>
    <w:rPr>
      <w:rFonts w:ascii="Times New Roman" w:hAnsi="Times New Roman"/>
    </w:rPr>
  </w:style>
  <w:style w:type="character" w:styleId="Refdenotaalpie">
    <w:name w:val="footnote reference"/>
    <w:basedOn w:val="Fuentedeprrafopredeter"/>
    <w:uiPriority w:val="99"/>
    <w:unhideWhenUsed/>
    <w:rsid w:val="00FA2E39"/>
    <w:rPr>
      <w:vertAlign w:val="superscript"/>
    </w:rPr>
  </w:style>
  <w:style w:type="paragraph" w:styleId="Prrafodelista">
    <w:name w:val="List Paragraph"/>
    <w:basedOn w:val="Normal"/>
    <w:uiPriority w:val="34"/>
    <w:qFormat/>
    <w:rsid w:val="00BB6452"/>
    <w:pPr>
      <w:spacing w:line="240" w:lineRule="auto"/>
      <w:ind w:left="720"/>
      <w:contextualSpacing/>
      <w:jc w:val="left"/>
    </w:pPr>
    <w:rPr>
      <w:rFonts w:asciiTheme="minorHAnsi" w:hAnsiTheme="minorHAnsi"/>
    </w:rPr>
  </w:style>
  <w:style w:type="paragraph" w:styleId="Piedepgina">
    <w:name w:val="footer"/>
    <w:basedOn w:val="Normal"/>
    <w:link w:val="PiedepginaCar"/>
    <w:uiPriority w:val="99"/>
    <w:unhideWhenUsed/>
    <w:rsid w:val="006331C8"/>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331C8"/>
    <w:rPr>
      <w:rFonts w:ascii="Times New Roman" w:hAnsi="Times New Roman"/>
    </w:rPr>
  </w:style>
  <w:style w:type="character" w:styleId="Nmerodepgina">
    <w:name w:val="page number"/>
    <w:basedOn w:val="Fuentedeprrafopredeter"/>
    <w:uiPriority w:val="99"/>
    <w:semiHidden/>
    <w:unhideWhenUsed/>
    <w:rsid w:val="006331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o"/>
    <w:qFormat/>
    <w:rsid w:val="00FB315F"/>
    <w:pPr>
      <w:spacing w:line="360" w:lineRule="auto"/>
      <w:jc w:val="both"/>
    </w:pPr>
    <w:rPr>
      <w:rFonts w:ascii="Times New Roman" w:hAnsi="Times New Roman"/>
    </w:rPr>
  </w:style>
  <w:style w:type="paragraph" w:styleId="Ttulo1">
    <w:name w:val="heading 1"/>
    <w:basedOn w:val="Normal"/>
    <w:next w:val="Normal"/>
    <w:link w:val="Ttulo1Car"/>
    <w:autoRedefine/>
    <w:uiPriority w:val="9"/>
    <w:qFormat/>
    <w:rsid w:val="00FB315F"/>
    <w:pPr>
      <w:keepNext/>
      <w:keepLines/>
      <w:spacing w:after="200"/>
      <w:outlineLvl w:val="0"/>
    </w:pPr>
    <w:rPr>
      <w:rFonts w:eastAsiaTheme="majorEastAsia" w:cstheme="majorBidi"/>
      <w:b/>
      <w:bCs/>
      <w:smallCap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315F"/>
    <w:rPr>
      <w:rFonts w:ascii="Times New Roman" w:eastAsiaTheme="majorEastAsia" w:hAnsi="Times New Roman" w:cstheme="majorBidi"/>
      <w:b/>
      <w:bCs/>
      <w:smallCaps/>
      <w:sz w:val="28"/>
    </w:rPr>
  </w:style>
  <w:style w:type="paragraph" w:styleId="Sinespaciado">
    <w:name w:val="No Spacing"/>
    <w:aliases w:val="Epígrafes"/>
    <w:autoRedefine/>
    <w:uiPriority w:val="1"/>
    <w:qFormat/>
    <w:rsid w:val="00FB315F"/>
    <w:pPr>
      <w:jc w:val="right"/>
    </w:pPr>
    <w:rPr>
      <w:rFonts w:ascii="Times New Roman" w:hAnsi="Times New Roman"/>
      <w:i/>
    </w:rPr>
  </w:style>
  <w:style w:type="paragraph" w:styleId="Textodeglobo">
    <w:name w:val="Balloon Text"/>
    <w:basedOn w:val="Normal"/>
    <w:link w:val="TextodegloboCar"/>
    <w:uiPriority w:val="99"/>
    <w:semiHidden/>
    <w:unhideWhenUsed/>
    <w:rsid w:val="00AA0BAC"/>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A0BAC"/>
    <w:rPr>
      <w:rFonts w:ascii="Lucida Grande" w:hAnsi="Lucida Grande" w:cs="Lucida Grande"/>
      <w:sz w:val="18"/>
      <w:szCs w:val="18"/>
    </w:rPr>
  </w:style>
  <w:style w:type="paragraph" w:styleId="Bibliografa">
    <w:name w:val="Bibliography"/>
    <w:basedOn w:val="Normal"/>
    <w:next w:val="Normal"/>
    <w:uiPriority w:val="37"/>
    <w:unhideWhenUsed/>
    <w:rsid w:val="003A46DC"/>
    <w:pPr>
      <w:spacing w:line="240" w:lineRule="auto"/>
      <w:jc w:val="left"/>
    </w:pPr>
    <w:rPr>
      <w:rFonts w:asciiTheme="minorHAnsi" w:hAnsiTheme="minorHAnsi"/>
    </w:rPr>
  </w:style>
  <w:style w:type="table" w:styleId="Tablaconcuadrcula">
    <w:name w:val="Table Grid"/>
    <w:basedOn w:val="Tablanormal"/>
    <w:uiPriority w:val="59"/>
    <w:rsid w:val="00CF59A7"/>
    <w:pPr>
      <w:widowControl w:val="0"/>
    </w:pPr>
    <w:rPr>
      <w:rFonts w:eastAsiaTheme="minorHAns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FC310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vnculo">
    <w:name w:val="Hyperlink"/>
    <w:basedOn w:val="Fuentedeprrafopredeter"/>
    <w:uiPriority w:val="99"/>
    <w:unhideWhenUsed/>
    <w:rsid w:val="00BA6890"/>
    <w:rPr>
      <w:color w:val="0000FF" w:themeColor="hyperlink"/>
      <w:u w:val="single"/>
    </w:rPr>
  </w:style>
  <w:style w:type="paragraph" w:styleId="Textonotapie">
    <w:name w:val="footnote text"/>
    <w:basedOn w:val="Normal"/>
    <w:link w:val="TextonotapieCar"/>
    <w:uiPriority w:val="99"/>
    <w:unhideWhenUsed/>
    <w:rsid w:val="00FA2E39"/>
    <w:pPr>
      <w:spacing w:line="240" w:lineRule="auto"/>
    </w:pPr>
  </w:style>
  <w:style w:type="character" w:customStyle="1" w:styleId="TextonotapieCar">
    <w:name w:val="Texto nota pie Car"/>
    <w:basedOn w:val="Fuentedeprrafopredeter"/>
    <w:link w:val="Textonotapie"/>
    <w:uiPriority w:val="99"/>
    <w:rsid w:val="00FA2E39"/>
    <w:rPr>
      <w:rFonts w:ascii="Times New Roman" w:hAnsi="Times New Roman"/>
    </w:rPr>
  </w:style>
  <w:style w:type="character" w:styleId="Refdenotaalpie">
    <w:name w:val="footnote reference"/>
    <w:basedOn w:val="Fuentedeprrafopredeter"/>
    <w:uiPriority w:val="99"/>
    <w:unhideWhenUsed/>
    <w:rsid w:val="00FA2E39"/>
    <w:rPr>
      <w:vertAlign w:val="superscript"/>
    </w:rPr>
  </w:style>
  <w:style w:type="paragraph" w:styleId="Prrafodelista">
    <w:name w:val="List Paragraph"/>
    <w:basedOn w:val="Normal"/>
    <w:uiPriority w:val="34"/>
    <w:qFormat/>
    <w:rsid w:val="00BB6452"/>
    <w:pPr>
      <w:spacing w:line="240" w:lineRule="auto"/>
      <w:ind w:left="720"/>
      <w:contextualSpacing/>
      <w:jc w:val="left"/>
    </w:pPr>
    <w:rPr>
      <w:rFonts w:asciiTheme="minorHAnsi" w:hAnsiTheme="minorHAnsi"/>
    </w:rPr>
  </w:style>
  <w:style w:type="paragraph" w:styleId="Piedepgina">
    <w:name w:val="footer"/>
    <w:basedOn w:val="Normal"/>
    <w:link w:val="PiedepginaCar"/>
    <w:uiPriority w:val="99"/>
    <w:unhideWhenUsed/>
    <w:rsid w:val="006331C8"/>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331C8"/>
    <w:rPr>
      <w:rFonts w:ascii="Times New Roman" w:hAnsi="Times New Roman"/>
    </w:rPr>
  </w:style>
  <w:style w:type="character" w:styleId="Nmerodepgina">
    <w:name w:val="page number"/>
    <w:basedOn w:val="Fuentedeprrafopredeter"/>
    <w:uiPriority w:val="99"/>
    <w:semiHidden/>
    <w:unhideWhenUsed/>
    <w:rsid w:val="00633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Bou01</b:Tag>
    <b:SourceType>Book</b:SourceType>
    <b:Guid>{44697F38-66D3-9743-8CC8-BF6B53FF6533}</b:Guid>
    <b:Author>
      <b:Author>
        <b:NameList>
          <b:Person>
            <b:Last>Bourdieu</b:Last>
            <b:First>Pierre</b:First>
          </b:Person>
        </b:NameList>
      </b:Author>
    </b:Author>
    <b:Title>¿Qué significa hablar?</b:Title>
    <b:City>Madrid</b:City>
    <b:Publisher>Ediciones Akal</b:Publisher>
    <b:Year>2001</b:Year>
    <b:Pages>160</b:Pages>
    <b:Edition>3a</b:Edition>
    <b:RefOrder>1</b:RefOrder>
  </b:Source>
  <b:Source>
    <b:Tag>Gob131</b:Tag>
    <b:SourceType>DocumentFromInternetSite</b:SourceType>
    <b:Guid>{786480A8-F014-2545-9074-999C424BBE37}</b:Guid>
    <b:Author>
      <b:Author>
        <b:Corporate>Gobierno de Chiapas</b:Corporate>
      </b:Author>
    </b:Author>
    <b:Title>Plan Estatal de Desarrollo Chiapas 2013-2018</b:Title>
    <b:InternetSiteTitle>Gobierno de Chiapas</b:InternetSiteTitle>
    <b:URL>http://www.chiapas.gob.mx/media/ped/ped-chiapas-2013-2018.pdf</b:URL>
    <b:Year>2013</b:Year>
    <b:YearAccessed>2015</b:YearAccessed>
    <b:MonthAccessed>junio</b:MonthAccessed>
    <b:DayAccessed>16</b:DayAccessed>
    <b:RefOrder>2</b:RefOrder>
  </b:Source>
  <b:Source>
    <b:Tag>Sec141</b:Tag>
    <b:SourceType>InternetSite</b:SourceType>
    <b:Guid>{4F6CDE21-057F-0344-808F-98A829A06010}</b:Guid>
    <b:Author>
      <b:Author>
        <b:Corporate>Secretaría de Educación</b:Corporate>
      </b:Author>
    </b:Author>
    <b:Title>Programas y proyectos pata fortalecer la autonomía de la gestión escolar. Prioridades y condiciones. Educación Básica (preescolar-primaria-secundaria)</b:Title>
    <b:InternetSiteTitle>Nueva Escuela Chiapaneca</b:InternetSiteTitle>
    <b:URL>http://nech.mx/archivos/Cuadernillo_Completo.pdf</b:URL>
    <b:Year>2014</b:Year>
    <b:YearAccessed>2015</b:YearAccessed>
    <b:MonthAccessed>noviembre</b:MonthAccessed>
    <b:DayAccessed>17</b:DayAccessed>
    <b:RefOrder>4</b:RefOrder>
  </b:Source>
  <b:Source>
    <b:Tag>Sec131</b:Tag>
    <b:SourceType>DocumentFromInternetSite</b:SourceType>
    <b:Guid>{A352C972-355B-374E-96A8-C40F92C637DD}</b:Guid>
    <b:Author>
      <b:Author>
        <b:Corporate>Secretaría de Planeación, Gestión Pública y Programa de Gobierno</b:Corporate>
      </b:Author>
    </b:Author>
    <b:Title>Programa Sectorial de Educación 2013-2018</b:Title>
    <b:InternetSiteTitle>Programas Sectoriales</b:InternetSiteTitle>
    <b:URL>http://www.planeacion.chiapas.gob.mx/progranasesctoriales/Programa%20Sectorial%20de%20Educacion%202013-2018.pdf</b:URL>
    <b:Year>2013</b:Year>
    <b:YearAccessed>2015</b:YearAccessed>
    <b:MonthAccessed>junio</b:MonthAccessed>
    <b:DayAccessed>16</b:DayAccessed>
    <b:RefOrder>3</b:RefOrder>
  </b:Source>
</b:Sources>
</file>

<file path=customXml/itemProps1.xml><?xml version="1.0" encoding="utf-8"?>
<ds:datastoreItem xmlns:ds="http://schemas.openxmlformats.org/officeDocument/2006/customXml" ds:itemID="{3474EDD2-F2C8-7A4B-B5E8-27D0C3549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12</Pages>
  <Words>3022</Words>
  <Characters>16625</Characters>
  <Application>Microsoft Macintosh Word</Application>
  <DocSecurity>0</DocSecurity>
  <Lines>138</Lines>
  <Paragraphs>39</Paragraphs>
  <ScaleCrop>false</ScaleCrop>
  <Company>FAMILIA ACUÑA GAMBOA</Company>
  <LinksUpToDate>false</LinksUpToDate>
  <CharactersWithSpaces>19608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Alan Acuña Gamboa</dc:creator>
  <cp:keywords/>
  <dc:description/>
  <cp:lastModifiedBy>Luis Alan Acuña Gamboa</cp:lastModifiedBy>
  <cp:revision>273</cp:revision>
  <cp:lastPrinted>2016-01-25T17:29:00Z</cp:lastPrinted>
  <dcterms:created xsi:type="dcterms:W3CDTF">2016-01-23T20:12:00Z</dcterms:created>
  <dcterms:modified xsi:type="dcterms:W3CDTF">2016-02-08T14:32:00Z</dcterms:modified>
</cp:coreProperties>
</file>